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41C1D">
      <w:pPr>
        <w:pStyle w:val="3"/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Cs/>
          <w:color w:val="000000"/>
          <w:sz w:val="36"/>
          <w:szCs w:val="36"/>
          <w:highlight w:val="none"/>
        </w:rPr>
      </w:pPr>
      <w:bookmarkStart w:id="0" w:name="_Toc1425"/>
      <w:bookmarkStart w:id="1" w:name="_Toc18702"/>
      <w:bookmarkStart w:id="2" w:name="_Toc11341"/>
      <w:bookmarkStart w:id="3" w:name="_Toc7799"/>
      <w:bookmarkStart w:id="4" w:name="_Toc418"/>
      <w:bookmarkStart w:id="5" w:name="_Toc20076"/>
    </w:p>
    <w:p w14:paraId="6FF3F3B7">
      <w:pPr>
        <w:pStyle w:val="3"/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Cs/>
          <w:color w:val="000000"/>
          <w:sz w:val="36"/>
          <w:szCs w:val="36"/>
          <w:highlight w:val="none"/>
        </w:rPr>
      </w:pPr>
    </w:p>
    <w:p w14:paraId="1AF9523C">
      <w:pPr>
        <w:pStyle w:val="3"/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Cs/>
          <w:color w:val="000000"/>
          <w:sz w:val="36"/>
          <w:szCs w:val="36"/>
          <w:highlight w:val="none"/>
        </w:rPr>
      </w:pPr>
    </w:p>
    <w:p w14:paraId="664F000B">
      <w:pPr>
        <w:pStyle w:val="3"/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Cs/>
          <w:color w:val="000000"/>
          <w:sz w:val="36"/>
          <w:szCs w:val="36"/>
          <w:highlight w:val="none"/>
        </w:rPr>
      </w:pPr>
    </w:p>
    <w:bookmarkEnd w:id="0"/>
    <w:bookmarkEnd w:id="1"/>
    <w:bookmarkEnd w:id="2"/>
    <w:bookmarkEnd w:id="3"/>
    <w:bookmarkEnd w:id="4"/>
    <w:bookmarkEnd w:id="5"/>
    <w:p w14:paraId="7A91E91E">
      <w:pPr>
        <w:ind w:firstLine="0" w:firstLineChars="0"/>
        <w:rPr>
          <w:rFonts w:hint="eastAsia" w:asciiTheme="majorEastAsia" w:hAnsiTheme="majorEastAsia" w:eastAsiaTheme="majorEastAsia" w:cstheme="majorEastAsia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2"/>
          <w:sz w:val="24"/>
          <w:szCs w:val="24"/>
          <w:highlight w:val="none"/>
          <w:lang w:val="en-US" w:eastAsia="zh-CN" w:bidi="ar-SA"/>
        </w:rPr>
        <w:t>（本格式条款供双方签订合同参考，采购人可根据项目的实际情况增减条款和内容）</w:t>
      </w:r>
    </w:p>
    <w:p w14:paraId="7583E43A">
      <w:pPr>
        <w:pStyle w:val="4"/>
        <w:rPr>
          <w:rFonts w:hint="eastAsia" w:asciiTheme="majorEastAsia" w:hAnsiTheme="majorEastAsia" w:eastAsiaTheme="majorEastAsia" w:cstheme="majorEastAsia"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4A17B0CB">
      <w:pPr>
        <w:pStyle w:val="4"/>
        <w:spacing w:line="241" w:lineRule="auto"/>
        <w:rPr>
          <w:rFonts w:hint="eastAsia" w:asciiTheme="majorEastAsia" w:hAnsiTheme="majorEastAsia" w:eastAsiaTheme="majorEastAsia" w:cstheme="majorEastAsia"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30080410">
      <w:pPr>
        <w:pStyle w:val="4"/>
        <w:spacing w:line="241" w:lineRule="auto"/>
        <w:rPr>
          <w:rFonts w:hint="eastAsia" w:asciiTheme="majorEastAsia" w:hAnsiTheme="majorEastAsia" w:eastAsiaTheme="majorEastAsia" w:cstheme="majorEastAsia"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2D6D4ABC">
      <w:pPr>
        <w:pStyle w:val="4"/>
        <w:spacing w:line="241" w:lineRule="auto"/>
        <w:rPr>
          <w:rFonts w:hint="eastAsia" w:asciiTheme="majorEastAsia" w:hAnsiTheme="majorEastAsia" w:eastAsiaTheme="majorEastAsia" w:cstheme="majorEastAsia"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2E52489E">
      <w:pPr>
        <w:spacing w:before="191" w:line="219" w:lineRule="auto"/>
        <w:ind w:left="2370"/>
        <w:outlineLvl w:val="0"/>
        <w:rPr>
          <w:rFonts w:hint="eastAsia" w:asciiTheme="majorEastAsia" w:hAnsiTheme="majorEastAsia" w:eastAsiaTheme="majorEastAsia" w:cstheme="majorEastAsia"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471280B8">
      <w:pPr>
        <w:spacing w:before="191" w:line="219" w:lineRule="auto"/>
        <w:ind w:left="2370"/>
        <w:outlineLvl w:val="0"/>
        <w:rPr>
          <w:rFonts w:hint="eastAsia" w:asciiTheme="majorEastAsia" w:hAnsiTheme="majorEastAsia" w:eastAsiaTheme="majorEastAsia" w:cstheme="majorEastAsia"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428825BD">
      <w:pPr>
        <w:spacing w:before="191" w:line="219" w:lineRule="auto"/>
        <w:ind w:left="2370" w:firstLine="466" w:firstLineChars="100"/>
        <w:outlineLvl w:val="0"/>
        <w:rPr>
          <w:rFonts w:hint="eastAsia" w:asciiTheme="majorEastAsia" w:hAnsiTheme="majorEastAsia" w:eastAsiaTheme="majorEastAsia" w:cstheme="majorEastAsia"/>
          <w:b/>
          <w:bCs/>
          <w:spacing w:val="12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12"/>
          <w:sz w:val="44"/>
          <w:szCs w:val="44"/>
        </w:rPr>
        <w:t>政府采购合同</w:t>
      </w:r>
    </w:p>
    <w:p w14:paraId="150517AB">
      <w:pPr>
        <w:pStyle w:val="4"/>
        <w:spacing w:line="308" w:lineRule="auto"/>
        <w:rPr>
          <w:rFonts w:hint="eastAsia" w:asciiTheme="majorEastAsia" w:hAnsiTheme="majorEastAsia" w:eastAsiaTheme="majorEastAsia" w:cstheme="majorEastAsia"/>
        </w:rPr>
      </w:pPr>
    </w:p>
    <w:p w14:paraId="09BCB830">
      <w:pPr>
        <w:pStyle w:val="4"/>
        <w:spacing w:line="308" w:lineRule="auto"/>
        <w:rPr>
          <w:rFonts w:hint="eastAsia" w:asciiTheme="majorEastAsia" w:hAnsiTheme="majorEastAsia" w:eastAsiaTheme="majorEastAsia" w:cstheme="majorEastAsia"/>
        </w:rPr>
      </w:pPr>
    </w:p>
    <w:p w14:paraId="1A8A7555">
      <w:pPr>
        <w:spacing w:before="107" w:line="219" w:lineRule="auto"/>
        <w:ind w:firstLine="3011" w:firstLineChars="1400"/>
        <w:rPr>
          <w:rFonts w:hint="eastAsia" w:asciiTheme="majorEastAsia" w:hAnsiTheme="majorEastAsia" w:eastAsiaTheme="majorEastAsia" w:cstheme="majorEastAsia"/>
          <w:sz w:val="33"/>
          <w:szCs w:val="33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33"/>
          <w:sz w:val="28"/>
          <w:szCs w:val="28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pacing w:val="-33"/>
          <w:sz w:val="28"/>
          <w:szCs w:val="28"/>
        </w:rPr>
        <w:t>合同编号：</w:t>
      </w:r>
      <w:r>
        <w:rPr>
          <w:rFonts w:hint="eastAsia" w:asciiTheme="majorEastAsia" w:hAnsiTheme="majorEastAsia" w:eastAsiaTheme="majorEastAsia" w:cstheme="majorEastAsia"/>
          <w:b/>
          <w:bCs/>
          <w:spacing w:val="-33"/>
          <w:sz w:val="28"/>
          <w:szCs w:val="28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b/>
          <w:bCs/>
          <w:spacing w:val="-33"/>
          <w:sz w:val="28"/>
          <w:szCs w:val="28"/>
          <w:lang w:eastAsia="zh-CN"/>
        </w:rPr>
        <w:t>）</w:t>
      </w:r>
    </w:p>
    <w:p w14:paraId="7E67FEB8">
      <w:pPr>
        <w:pStyle w:val="4"/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</w:pPr>
    </w:p>
    <w:p w14:paraId="01BEC6A3">
      <w:pPr>
        <w:pStyle w:val="4"/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</w:pPr>
    </w:p>
    <w:p w14:paraId="62EEEA4E">
      <w:pPr>
        <w:pStyle w:val="4"/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</w:pPr>
    </w:p>
    <w:p w14:paraId="6F1E3148">
      <w:pPr>
        <w:pStyle w:val="4"/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</w:pPr>
    </w:p>
    <w:p w14:paraId="4FE856CA">
      <w:pPr>
        <w:pStyle w:val="4"/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</w:pPr>
    </w:p>
    <w:p w14:paraId="47A25F74">
      <w:pPr>
        <w:pStyle w:val="4"/>
        <w:spacing w:line="360" w:lineRule="auto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</w:pPr>
    </w:p>
    <w:p w14:paraId="431DE0CD">
      <w:pPr>
        <w:pStyle w:val="4"/>
        <w:spacing w:line="360" w:lineRule="auto"/>
        <w:ind w:firstLine="1440" w:firstLineChars="600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</w:pPr>
    </w:p>
    <w:p w14:paraId="4502A274">
      <w:pPr>
        <w:pStyle w:val="4"/>
        <w:spacing w:line="360" w:lineRule="auto"/>
        <w:ind w:firstLine="1440" w:firstLineChars="600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</w:pPr>
    </w:p>
    <w:p w14:paraId="263BC886">
      <w:pPr>
        <w:pStyle w:val="4"/>
        <w:spacing w:line="360" w:lineRule="auto"/>
        <w:ind w:firstLine="1440" w:firstLineChars="600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</w:pPr>
    </w:p>
    <w:p w14:paraId="26960253">
      <w:pPr>
        <w:pStyle w:val="4"/>
        <w:spacing w:line="360" w:lineRule="auto"/>
        <w:ind w:firstLine="1440" w:firstLineChars="600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  <w:t>甲方（采购人）：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</w:t>
      </w:r>
    </w:p>
    <w:p w14:paraId="41D326A8">
      <w:pPr>
        <w:pStyle w:val="4"/>
        <w:spacing w:line="360" w:lineRule="auto"/>
        <w:ind w:firstLine="1440" w:firstLineChars="600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  <w:t>乙方（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lang w:val="en-US" w:eastAsia="zh-CN"/>
        </w:rPr>
        <w:t>中标（成交）供应商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  <w:t>）：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</w:p>
    <w:p w14:paraId="1346529E">
      <w:pPr>
        <w:pStyle w:val="4"/>
        <w:spacing w:line="360" w:lineRule="auto"/>
        <w:ind w:firstLine="1440" w:firstLineChars="600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  <w:t>签订日期：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  <w:t>年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  <w:t>月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</w:rPr>
        <w:t>日</w:t>
      </w:r>
    </w:p>
    <w:p w14:paraId="4934FBC8">
      <w:pPr>
        <w:spacing w:line="360" w:lineRule="auto"/>
        <w:rPr>
          <w:rFonts w:hint="eastAsia" w:asciiTheme="majorEastAsia" w:hAnsiTheme="majorEastAsia" w:eastAsiaTheme="majorEastAsia" w:cstheme="majorEastAsia"/>
          <w:color w:val="000000"/>
          <w:szCs w:val="24"/>
          <w:highlight w:val="none"/>
        </w:rPr>
        <w:sectPr>
          <w:pgSz w:w="11905" w:h="16838"/>
          <w:pgMar w:top="1417" w:right="1417" w:bottom="1417" w:left="1417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42CD86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</w:pPr>
      <w:bookmarkStart w:id="6" w:name="_GoBack"/>
      <w:bookmarkEnd w:id="6"/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甲方(采购人)：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u w:val="single"/>
        </w:rPr>
        <w:t xml:space="preserve">                               </w:t>
      </w:r>
    </w:p>
    <w:p w14:paraId="03E8C5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"http://set2.mail.qq.com/cgi-bin/mail_spam?action=check_link&amp;spam=0&amp;url=http%3A%2F%2Fwww%2Ebaidu%2Ecom%2Fs%3Fwd%3D%25E4%25B9%2599%25E6%2596%25B9%26hl_tag%3Dtextlink%26tn%3DSE_hldp01350_v6v6zkg6"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乙方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(供应商)：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u w:val="single"/>
        </w:rPr>
        <w:t xml:space="preserve">                               </w:t>
      </w:r>
    </w:p>
    <w:p w14:paraId="23000E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甲乙双方根据  年  月  日       政府采购招标项目第 号采购结果及相关招标文件及投标文件，本合同经双方友好协商平等、诚信、协作的原则，按照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《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eastAsia="zh-CN"/>
        </w:rPr>
        <w:t>中华人民共和国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政府采购法》和《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eastAsia="zh-CN"/>
        </w:rPr>
        <w:t>中华人民共和国民法典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》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经协商一致，订立本合同，供双方共同遵守：</w:t>
      </w:r>
    </w:p>
    <w:p w14:paraId="5AE3EF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第一条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 xml:space="preserve"> 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甲方采购的产品内容和含税价格：</w:t>
      </w:r>
    </w:p>
    <w:p w14:paraId="31B61B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产品名称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 xml:space="preserve">                  .</w:t>
      </w:r>
    </w:p>
    <w:p w14:paraId="1CF076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产品规格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 xml:space="preserve">                  .</w:t>
      </w:r>
    </w:p>
    <w:p w14:paraId="080AA5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数    量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 xml:space="preserve">                  .</w:t>
      </w:r>
    </w:p>
    <w:p w14:paraId="31B672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合    计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(金额单位：人民币元)。</w:t>
      </w:r>
    </w:p>
    <w:p w14:paraId="4D4964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详见采购清单。</w:t>
      </w:r>
    </w:p>
    <w:p w14:paraId="00C414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合同总价即中标价，合同总价一次包干，不受市场价变化或实际工作量变化的影响，合 同价格为含税价，供应商(成交人)提供产品所发生的一切税(包括增值税)费等都已包含于合同价款中。</w:t>
      </w:r>
    </w:p>
    <w:p w14:paraId="0ECC30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第二条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 xml:space="preserve"> 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产品的质量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"http://set2.mail.qq.com/cgi-bin/mail_spam?action=check_link&amp;spam=0&amp;url=http%3A%2F%2Fwww%2Ebaidu%2Ecom%2Fs%3Fwd%3D%25E6%258A%2580%25E6%259C%25AF%25E6%25A0%2587%25E5%2587%2586%26hl_tag%3Dtextlink%26tn%3DSE_hldp01350_v6v6zkg6"</w:instrTex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技术标准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、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"http://set2.mail.qq.com/cgi-bin/mail_spam?action=check_link&amp;spam=0&amp;url=http%3A%2F%2Fwww%2Ebaidu%2Ecom%2Fs%3Fwd%3D%25E4%25B9%2599%25E6%2596%25B9%26hl_tag%3Dtextlink%26tn%3DSE_hldp01350_v6v6zkg6"</w:instrTex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乙方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售后服务及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"http://set2.mail.qq.com/cgi-bin/mail_spam?action=check_link&amp;spam=0&amp;url=http%3A%2F%2Fwww%2Ebaidu%2Ecom%2Fs%3Fwd%3D%25E6%258D%259F%25E5%25AE%25B3%25E8%25B5%2594%25E5%2581%25BF%26hl_tag%3Dtextlink%26tn%3DSE_hldp01350_v6v6zkg6"</w:instrTex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损害赔偿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end"/>
      </w:r>
    </w:p>
    <w:p w14:paraId="6ACD6F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1、产品的质量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"http://set2.mail.qq.com/cgi-bin/mail_spam?action=check_link&amp;spam=0&amp;url=http%3A%2F%2Fwww%2Ebaidu%2Ecom%2Fs%3Fwd%3D%25E6%258A%2580%25E6%259C%25AF%25E6%25A0%2587%25E5%2587%2586%26hl_tag%3Dtextlink%26tn%3DSE_hldp01350_v6v6zkg6"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技术标准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按国家法律法规规定的合格标准、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eastAsia="zh-CN"/>
        </w:rPr>
        <w:t>招标文件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要求的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"http://set2.mail.qq.com/cgi-bin/mail_spam?action=check_link&amp;spam=0&amp;url=http%3A%2F%2Fwww%2Ebaidu%2Ecom%2Fs%3Fwd%3D%25E6%258A%2580%25E6%259C%25AF%25E6%25A0%2587%25E5%2587%2586%26hl_tag%3Dtextlink%26tn%3DSE_hldp01350_v6v6zkg6"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技术标准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执行。</w:t>
      </w:r>
    </w:p>
    <w:p w14:paraId="23750E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2、乙方从项目验收合格之日起，提供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1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年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eastAsia="zh-CN"/>
        </w:rPr>
        <w:t>免费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质保，保证产品为全新原厂产品。在保修期内，所有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eastAsia="zh-CN"/>
        </w:rPr>
        <w:t>货物更换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全部免费,保修期外，能更及时地为用户提供备品备件。</w:t>
      </w:r>
    </w:p>
    <w:p w14:paraId="3D9F4D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3、乙方售后服务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"http://set2.mail.qq.com/cgi-bin/mail_spam?action=check_link&amp;spam=0&amp;url=http%3A%2F%2Fwww%2Ebaidu%2Ecom%2Fs%3Fwd%3D%25E5%2593%258D%25E5%25BA%2594%25E6%2597%25B6%25E9%2597%25B4%26hl_tag%3Dtextlink%26tn%3DSE_hldp01350_v6v6zkg6"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响应时间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小时内对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eastAsia="zh-CN"/>
        </w:rPr>
        <w:t>售后服务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做出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val="en-US" w:eastAsia="zh-CN"/>
        </w:rPr>
        <w:t>响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应，4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小时内到现场更换或退货，费用由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eastAsia="zh-CN"/>
        </w:rPr>
        <w:t>乙方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负责。若供应商未按照上述约定期限内及时解决问题,造成采购人损失扩大的，供应商应就损失扩大部分承担全部赔偿责任。</w:t>
      </w:r>
    </w:p>
    <w:p w14:paraId="452D2F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、如因乙方产品质量问题的原因，导致甲方损失，乙方应予以赔偿。</w:t>
      </w:r>
    </w:p>
    <w:p w14:paraId="32D394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第三条  交付和验收</w:t>
      </w:r>
    </w:p>
    <w:p w14:paraId="251FE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1、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eastAsia="zh-CN"/>
        </w:rPr>
        <w:t>交货期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: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 xml:space="preserve">合同签订后30个日历日内完成货物的配送、安装调试、验收。 </w:t>
      </w:r>
    </w:p>
    <w:p w14:paraId="716F0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 xml:space="preserve"> 交付地点：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none"/>
        </w:rPr>
        <w:t>甲方指定地点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none"/>
          <w:lang w:eastAsia="zh-CN"/>
        </w:rPr>
        <w:t>。</w:t>
      </w:r>
    </w:p>
    <w:p w14:paraId="4C2D7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、乙方负责产品的运输、免费为甲方的操作和维护人员进行现场专业技术培训，包括产品的日常保养和维护，操作的技术要领，常见故障处理的技术培训等，直至人员能够独立操作为止。</w:t>
      </w:r>
    </w:p>
    <w:p w14:paraId="2B58B5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乙方负责提供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产品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的使用说明书、产品合格证等相关资料，并承担由此产生的全部费用。</w:t>
      </w:r>
    </w:p>
    <w:p w14:paraId="78A9D4C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5、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验收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甲方按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eastAsia="zh-CN"/>
        </w:rPr>
        <w:t>合同的约定进行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验收。</w:t>
      </w:r>
    </w:p>
    <w:p w14:paraId="2CB1751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6、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验收标准：</w:t>
      </w:r>
    </w:p>
    <w:p w14:paraId="468F5206">
      <w:pPr>
        <w:pStyle w:val="2"/>
        <w:spacing w:line="360" w:lineRule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  <w:t>（1）保证产品技术指标先进、产品全新、质量性能可靠、进货渠道正常，配置合理，出厂全面满足采购文件要求。</w:t>
      </w:r>
    </w:p>
    <w:p w14:paraId="4D67EE80">
      <w:pPr>
        <w:pStyle w:val="2"/>
        <w:spacing w:line="360" w:lineRule="auto"/>
        <w:ind w:firstLine="210" w:firstLineChars="100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  <w:t>（2）符合国家有关规范要求和标准，确保达到最佳运行状态，对于由于产品设计、工艺或材料的缺陷而产生的质量问题负责。</w:t>
      </w:r>
    </w:p>
    <w:p w14:paraId="57903C76">
      <w:pPr>
        <w:pStyle w:val="2"/>
        <w:spacing w:line="360" w:lineRule="auto"/>
        <w:ind w:firstLine="210" w:firstLineChars="100"/>
        <w:rPr>
          <w:rFonts w:hint="default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  <w:t>（3）具有良好的外观，适合安装场所的使用。</w:t>
      </w:r>
    </w:p>
    <w:p w14:paraId="2539E1E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7、验收依据：</w:t>
      </w:r>
    </w:p>
    <w:p w14:paraId="377782C0">
      <w:pPr>
        <w:pStyle w:val="6"/>
        <w:spacing w:line="360" w:lineRule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（1）竞争性采购文件、响应文件、澄清表（函）、合同及合同附件。 </w:t>
      </w:r>
    </w:p>
    <w:p w14:paraId="2ED6F2ED">
      <w:pPr>
        <w:pStyle w:val="6"/>
        <w:spacing w:line="360" w:lineRule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（2）现行的国家标准或国家行政部门颁布的法律法规、规章制度 没有国家标准的，可以参考行业标准。 </w:t>
      </w:r>
    </w:p>
    <w:p w14:paraId="3AE44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 xml:space="preserve">第四条 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"http://set2.mail.qq.com/cgi-bin/mail_spam?action=check_link&amp;spam=0&amp;url=http%3A%2F%2Fwww%2Ebaidu%2Ecom%2Fs%3Fwd%3D%25E7%25BB%2593%25E7%25AE%2597%25E6%2596%25B9%25E5%25BC%258F%26hl_tag%3Dtextlink%26tn%3DSE_hldp01350_v6v6zkg6"</w:instrTex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  <w:lang w:eastAsia="zh-CN"/>
        </w:rPr>
        <w:t>付款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方式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end"/>
      </w:r>
    </w:p>
    <w:p w14:paraId="438156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"http://set2.mail.qq.com/cgi-bin/mail_spam?action=check_link&amp;spam=0&amp;url=http%3A%2F%2Fwww%2Ebaidu%2Ecom%2Fs%3Fwd%3D%25E7%25BB%2593%25E7%25AE%2597%25E6%2596%25B9%25E5%25BC%258F%26hl_tag%3Dtextlink%26tn%3DSE_hldp01350_v6v6zkg6"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eastAsia="zh-CN"/>
        </w:rPr>
        <w:t>付款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方式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分期付款</w:t>
      </w:r>
    </w:p>
    <w:p w14:paraId="072818CF">
      <w:pPr>
        <w:pStyle w:val="2"/>
        <w:rPr>
          <w:rFonts w:hint="default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 xml:space="preserve">    2、支付约定：</w:t>
      </w:r>
    </w:p>
    <w:p w14:paraId="5AB56DB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firstLine="420" w:firstLineChars="200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  <w:t>（1）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en-US" w:bidi="ar-SA"/>
        </w:rPr>
        <w:t>供应商配送、安装调试完成且配合采购人完成验收 ，达到付款条件起 30 日内，支付合同总金额的97.00%。</w:t>
      </w:r>
    </w:p>
    <w:p w14:paraId="555EC1E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firstLine="420" w:firstLineChars="200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  <w:t>（2）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en-US" w:bidi="ar-SA"/>
        </w:rPr>
        <w:t>产品验收合格后一年后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en-US" w:bidi="ar-SA"/>
        </w:rPr>
        <w:t>达到付款条件起30日内，支付合同总金额的3.00%。</w:t>
      </w:r>
    </w:p>
    <w:p w14:paraId="0E6C4A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3、支付方式：</w:t>
      </w:r>
    </w:p>
    <w:p w14:paraId="6E7E3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 xml:space="preserve">（3）结算方式：由甲方以人民币负责结算。乙方在接受付款前开具足额发票给甲方。 </w:t>
      </w:r>
    </w:p>
    <w:p w14:paraId="40E598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  <w:lang w:eastAsia="zh-CN"/>
        </w:rPr>
        <w:t>五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条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 xml:space="preserve"> 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"http://set2.mail.qq.com/cgi-bin/mail_spam?action=check_link&amp;spam=0&amp;url=http%3A%2F%2Fwww%2Ebaidu%2Ecom%2Fs%3Fwd%3D%25E8%25BF%259D%25E7%25BA%25A6%25E8%25B4%25A3%25E4%25BB%25BB%26hl_tag%3Dtextlink%26tn%3DSE_hldp01350_v6v6zkg6"</w:instrTex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违约责任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end"/>
      </w:r>
    </w:p>
    <w:p w14:paraId="2D4834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1、乙方不能按期交货的，每逾期1日，乙方应向甲方赔付合同金额的0.2%作为违约金。</w:t>
      </w:r>
    </w:p>
    <w:p w14:paraId="060FDA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、乙方所交货物不符合合同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eastAsia="zh-CN"/>
        </w:rPr>
        <w:t>约定的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，甲方有权拒收，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eastAsia="zh-CN"/>
        </w:rPr>
        <w:t>若产生甲方损失的，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由乙方承担。</w:t>
      </w:r>
    </w:p>
    <w:p w14:paraId="0F3141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  <w:lang w:val="en-US" w:eastAsia="zh-CN"/>
        </w:rPr>
        <w:t>六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条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 xml:space="preserve"> 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"http://set2.mail.qq.com/cgi-bin/mail_spam?action=check_link&amp;spam=0&amp;url=http%3A%2F%2Fwww%2Ebaidu%2Ecom%2Fs%3Fwd%3D%25E4%25B8%258D%25E5%258F%25AF%25E6%258A%2597%25E5%258A%259B%26hl_tag%3Dtextlink%26tn%3DSE_hldp01350_v6v6zkg6"</w:instrTex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不可抗力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end"/>
      </w:r>
    </w:p>
    <w:p w14:paraId="0F20FC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甲乙双方任何一方由于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"http://set2.mail.qq.com/cgi-bin/mail_spam?action=check_link&amp;spam=0&amp;url=http%3A%2F%2Fwww%2Ebaidu%2Ecom%2Fs%3Fwd%3D%25E4%25B8%258D%25E5%258F%25AF%25E6%258A%2597%25E5%258A%259B%26hl_tag%3Dtextlink%26tn%3DSE_hldp01350_v6v6zkg6"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不可抗力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原因不能履行合同时，应及时向对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"http://set2.mail.qq.com/cgi-bin/mail_spam?action=check_link&amp;spam=0&amp;url=http%3A%2F%2Fwww%2Ebaidu%2Ecom%2Fs%3Fwd%3D%25E6%2596%25B9%25E9%2580%259A%26hl_tag%3Dtextlink%26tn%3DSE_hldp01350_v6v6zkg6"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方通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报不能履行或不能完全履行的理由，以减轻可能给对方造成的损失，在取得有关机构证明后，允许延期履行、部分履行或不履行合同，并根据情况可部分或全部免予承担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"http://set2.mail.qq.com/cgi-bin/mail_spam?action=check_link&amp;spam=0&amp;url=http%3A%2F%2Fwww%2Ebaidu%2Ecom%2Fs%3Fwd%3D%25E8%25BF%259D%25E7%25BA%25A6%25E8%25B4%25A3%25E4%25BB%25BB%26hl_tag%3Dtextlink%26tn%3DSE_hldp01350_v6v6zkg6"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违约责任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。</w:t>
      </w:r>
    </w:p>
    <w:p w14:paraId="3D6439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  <w:lang w:val="en-US" w:eastAsia="zh-CN"/>
        </w:rPr>
        <w:t>七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条  争议解决</w:t>
      </w:r>
    </w:p>
    <w:p w14:paraId="2C6952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双方本着友好合作的态度,对合同履行过程中发生的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"http://set2.mail.qq.com/cgi-bin/mail_spam?action=check_link&amp;spam=0&amp;url=http%3A%2F%2Fbaike%2Ebaidu%2Ecom%2Fview%2F322875%2Ehtm" 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纠纷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应及时协商解决,协商不成，向甲方所在地人民法院诉讼解决。</w:t>
      </w:r>
    </w:p>
    <w:p w14:paraId="49DC9C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第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  <w:lang w:val="en-US" w:eastAsia="zh-CN"/>
        </w:rPr>
        <w:t>八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条  监督和管理</w:t>
      </w:r>
    </w:p>
    <w:p w14:paraId="17AB3D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none" w:color="000000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none" w:color="000000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none" w:color="000000"/>
        </w:rPr>
        <w:t>政府采购合同履行中，甲方需追加与合同标的相同的货物、工程或者服务的，在不改变合同其他条款的前提下，可以与乙方协商签订补充合同，但所有补充合同的采购金额不得超过原合同采购金额的百分之十。</w:t>
      </w:r>
    </w:p>
    <w:p w14:paraId="18D047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甲乙双方均应自觉配合有关监督管理部门对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"http://set2.mail.qq.com/cgi-bin/mail_spam?action=check_link&amp;spam=0&amp;url=http%3A%2F%2Fwww%2Ebaidu%2Ecom%2Fs%3Fwd%3D%25E5%2590%2588%25E5%2590%258C%25E5%25B1%25A5%25E8%25A1%258C%26hl_tag%3Dtextlink%26tn%3DSE_hldp01350_v6v6zkg6"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合同履行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情况的监督检查，如实反映情况，提供有关资料；否则，将对有关单位、当事人按照有关规定予以处罚。</w:t>
      </w:r>
    </w:p>
    <w:p w14:paraId="4BE9FC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 xml:space="preserve">第十条 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"http://set2.mail.qq.com/cgi-bin/mail_spam?action=check_link&amp;spam=0&amp;url=http%3A%2F%2Fwww%2Ebaidu%2Ecom%2Fs%3Fwd%3D%25E6%2597%25A0%25E6%2595%2588%25E5%2590%2588%25E5%2590%258C%26hl_tag%3Dtextlink%26tn%3DSE_hldp01350_v6v6zkg6"</w:instrTex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无效合同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fldChar w:fldCharType="end"/>
      </w:r>
    </w:p>
    <w:p w14:paraId="5B8516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甲乙双方如因违反政府采购法及相关法律法规的规定，被宣告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"http://set2.mail.qq.com/cgi-bin/mail_spam?action=check_link&amp;spam=0&amp;url=http%3A%2F%2Fwww%2Ebaidu%2Ecom%2Fs%3Fwd%3D%25E5%2590%2588%25E5%2590%258C%25E6%2597%25A0%25E6%2595%2588%26hl_tag%3Dtextlink%26tn%3DSE_hldp01350_v6v6zkg6"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合同无效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的，一切责任概由过错方承担。</w:t>
      </w:r>
    </w:p>
    <w:p w14:paraId="6694CC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第十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  <w:lang w:eastAsia="zh-CN"/>
        </w:rPr>
        <w:t>一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1"/>
          <w:szCs w:val="21"/>
          <w:highlight w:val="none"/>
        </w:rPr>
        <w:t>条  附则</w:t>
      </w:r>
    </w:p>
    <w:p w14:paraId="5CE0D66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val="en-US" w:eastAsia="zh-CN"/>
        </w:rPr>
        <w:t xml:space="preserve">1、 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u w:val="single"/>
        </w:rPr>
        <w:t>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项目（项目编号：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u w:val="single"/>
        </w:rPr>
        <w:t>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）的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"http://set2.mail.qq.com/cgi-bin/mail_spam?action=check_link&amp;spam=0&amp;url=http%3A%2F%2Fwww%2Ebaidu%2Ecom%2Fs%3Fwd%3D%25E6%258B%259B%25E6%25A0%2587%25E6%2596%2587%25E4%25BB%25B6%26hl_tag%3Dtextlink%26tn%3DSE_hldp01350_v6v6zkg6"</w:instrTex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eastAsia="zh-CN"/>
        </w:rPr>
        <w:t>招标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文件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、成交通知书、乙方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  <w:lang w:eastAsia="zh-CN"/>
        </w:rPr>
        <w:t>投标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  <w:t>文件及澄清说明及承诺文件都是本合同的组成部分，甲、乙双方必须全面遵守，如有违反，应承担违约责任。</w:t>
      </w:r>
    </w:p>
    <w:p w14:paraId="175C3139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2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2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Theme="majorEastAsia" w:hAnsiTheme="majorEastAsia" w:eastAsiaTheme="majorEastAsia" w:cstheme="majorEastAsia"/>
          <w:color w:val="000000"/>
          <w:kern w:val="2"/>
          <w:sz w:val="21"/>
          <w:szCs w:val="21"/>
          <w:highlight w:val="none"/>
        </w:rPr>
        <w:t>本合同未尽事宜，双方共同协商达成补充协议，补充协议和附件与本合同具有同等法律效力。</w:t>
      </w:r>
    </w:p>
    <w:p w14:paraId="1DAC54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2"/>
          <w:sz w:val="21"/>
          <w:szCs w:val="21"/>
          <w:highlight w:val="none"/>
          <w:lang w:val="en-US" w:eastAsia="zh-CN" w:bidi="ar-SA"/>
        </w:rPr>
        <w:t>3、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本合同一式五份,甲乙双方各执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lang w:val="en-US" w:eastAsia="zh-CN"/>
        </w:rPr>
        <w:t>两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份,政府采购监督管理机构一份</w:t>
      </w:r>
      <w:r>
        <w:rPr>
          <w:rFonts w:hint="eastAsia" w:asciiTheme="majorEastAsia" w:hAnsiTheme="majorEastAsia" w:eastAsiaTheme="majorEastAsia" w:cstheme="majorEastAsia"/>
          <w:color w:val="000000"/>
          <w:kern w:val="2"/>
          <w:sz w:val="21"/>
          <w:szCs w:val="21"/>
          <w:highlight w:val="none"/>
          <w:lang w:val="en-US" w:eastAsia="zh-CN" w:bidi="ar-SA"/>
        </w:rPr>
        <w:t>自双方代表签字，加盖双方公章或合同专用章后生效。</w:t>
      </w:r>
    </w:p>
    <w:p w14:paraId="741AB8DC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56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2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2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Theme="majorEastAsia" w:hAnsiTheme="majorEastAsia" w:eastAsiaTheme="majorEastAsia" w:cstheme="majorEastAsia"/>
          <w:color w:val="000000"/>
          <w:kern w:val="2"/>
          <w:sz w:val="21"/>
          <w:szCs w:val="21"/>
          <w:highlight w:val="none"/>
        </w:rPr>
        <w:t>本合同自签订之日起生效。</w:t>
      </w:r>
    </w:p>
    <w:p w14:paraId="5BA399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采购人(甲方)：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供应商(乙方)：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</w:t>
      </w:r>
    </w:p>
    <w:p w14:paraId="1D0A62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"http://set2.mail.qq.com/cgi-bin/mail_spam?action=check_link&amp;spam=0&amp;url=http%3A%2F%2Fwww%2Ebaidu%2Ecom%2Fs%3Fwd%3D%25E6%25B3%2595%25E5%25AE%259A%25E4%25BB%25A3%25E8%25A1%25A8%25E4%25BA%25BA%26hl_tag%3Dtextlink%26tn%3DSE_hldp01350_v6v6zkg6" 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法定代表人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"http://set2.mail.qq.com/cgi-bin/mail_spam?action=check_link&amp;spam=0&amp;url=http%3A%2F%2Fwww%2Ebaidu%2Ecom%2Fs%3Fwd%3D%25E6%25B3%2595%25E5%25AE%259A%25E4%25BB%25A3%25E8%25A1%25A8%25E4%25BA%25BA%26hl_tag%3Dtextlink%26tn%3DSE_hldp01350_v6v6zkg6" 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法定代表人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</w:t>
      </w:r>
    </w:p>
    <w:p w14:paraId="1CA659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"http://set2.mail.qq.com/cgi-bin/mail_spam?action=check_link&amp;spam=0&amp;url=http%3A%2F%2Fwww%2Ebaidu%2Ecom%2Fs%3Fwd%3D%25E5%25A7%2594%25E6%2589%2598%25E4%25BB%25A3%25E7%2590%2586%25E4%25BA%25BA%26hl_tag%3Dtextlink%26tn%3DSE_hldp01350_v6v6zkg6" 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委托代理人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"http://set2.mail.qq.com/cgi-bin/mail_spam?action=check_link&amp;spam=0&amp;url=http%3A%2F%2Fwww%2Ebaidu%2Ecom%2Fs%3Fwd%3D%25E5%25A7%2594%25E6%2589%2598%25E4%25BB%25A3%25E7%2590%2586%25E4%25BA%25BA%26hl_tag%3Dtextlink%26tn%3DSE_hldp01350_v6v6zkg6" 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委托代理人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</w:t>
      </w:r>
    </w:p>
    <w:p w14:paraId="43976F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"http://set2.mail.qq.com/cgi-bin/mail_spam?action=check_link&amp;spam=0&amp;url=http%3A%2F%2Fwww%2Ebaidu%2Ecom%2Fs%3Fwd%3D%25E5%25BC%2580%25E6%2588%25B7%25E9%2593%25B6%25E8%25A1%258C%26hl_tag%3Dtextlink%26tn%3DSE_hldp01350_v6v6zkg6" 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开户银行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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instrText xml:space="preserve">HYPERLINK "http://set2.mail.qq.com/cgi-bin/mail_spam?action=check_link&amp;spam=0&amp;url=http%3A%2F%2Fwww%2Ebaidu%2Ecom%2Fs%3Fwd%3D%25E5%25BC%2580%25E6%2588%25B7%25E9%2593%25B6%25E8%25A1%258C%26hl_tag%3Dtextlink%26tn%3DSE_hldp01350_v6v6zkg6" </w:instrTex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separate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开户银行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</w:t>
      </w:r>
    </w:p>
    <w:p w14:paraId="52845E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帐    号：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帐    号：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</w:t>
      </w:r>
    </w:p>
    <w:p w14:paraId="141936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电    话：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电    话：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</w:t>
      </w:r>
    </w:p>
    <w:p w14:paraId="40ECEE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地    址：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地    址：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</w:t>
      </w:r>
    </w:p>
    <w:p w14:paraId="3E48AF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right="0" w:rightChars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 xml:space="preserve">时    间：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 xml:space="preserve"> 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年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月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日    时    间：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 xml:space="preserve"> 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年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月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  <w:u w:val="single"/>
        </w:rPr>
        <w:t>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highlight w:val="none"/>
        </w:rPr>
        <w:t>日</w:t>
      </w:r>
    </w:p>
    <w:p w14:paraId="6A97F1A5">
      <w:pPr>
        <w:rPr>
          <w:rFonts w:hint="eastAsia" w:asciiTheme="majorEastAsia" w:hAnsiTheme="majorEastAsia" w:eastAsiaTheme="majorEastAsia" w:cs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18C3482"/>
    <w:rsid w:val="136A202D"/>
    <w:rsid w:val="154C6501"/>
    <w:rsid w:val="218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6">
    <w:name w:val="Body Text First Indent"/>
    <w:basedOn w:val="4"/>
    <w:unhideWhenUsed/>
    <w:qFormat/>
    <w:uiPriority w:val="99"/>
    <w:pPr>
      <w:ind w:firstLine="420" w:firstLineChars="100"/>
    </w:pPr>
  </w:style>
  <w:style w:type="character" w:styleId="9">
    <w:name w:val="Hyperlink"/>
    <w:qFormat/>
    <w:uiPriority w:val="99"/>
    <w:rPr>
      <w:color w:val="333333"/>
      <w:u w:val="single"/>
    </w:rPr>
  </w:style>
  <w:style w:type="paragraph" w:customStyle="1" w:styleId="10">
    <w:name w:val="正文空2格  1."/>
    <w:basedOn w:val="1"/>
    <w:qFormat/>
    <w:uiPriority w:val="0"/>
    <w:pPr>
      <w:adjustRightInd w:val="0"/>
      <w:spacing w:line="360" w:lineRule="auto"/>
      <w:ind w:firstLine="480" w:firstLineChars="200"/>
      <w:textAlignment w:val="baseline"/>
    </w:pPr>
    <w:rPr>
      <w:rFonts w:ascii="宋体" w:eastAsia="仿宋" w:cs="宋体"/>
      <w:kern w:val="0"/>
      <w:sz w:val="2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2005</Words>
  <Characters>2017</Characters>
  <Lines>0</Lines>
  <Paragraphs>0</Paragraphs>
  <TotalTime>4</TotalTime>
  <ScaleCrop>false</ScaleCrop>
  <LinksUpToDate>false</LinksUpToDate>
  <CharactersWithSpaces>2323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2024-12-12T08:02:00Z</dcterms:created>
  <dc:creator>代理公司</dc:creator>
  <cp:lastModifiedBy>段婧</cp:lastModifiedBy>
  <dcterms:modified xsi:type="dcterms:W3CDTF">2025-05-25T13:21:19Z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1D2BF2DCBE7B4906A81C7D683F8FB40D_13</vt:lpwstr>
  </property>
  <property fmtid="{D5CDD505-2E9C-101B-9397-08002B2CF9AE}" pid="4" name="KSOTemplateDocerSaveRecord">
    <vt:lpwstr>eyJoZGlkIjoiNGJkNThjNTY5NTE4ZWY0YmQyMzUzNGIzNmFmMjhlYzQiLCJ1c2VySWQiOiIzMzEzMTg1MTQifQ==</vt:lpwstr>
  </property>
</Properties>
</file>