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1C3E2">
      <w:pPr>
        <w:pStyle w:val="3"/>
        <w:numPr>
          <w:numId w:val="0"/>
        </w:numPr>
        <w:bidi w:val="0"/>
        <w:ind w:right="0" w:rightChars="0"/>
        <w:jc w:val="center"/>
        <w:rPr>
          <w:rFonts w:hint="eastAsia"/>
          <w:color w:val="auto"/>
          <w:highlight w:val="none"/>
          <w:lang w:val="en-US" w:eastAsia="zh-CN"/>
        </w:rPr>
      </w:pPr>
      <w:bookmarkStart w:id="3" w:name="_GoBack"/>
      <w:bookmarkEnd w:id="3"/>
      <w:bookmarkStart w:id="0" w:name="_Toc9806"/>
      <w:bookmarkStart w:id="1" w:name="_Toc9248"/>
      <w:bookmarkStart w:id="2" w:name="_Toc19805"/>
      <w:r>
        <w:rPr>
          <w:rFonts w:hint="eastAsia"/>
          <w:color w:val="auto"/>
          <w:highlight w:val="none"/>
          <w:lang w:val="en-US" w:eastAsia="zh-CN"/>
        </w:rPr>
        <w:t>合同主要条款</w:t>
      </w:r>
      <w:bookmarkEnd w:id="0"/>
      <w:bookmarkEnd w:id="1"/>
      <w:bookmarkEnd w:id="2"/>
    </w:p>
    <w:p w14:paraId="6138AC4C"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本项目合同文本使用建设工程施工合同（示范文本）（GF—2017—0201）。主要条款依据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文件及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中标人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响应文件制定，其他细节条款由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单位和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中标人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平等协商确定。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YWU1ZGU4NTc0Yzg0NDhiMjlmMDUwMDBiNWJkMmIifQ=="/>
  </w:docVars>
  <w:rsids>
    <w:rsidRoot w:val="72365919"/>
    <w:rsid w:val="7236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napToGrid/>
      <w:spacing w:before="0" w:after="0" w:line="360" w:lineRule="auto"/>
      <w:ind w:left="0" w:right="0" w:firstLine="40" w:firstLineChars="200"/>
      <w:jc w:val="both"/>
    </w:pPr>
    <w:rPr>
      <w:rFonts w:ascii="Times New Roman" w:hAnsi="Times New Roman" w:eastAsia="宋体" w:cs="宋体"/>
      <w:sz w:val="24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spacing w:before="100" w:beforeLines="100" w:after="100" w:afterLines="100"/>
      <w:ind w:left="0" w:right="0"/>
      <w:jc w:val="center"/>
      <w:outlineLvl w:val="0"/>
    </w:pPr>
    <w:rPr>
      <w:rFonts w:ascii="宋体" w:hAnsi="宋体"/>
      <w:b/>
      <w:bCs/>
      <w:sz w:val="32"/>
      <w:szCs w:val="4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2024-09-18T09:58:00Z</dcterms:created>
  <dc:creator>丶悟</dc:creator>
  <cp:lastModifiedBy>丶悟</cp:lastModifiedBy>
  <dcterms:modified xsi:type="dcterms:W3CDTF">2024-09-18T09:58:24Z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8D2C335497E344958E3B54FFA32E532F_11</vt:lpwstr>
  </property>
</Properties>
</file>