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A531A">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6269BEC1">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269D57E9">
      <w:pPr>
        <w:pStyle w:val="7"/>
        <w:numPr>
          <w:ilvl w:val="0"/>
          <w:numId w:val="1"/>
        </w:numPr>
        <w:spacing w:before="0" w:beforeAutospacing="0" w:after="0" w:afterAutospacing="0" w:line="360" w:lineRule="auto"/>
        <w:ind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供应商应具有独立承担民事责任的能力的企业法人、事业法人、其他组织或自然人，出具合法有效的营业执照等相关证明文件，自然人参与的提供其身份证明</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5312367E">
      <w:pPr>
        <w:pStyle w:val="7"/>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财务状况报告：提供经审计的</w:t>
      </w:r>
      <w:r>
        <w:rPr>
          <w:rFonts w:hint="eastAsia" w:hAnsi="宋体" w:cs="宋体"/>
          <w:bCs/>
          <w:color w:val="auto"/>
          <w:kern w:val="2"/>
          <w:sz w:val="24"/>
          <w:szCs w:val="24"/>
          <w:highlight w:val="none"/>
          <w:lang w:val="en-US" w:eastAsia="zh-CN"/>
        </w:rPr>
        <w:t>2023或2024</w:t>
      </w:r>
      <w:r>
        <w:rPr>
          <w:rFonts w:hint="eastAsia" w:hAnsi="宋体" w:cs="宋体"/>
          <w:bCs/>
          <w:color w:val="auto"/>
          <w:kern w:val="2"/>
          <w:sz w:val="24"/>
          <w:szCs w:val="24"/>
          <w:highlight w:val="none"/>
        </w:rPr>
        <w:t>年度财务报告或开标前六个月内其本公司银行账户出具的资信证明</w:t>
      </w:r>
      <w:r>
        <w:rPr>
          <w:rFonts w:hint="eastAsia" w:ascii="宋体" w:hAnsi="宋体" w:eastAsia="宋体" w:cs="宋体"/>
          <w:bCs/>
          <w:color w:val="auto"/>
          <w:sz w:val="24"/>
          <w:lang w:val="en-US" w:eastAsia="zh-CN"/>
        </w:rPr>
        <w:t>或</w:t>
      </w:r>
      <w:r>
        <w:rPr>
          <w:rFonts w:hint="eastAsia" w:hAnsi="宋体" w:cs="宋体"/>
          <w:bCs/>
          <w:color w:val="auto"/>
          <w:kern w:val="2"/>
          <w:sz w:val="24"/>
          <w:szCs w:val="24"/>
          <w:highlight w:val="none"/>
        </w:rPr>
        <w:t>政府采购专业担保</w:t>
      </w:r>
      <w:r>
        <w:rPr>
          <w:rFonts w:hint="eastAsia" w:ascii="宋体" w:hAnsi="宋体" w:cs="宋体"/>
          <w:bCs/>
          <w:color w:val="auto"/>
          <w:sz w:val="24"/>
        </w:rPr>
        <w:t>机构出具的磋商担保函（事业单位可不提供</w:t>
      </w:r>
      <w:r>
        <w:rPr>
          <w:rFonts w:hint="eastAsia" w:ascii="宋体" w:hAnsi="宋体" w:eastAsia="宋体" w:cs="宋体"/>
          <w:bCs/>
          <w:color w:val="auto"/>
          <w:sz w:val="24"/>
          <w:lang w:eastAsia="zh-CN"/>
        </w:rPr>
        <w:t>）</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ascii="宋体" w:hAnsi="宋体" w:cs="宋体"/>
          <w:bCs/>
          <w:color w:val="auto"/>
          <w:sz w:val="24"/>
        </w:rPr>
        <w:t>；</w:t>
      </w:r>
    </w:p>
    <w:p w14:paraId="5B590299">
      <w:pPr>
        <w:pStyle w:val="7"/>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税收缴纳证明：供应商提供截止至开标时间前六个月任一月份的缴费凭据；依法免税的应提供相关文件证明</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205ADCCC">
      <w:pPr>
        <w:pStyle w:val="7"/>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社会保障资金缴纳证明：供应商提供截止至开标时间前六个月任一月份的缴费凭据或社保机构开具的社会保险参保缴费情况证明；依法不需要缴纳社会保障资金的应提供相关文件证明</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6F82A901">
      <w:pPr>
        <w:pStyle w:val="7"/>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供应商提供具有履行本合同所必需的设备和专业技术能力的承诺函</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2EC5983D">
      <w:pPr>
        <w:pStyle w:val="7"/>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供应商提供参加政府采购活动前三年内在经营活动中没有重大违法记录的承诺函</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22705940">
      <w:pPr>
        <w:pStyle w:val="7"/>
        <w:numPr>
          <w:ilvl w:val="0"/>
          <w:numId w:val="0"/>
        </w:numPr>
        <w:spacing w:before="0" w:beforeAutospacing="0" w:after="0" w:afterAutospacing="0" w:line="360" w:lineRule="auto"/>
        <w:ind w:leftChars="200" w:right="0" w:rightChars="0"/>
        <w:jc w:val="both"/>
        <w:textAlignment w:val="baseline"/>
        <w:rPr>
          <w:rFonts w:hint="eastAsia" w:ascii="宋体" w:hAnsi="宋体" w:cs="宋体"/>
          <w:bCs/>
          <w:color w:val="0000FF"/>
          <w:sz w:val="24"/>
          <w:highlight w:val="yellow"/>
        </w:rPr>
      </w:pPr>
    </w:p>
    <w:p w14:paraId="57A611A1">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bookmarkStart w:id="0" w:name="_GoBack"/>
      <w:bookmarkEnd w:id="0"/>
    </w:p>
    <w:p w14:paraId="12E06CE4">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26C9225D">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4C4C92FC">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（2）依法免税或不需要缴纳社会保障资金的供应商提供相应证明文件；事业单位参与投标可不提供财务状况报告、社会保障资金缴纳证明和税收缴纳证明。</w:t>
      </w:r>
    </w:p>
    <w:p w14:paraId="61C84FF3">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中应附总公司出具的授权书。总公司只能授权一家分支机构参与投标，且不能与分支机构同时参加本项目投标。</w:t>
      </w:r>
    </w:p>
    <w:p w14:paraId="483DFDCA">
      <w:pPr>
        <w:pStyle w:val="9"/>
        <w:rPr>
          <w:rFonts w:hint="eastAsia"/>
        </w:rPr>
      </w:pPr>
    </w:p>
    <w:p w14:paraId="525E1BAE">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2C6CFC20">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27E11BBF">
      <w:pPr>
        <w:pStyle w:val="13"/>
        <w:spacing w:line="400" w:lineRule="exact"/>
        <w:jc w:val="center"/>
        <w:rPr>
          <w:rFonts w:hint="eastAsia" w:ascii="宋体" w:hAnsi="宋体" w:cs="宋体"/>
          <w:b/>
          <w:color w:val="auto"/>
          <w:sz w:val="24"/>
          <w:szCs w:val="24"/>
          <w:highlight w:val="none"/>
        </w:rPr>
      </w:pPr>
    </w:p>
    <w:p w14:paraId="32F39938">
      <w:pPr>
        <w:pStyle w:val="13"/>
        <w:spacing w:line="400" w:lineRule="exact"/>
        <w:jc w:val="center"/>
        <w:rPr>
          <w:rFonts w:hint="eastAsia" w:ascii="宋体" w:hAnsi="宋体" w:cs="宋体"/>
          <w:b/>
          <w:color w:val="auto"/>
          <w:sz w:val="24"/>
          <w:szCs w:val="24"/>
          <w:highlight w:val="none"/>
        </w:rPr>
      </w:pPr>
    </w:p>
    <w:p w14:paraId="25624A4C">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0BC7368D">
      <w:pPr>
        <w:pStyle w:val="13"/>
        <w:spacing w:line="400" w:lineRule="exact"/>
        <w:rPr>
          <w:rFonts w:hint="eastAsia" w:ascii="宋体" w:hAnsi="宋体" w:cs="宋体"/>
          <w:color w:val="auto"/>
          <w:sz w:val="24"/>
          <w:szCs w:val="24"/>
          <w:highlight w:val="none"/>
          <w:u w:val="single"/>
        </w:rPr>
      </w:pPr>
    </w:p>
    <w:p w14:paraId="11B50D3D">
      <w:pPr>
        <w:pStyle w:val="13"/>
        <w:spacing w:line="400" w:lineRule="exact"/>
        <w:rPr>
          <w:rFonts w:hint="eastAsia" w:ascii="宋体" w:hAnsi="宋体" w:cs="宋体"/>
          <w:color w:val="auto"/>
          <w:sz w:val="24"/>
          <w:szCs w:val="24"/>
          <w:highlight w:val="none"/>
          <w:u w:val="single"/>
        </w:rPr>
      </w:pPr>
    </w:p>
    <w:p w14:paraId="5B70150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52854A9">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1E986F19">
      <w:pPr>
        <w:pStyle w:val="13"/>
        <w:adjustRightInd w:val="0"/>
        <w:snapToGrid w:val="0"/>
        <w:spacing w:line="360" w:lineRule="auto"/>
        <w:ind w:firstLine="480" w:firstLineChars="200"/>
        <w:rPr>
          <w:rFonts w:hint="eastAsia" w:ascii="宋体" w:hAnsi="宋体" w:cs="宋体"/>
          <w:color w:val="auto"/>
          <w:sz w:val="24"/>
          <w:szCs w:val="24"/>
          <w:highlight w:val="none"/>
        </w:rPr>
      </w:pPr>
    </w:p>
    <w:p w14:paraId="62A41A37">
      <w:pPr>
        <w:pStyle w:val="13"/>
        <w:spacing w:line="400" w:lineRule="exact"/>
        <w:rPr>
          <w:rFonts w:hint="eastAsia" w:ascii="宋体" w:hAnsi="宋体" w:cs="宋体"/>
          <w:color w:val="auto"/>
          <w:sz w:val="24"/>
          <w:szCs w:val="24"/>
          <w:highlight w:val="none"/>
        </w:rPr>
      </w:pPr>
    </w:p>
    <w:p w14:paraId="58E061B5">
      <w:pPr>
        <w:pStyle w:val="13"/>
        <w:spacing w:line="400" w:lineRule="exact"/>
        <w:rPr>
          <w:rFonts w:hint="eastAsia" w:ascii="宋体" w:hAnsi="宋体" w:cs="宋体"/>
          <w:color w:val="auto"/>
          <w:sz w:val="24"/>
          <w:szCs w:val="24"/>
          <w:highlight w:val="none"/>
        </w:rPr>
      </w:pPr>
    </w:p>
    <w:p w14:paraId="1927C7D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rPr>
        <w:t xml:space="preserve">     </w:t>
      </w:r>
    </w:p>
    <w:p w14:paraId="2B42C5DA">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i/>
          <w:iCs/>
          <w:color w:val="auto"/>
          <w:sz w:val="24"/>
          <w:szCs w:val="24"/>
          <w:highlight w:val="none"/>
          <w:u w:val="none"/>
        </w:rPr>
        <w:t xml:space="preserve">      </w:t>
      </w:r>
      <w:r>
        <w:rPr>
          <w:rFonts w:hint="eastAsia" w:ascii="宋体" w:hAnsi="宋体" w:cs="宋体"/>
          <w:color w:val="auto"/>
          <w:sz w:val="24"/>
          <w:szCs w:val="24"/>
          <w:highlight w:val="none"/>
          <w:u w:val="single"/>
        </w:rPr>
        <w:t xml:space="preserve">     </w:t>
      </w:r>
    </w:p>
    <w:p w14:paraId="7B81812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04847F9">
      <w:pPr>
        <w:pStyle w:val="13"/>
        <w:spacing w:line="400" w:lineRule="exact"/>
        <w:rPr>
          <w:rFonts w:hint="eastAsia" w:ascii="宋体" w:hAnsi="宋体" w:cs="宋体"/>
          <w:b/>
          <w:color w:val="auto"/>
          <w:sz w:val="24"/>
          <w:szCs w:val="24"/>
          <w:highlight w:val="none"/>
        </w:rPr>
      </w:pPr>
    </w:p>
    <w:p w14:paraId="197012C4">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26B71923">
      <w:pPr>
        <w:rPr>
          <w:rFonts w:hint="eastAsia" w:hAnsi="宋体" w:cs="宋体"/>
          <w:b/>
          <w:color w:val="auto"/>
          <w:sz w:val="24"/>
          <w:highlight w:val="none"/>
        </w:rPr>
      </w:pPr>
    </w:p>
    <w:p w14:paraId="5D08DB7A">
      <w:pPr>
        <w:rPr>
          <w:rFonts w:hint="eastAsia" w:hAnsi="宋体" w:cs="宋体"/>
          <w:b/>
          <w:color w:val="auto"/>
          <w:sz w:val="24"/>
          <w:highlight w:val="none"/>
        </w:rPr>
      </w:pPr>
    </w:p>
    <w:p w14:paraId="4D0F4C35">
      <w:pPr>
        <w:rPr>
          <w:rFonts w:hint="eastAsia" w:hAnsi="宋体" w:cs="宋体"/>
          <w:b/>
          <w:color w:val="auto"/>
          <w:sz w:val="24"/>
          <w:highlight w:val="none"/>
        </w:rPr>
      </w:pPr>
    </w:p>
    <w:p w14:paraId="61769C20">
      <w:pPr>
        <w:pStyle w:val="6"/>
        <w:rPr>
          <w:rFonts w:hint="eastAsia" w:hAnsi="宋体" w:cs="宋体"/>
          <w:color w:val="auto"/>
          <w:sz w:val="24"/>
          <w:szCs w:val="24"/>
          <w:highlight w:val="none"/>
        </w:rPr>
      </w:pPr>
    </w:p>
    <w:p w14:paraId="59EC174E">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C1E08F7">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4CC5C5D3">
      <w:pPr>
        <w:pStyle w:val="6"/>
        <w:spacing w:line="360" w:lineRule="auto"/>
        <w:ind w:firstLine="480" w:firstLineChars="200"/>
        <w:rPr>
          <w:rFonts w:hint="eastAsia" w:hAnsi="宋体" w:cs="宋体"/>
          <w:color w:val="auto"/>
          <w:sz w:val="24"/>
          <w:szCs w:val="24"/>
          <w:highlight w:val="none"/>
        </w:rPr>
      </w:pPr>
    </w:p>
    <w:p w14:paraId="1DFE0BA2">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7BABD881">
      <w:pPr>
        <w:pStyle w:val="6"/>
        <w:spacing w:line="360" w:lineRule="auto"/>
        <w:ind w:firstLine="480" w:firstLineChars="200"/>
        <w:rPr>
          <w:rFonts w:hint="eastAsia" w:hAnsi="宋体" w:cs="宋体"/>
          <w:color w:val="auto"/>
          <w:sz w:val="24"/>
          <w:szCs w:val="24"/>
          <w:highlight w:val="none"/>
        </w:rPr>
      </w:pPr>
    </w:p>
    <w:p w14:paraId="62CA06B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6992610D">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68B04F3C">
      <w:pPr>
        <w:pStyle w:val="13"/>
        <w:adjustRightInd w:val="0"/>
        <w:snapToGrid w:val="0"/>
        <w:spacing w:line="360" w:lineRule="auto"/>
        <w:ind w:firstLine="480" w:firstLineChars="200"/>
        <w:rPr>
          <w:rFonts w:hint="eastAsia" w:ascii="宋体" w:hAnsi="宋体" w:cs="宋体"/>
          <w:color w:val="auto"/>
          <w:sz w:val="24"/>
          <w:szCs w:val="24"/>
          <w:highlight w:val="none"/>
        </w:rPr>
      </w:pPr>
    </w:p>
    <w:p w14:paraId="44EB2E1E">
      <w:pPr>
        <w:pStyle w:val="13"/>
        <w:spacing w:line="400" w:lineRule="exact"/>
        <w:rPr>
          <w:rFonts w:hint="eastAsia" w:ascii="宋体" w:hAnsi="宋体" w:cs="宋体"/>
          <w:color w:val="auto"/>
          <w:sz w:val="24"/>
          <w:szCs w:val="24"/>
          <w:highlight w:val="none"/>
        </w:rPr>
      </w:pPr>
    </w:p>
    <w:p w14:paraId="460773EC">
      <w:pPr>
        <w:pStyle w:val="13"/>
        <w:spacing w:line="400" w:lineRule="exact"/>
        <w:rPr>
          <w:rFonts w:hint="eastAsia" w:ascii="宋体" w:hAnsi="宋体" w:cs="宋体"/>
          <w:color w:val="auto"/>
          <w:sz w:val="24"/>
          <w:szCs w:val="24"/>
          <w:highlight w:val="none"/>
        </w:rPr>
      </w:pPr>
    </w:p>
    <w:p w14:paraId="64D1CDA3">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0B3156BE">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7A11E87">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7EAFA712">
      <w:pPr>
        <w:rPr>
          <w:rFonts w:hAnsi="宋体" w:cs="宋体"/>
          <w:color w:val="auto"/>
          <w:sz w:val="24"/>
          <w:highlight w:val="none"/>
        </w:rPr>
      </w:pPr>
    </w:p>
    <w:p w14:paraId="471729B8">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E761E0"/>
    <w:multiLevelType w:val="singleLevel"/>
    <w:tmpl w:val="F0E761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A6E17A3"/>
    <w:rsid w:val="0A8A2F95"/>
    <w:rsid w:val="0E356005"/>
    <w:rsid w:val="1B4F1956"/>
    <w:rsid w:val="3EC177B6"/>
    <w:rsid w:val="6A913FBF"/>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qFormat/>
    <w:uiPriority w:val="0"/>
    <w:pPr>
      <w:ind w:firstLine="630"/>
    </w:pPr>
    <w:rPr>
      <w:sz w:val="32"/>
      <w:szCs w:val="20"/>
    </w:rPr>
  </w:style>
  <w:style w:type="paragraph" w:styleId="6">
    <w:name w:val="footer"/>
    <w:basedOn w:val="1"/>
    <w:autoRedefine/>
    <w:qFormat/>
    <w:uiPriority w:val="0"/>
    <w:pPr>
      <w:tabs>
        <w:tab w:val="center" w:pos="4153"/>
        <w:tab w:val="right" w:pos="8306"/>
      </w:tabs>
      <w:snapToGrid w:val="0"/>
      <w:jc w:val="left"/>
    </w:pPr>
    <w:rPr>
      <w:sz w:val="18"/>
      <w:szCs w:val="20"/>
    </w:rPr>
  </w:style>
  <w:style w:type="paragraph" w:styleId="7">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autoRedefine/>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925</Words>
  <Characters>942</Characters>
  <Lines>1</Lines>
  <Paragraphs>1</Paragraphs>
  <TotalTime>8</TotalTime>
  <ScaleCrop>false</ScaleCrop>
  <LinksUpToDate>false</LinksUpToDate>
  <CharactersWithSpaces>1207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笑魇如花</cp:lastModifiedBy>
  <dcterms:modified xsi:type="dcterms:W3CDTF">2025-06-17T07:35:01Z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541A330C476349D6BFE92901E9485AEA_12</vt:lpwstr>
  </property>
  <property fmtid="{D5CDD505-2E9C-101B-9397-08002B2CF9AE}" pid="4" name="KSOTemplateDocerSaveRecord">
    <vt:lpwstr>eyJoZGlkIjoiOTY5MjUzZTJlMWNjNWJkMmMxNmQ4OTNkZjU4NjI4ZjciLCJ1c2VySWQiOiIyNzIwMTQwMjEifQ==</vt:lpwstr>
  </property>
</Properties>
</file>