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60DC2">
      <w:pPr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服务合同书</w:t>
      </w:r>
    </w:p>
    <w:p w14:paraId="19DCA87D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475D24DC">
      <w:pPr>
        <w:bidi w:val="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注：本合同为示范文本，具体以甲乙双方签订的合同为准。</w:t>
      </w:r>
    </w:p>
    <w:p w14:paraId="6887AFA6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79151A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甲方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（采购人）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1B63B7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乙方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（供应商）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 w14:paraId="4F8B6D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为了进一步强化全区校园安全保障，为师生创造安全稳定的学习和工作环境，在甲乙双方在平等、互利的基础上，就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>铜川市耀州区中小学幼儿园安全巡防员服务项目</w:t>
      </w:r>
      <w:r>
        <w:rPr>
          <w:rFonts w:hint="eastAsia" w:ascii="宋体" w:hAnsi="宋体" w:eastAsia="宋体" w:cs="宋体"/>
          <w:sz w:val="28"/>
          <w:szCs w:val="28"/>
        </w:rPr>
        <w:t>有关事项，经协商达成以下条 款。</w:t>
      </w:r>
    </w:p>
    <w:p w14:paraId="7C0895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 、合同期限</w:t>
      </w:r>
    </w:p>
    <w:p w14:paraId="2DCEA7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合同期为壹年，即自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日起至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日止。</w:t>
      </w:r>
    </w:p>
    <w:p w14:paraId="159B36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二、合同价款及付款方式</w:t>
      </w:r>
    </w:p>
    <w:p w14:paraId="2B132D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合同总价：人民币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（小写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￥：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元）；</w:t>
      </w:r>
    </w:p>
    <w:p w14:paraId="707D2C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2.付款方式：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财政资金到位后，每月15日前支付上月服务费，最终支付至合同金额的100%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 w14:paraId="0594B0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注：甲方每次付款前，乙方应向甲方开具等额的增值税发票。</w:t>
      </w:r>
    </w:p>
    <w:p w14:paraId="565DB8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、安保卫生服务内容和范围</w:t>
      </w:r>
    </w:p>
    <w:p w14:paraId="245C48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、服务内容</w:t>
      </w:r>
    </w:p>
    <w:p w14:paraId="1D1BF7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1.校园门禁管理。严格落实校园门禁制度，对进出人员、车辆进行身份核实与登记，阻止无关人员和车辆进入校园，执行出入物品检查，防止危险物品流入。</w:t>
      </w:r>
    </w:p>
    <w:p w14:paraId="17B16A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2.校园巡逻防控。按照规定路线和频次对校园进行定时巡逻，重点区域包括但不限于教学楼、实验室、操场、食堂、宿舍等，增加巡逻密度，及时发现并报告安全隐患。有住宿学生的学校安排夜间宿舍巡逻。</w:t>
      </w:r>
    </w:p>
    <w:p w14:paraId="014567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3.应急事件处理。在校园及周边发生突发事件时，迅速响应，采取有效措施控制局面，疏散师生，保护现场，并协助相关部门进行后续处理。</w:t>
      </w:r>
    </w:p>
    <w:p w14:paraId="2341EF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4.协助校园活动。在学校举办大型活动、应急演练等工作时，按照学校安排，配合学校维持现场秩序，引导师生有序活动，确保活动安全顺利进行。</w:t>
      </w:r>
    </w:p>
    <w:p w14:paraId="79A3B6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（二）</w:t>
      </w:r>
      <w:r>
        <w:rPr>
          <w:rFonts w:hint="eastAsia" w:ascii="宋体" w:hAnsi="宋体" w:eastAsia="宋体" w:cs="宋体"/>
          <w:sz w:val="28"/>
          <w:szCs w:val="28"/>
        </w:rPr>
        <w:t>、人员配备与管理</w:t>
      </w:r>
    </w:p>
    <w:p w14:paraId="10F8B4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人员配备标准和资质</w:t>
      </w:r>
    </w:p>
    <w:p w14:paraId="419E49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根据学校规模和实际需求，按照相关要求为城区11所公办学校配备校园安全巡防员16名。巡防员需具备良好的身体素质和职业道德，年龄45周岁左右（需提供身份证件），且需经过专业的安全培训。</w:t>
      </w:r>
    </w:p>
    <w:p w14:paraId="72D5A3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成交供应商</w:t>
      </w:r>
      <w:r>
        <w:rPr>
          <w:rFonts w:hint="eastAsia" w:ascii="宋体" w:hAnsi="宋体" w:eastAsia="宋体" w:cs="宋体"/>
          <w:sz w:val="28"/>
          <w:szCs w:val="28"/>
        </w:rPr>
        <w:t>必须按照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响应文件</w:t>
      </w:r>
      <w:r>
        <w:rPr>
          <w:rFonts w:hint="eastAsia" w:ascii="宋体" w:hAnsi="宋体" w:eastAsia="宋体" w:cs="宋体"/>
          <w:sz w:val="28"/>
          <w:szCs w:val="28"/>
        </w:rPr>
        <w:t>所提供资料配备人员，不得弄虚作假，否则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采购人</w:t>
      </w:r>
      <w:r>
        <w:rPr>
          <w:rFonts w:hint="eastAsia" w:ascii="宋体" w:hAnsi="宋体" w:eastAsia="宋体" w:cs="宋体"/>
          <w:sz w:val="28"/>
          <w:szCs w:val="28"/>
        </w:rPr>
        <w:t>有权终止合同。</w:t>
      </w:r>
    </w:p>
    <w:p w14:paraId="42971A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人员管理</w:t>
      </w:r>
    </w:p>
    <w:p w14:paraId="759295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培训与考核。由中标公司负责对巡防员进行定期培训，内容包括校园安全管理、应急处置技能、法律法规等。同时，建立严格的考核机制，对巡防员的工作表现进行定期考核，考核结果作为续聘或解聘的依据。</w:t>
      </w:r>
    </w:p>
    <w:p w14:paraId="446C7B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日常管理。巡防员实行公司加学校双重管理，在遵守公司规定外，需遵守服务学校的各项规章制度，服从学校的安全管理安排。学校应建立巡防员工作台账，记录每日巡逻情况、发现的问题及处理结果。</w:t>
      </w:r>
    </w:p>
    <w:p w14:paraId="26BC33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（三）</w:t>
      </w:r>
      <w:r>
        <w:rPr>
          <w:rFonts w:hint="eastAsia" w:ascii="宋体" w:hAnsi="宋体" w:eastAsia="宋体" w:cs="宋体"/>
          <w:sz w:val="28"/>
          <w:szCs w:val="28"/>
        </w:rPr>
        <w:t>服务监督与评价</w:t>
      </w:r>
    </w:p>
    <w:p w14:paraId="65C5D4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1.监督机制。学校成立专门的安全监督小组，定期对巡防员的工作情况进行检查，发现问题及时反馈给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进行整改。通过家长委员会等形式，邀请家长参与校园安全监督，收集家长对校园安全工作的意见和建议。</w:t>
      </w:r>
    </w:p>
    <w:p w14:paraId="4D439D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2.评价机制。每学期由学校组织师生、家长对巡防员的服务质量进行满意度测评，测评结果作为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服务评价的重要依据。若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成交供应商</w:t>
      </w:r>
      <w:r>
        <w:rPr>
          <w:rFonts w:hint="eastAsia" w:ascii="宋体" w:hAnsi="宋体" w:eastAsia="宋体" w:cs="宋体"/>
          <w:sz w:val="28"/>
          <w:szCs w:val="28"/>
        </w:rPr>
        <w:t>在服务过程中出现严重问题，如巡防员多次违反学校规章制度、服务质量不达标等，学校有权终止服务。</w:t>
      </w:r>
    </w:p>
    <w:p w14:paraId="14FD06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、甲方的权力和义务</w:t>
      </w:r>
    </w:p>
    <w:p w14:paraId="3CB7AD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1.甲方有权对乙方提供的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员进行挑选、调换，并在服务范围内对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员的工作进行安排，甲方对工作不负责任，玩忽职守、不服从工作安排的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员有权向乙方提出调换 。</w:t>
      </w:r>
    </w:p>
    <w:p w14:paraId="39DF3F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2.甲方有权对乙方的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服务质量提供评价、建议、使乙方能进一步提高服务质量，同时对乙方的合理建议和要求，尽可能予以解决和满足。</w:t>
      </w:r>
    </w:p>
    <w:p w14:paraId="4CCF97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3.甲方对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员的个人工作质量进行评估，有权对有贡献的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员给予适当奖励，对工作失职的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建议乙方给予适当经济处罚。</w:t>
      </w:r>
    </w:p>
    <w:p w14:paraId="018B74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4.甲方应提供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员服务所必须的场所。甲方如有开办食堂，应向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员提供便利。</w:t>
      </w:r>
    </w:p>
    <w:p w14:paraId="75712B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5.甲方按月向乙方拨付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员工作费用。</w:t>
      </w:r>
    </w:p>
    <w:p w14:paraId="3BA6DC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、乙方的权力和义务</w:t>
      </w:r>
    </w:p>
    <w:p w14:paraId="66EE95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1.乙方应向甲方指定的城区11所公办学校配备校园安全巡防员16名，每月按实际人数开具发票拨付人员费用。</w:t>
      </w:r>
    </w:p>
    <w:p w14:paraId="0D1AEA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2.乙方派驻各校园的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员要无严重违纪、违法、刑事犯罪等不良记录，年龄须符合国家法定标准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及甲方要求</w:t>
      </w:r>
      <w:r>
        <w:rPr>
          <w:rFonts w:hint="eastAsia" w:ascii="宋体" w:hAnsi="宋体" w:eastAsia="宋体" w:cs="宋体"/>
          <w:sz w:val="28"/>
          <w:szCs w:val="28"/>
        </w:rPr>
        <w:t>，身心健康，无残疾、无传染性疾病。语言表达能力较强，善于沟通，无不良嗜好，有完全独立能力履行好岗位职责，吃苦耐劳，关爱学生，有责任心。乙方应为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员办理人身意外或者工伤保险等。</w:t>
      </w:r>
    </w:p>
    <w:p w14:paraId="693261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员工作时间：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58B646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员应履行以下职责：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校园门禁管理。严格落实校园门禁制度，对进出人员、车辆进行身份核实与登记，阻止无关人员和车辆进入校园，执行出入物品检查，防止危险物品流入。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校园巡逻防控。按照规定路线和频次对校园进行定时巡逻，重点区域包括但不限于教学楼、实验室、操场、食堂、宿舍等，增加巡逻密度，及时发现并报告安全隐患。有住宿学生的学校安排夜间宿舍巡逻。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应急事件处理。在校园及周边发生突发事件时，迅速响应，采取有效措施控制局面，疏散师生，保护现场，并协助相关部门进行后续处理。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协助校园活动。在学校举办大型活动、应急演练等工作时，按照学校安排，配合学校维持现场秩序，引导师生有序活动，确保活动安全顺利进行。</w:t>
      </w:r>
    </w:p>
    <w:p w14:paraId="21C26A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乙方应按照甲方要求，定期对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巡防员</w:t>
      </w:r>
      <w:r>
        <w:rPr>
          <w:rFonts w:hint="eastAsia" w:ascii="宋体" w:hAnsi="宋体" w:eastAsia="宋体" w:cs="宋体"/>
          <w:sz w:val="28"/>
          <w:szCs w:val="28"/>
        </w:rPr>
        <w:t>进行日常业务知识的培训与教育，提升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安全保障的</w:t>
      </w:r>
      <w:r>
        <w:rPr>
          <w:rFonts w:hint="eastAsia" w:ascii="宋体" w:hAnsi="宋体" w:eastAsia="宋体" w:cs="宋体"/>
          <w:sz w:val="28"/>
          <w:szCs w:val="28"/>
        </w:rPr>
        <w:t>业务能力，以适应工作需要。</w:t>
      </w:r>
    </w:p>
    <w:p w14:paraId="09829F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、其他约定</w:t>
      </w:r>
    </w:p>
    <w:p w14:paraId="231C81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1.派驻的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员业务以校方管理为主，日常工作以乙方管理为主的双重管理方式。</w:t>
      </w:r>
    </w:p>
    <w:p w14:paraId="6E3C04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员因劳动关系产生纠纷，应当由乙方承担责任。</w:t>
      </w:r>
    </w:p>
    <w:p w14:paraId="6908CB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员在工作过程中，如发生人身损害，属于第三方原因造成的，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员应当向第三方主张赔偿，属于工伤的应当向乙方主张赔偿。</w:t>
      </w:r>
    </w:p>
    <w:p w14:paraId="26DA1E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4.乙方派出的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巡防</w:t>
      </w:r>
      <w:r>
        <w:rPr>
          <w:rFonts w:hint="eastAsia" w:ascii="宋体" w:hAnsi="宋体" w:eastAsia="宋体" w:cs="宋体"/>
          <w:sz w:val="28"/>
          <w:szCs w:val="28"/>
        </w:rPr>
        <w:t>员在工作期间发生疾病或死亡，服务校园做好沟通协调，善后事务处理由乙方全部承担。</w:t>
      </w:r>
    </w:p>
    <w:p w14:paraId="18317C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、本协议未尽事宜，由双方协商解决。</w:t>
      </w:r>
    </w:p>
    <w:p w14:paraId="0B8E7C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、此协议一式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份，甲方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份、乙方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份、区财政局备案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份，自双方签订之日起生效。</w:t>
      </w:r>
    </w:p>
    <w:p w14:paraId="63B175C6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22D2577A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48D8C502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105FA045">
      <w:pPr>
        <w:bidi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甲方：(签字盖章):</w:t>
      </w:r>
    </w:p>
    <w:p w14:paraId="10E255DE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15740279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361929BD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278DC344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4FBBFD35">
      <w:pPr>
        <w:bidi w:val="0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乙方：(签字盖章):</w:t>
      </w:r>
    </w:p>
    <w:p w14:paraId="253CF4A8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4C3FFD62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6BB2DE7F">
      <w:pPr>
        <w:bidi w:val="0"/>
        <w:ind w:firstLine="7000" w:firstLineChars="2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年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日</w:t>
      </w:r>
      <w:bookmarkStart w:id="0" w:name="_GoBack"/>
      <w:bookmarkEnd w:id="0"/>
    </w:p>
    <w:p w14:paraId="65EFE96B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1B1EF1F9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28575" cy="8191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01" cy="8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5" w:type="default"/>
      <w:pgSz w:w="11900" w:h="16900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AECB7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0DA7C02"/>
    <w:rsid w:val="732B61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2111</Words>
  <Characters>2140</Characters>
  <TotalTime>7</TotalTime>
  <ScaleCrop>false</ScaleCrop>
  <LinksUpToDate>false</LinksUpToDate>
  <CharactersWithSpaces>2269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2025-06-04T11:28:00Z</dcterms:created>
  <dc:creator>Administrator</dc:creator>
  <cp:lastModifiedBy>11</cp:lastModifiedBy>
  <dcterms:modified xsi:type="dcterms:W3CDTF">2025-06-04T13:25:48Z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2025-06-04T11:28:14Z</vt:filetime>
  </property>
  <property fmtid="{D5CDD505-2E9C-101B-9397-08002B2CF9AE}" pid="4" name="UsrData">
    <vt:lpwstr>683fbd4b5e7b0b001facf35ewl</vt:lpwstr>
  </property>
  <property fmtid="{D5CDD505-2E9C-101B-9397-08002B2CF9AE}" pid="5" name="KSOTemplateDocerSaveRecord">
    <vt:lpwstr>eyJoZGlkIjoiZjZhY2FlNGJmMGE5MzJkOTcwYTBiNzNkZTYzOTU4NmUiLCJ1c2VySWQiOiI0NDE2MjE4NTYifQ==</vt:lpwstr>
  </property>
  <property fmtid="{D5CDD505-2E9C-101B-9397-08002B2CF9AE}" pid="6" name="KSOProductBuildVer">
    <vt:lpwstr>2052-12.1.0.21171</vt:lpwstr>
  </property>
  <property fmtid="{D5CDD505-2E9C-101B-9397-08002B2CF9AE}" pid="7" name="ICV">
    <vt:lpwstr>ABBE99E6E4BC4020A98675468EC9C2FA_12</vt:lpwstr>
  </property>
</Properties>
</file>