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4A4FC">
      <w:pPr>
        <w:pStyle w:val="4"/>
        <w:spacing w:line="520" w:lineRule="exact"/>
        <w:rPr>
          <w:rFonts w:ascii="仿宋" w:hAnsi="仿宋" w:eastAsia="仿宋" w:cs="仿宋"/>
          <w:b/>
          <w:bCs/>
          <w:sz w:val="36"/>
          <w:szCs w:val="36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zh-CN"/>
        </w:rPr>
        <w:t>合同条款及格式</w:t>
      </w:r>
    </w:p>
    <w:p w14:paraId="4606DF35">
      <w:pPr>
        <w:adjustRightInd w:val="0"/>
        <w:snapToGrid w:val="0"/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（本格式条款供采购人和成交供应商双方签订合同参考，最终以采购人实际签订的合同为准）</w:t>
      </w:r>
    </w:p>
    <w:p w14:paraId="400BEE75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合同编号： </w:t>
      </w:r>
    </w:p>
    <w:p w14:paraId="01F5012D">
      <w:pPr>
        <w:autoSpaceDE w:val="0"/>
        <w:autoSpaceDN w:val="0"/>
        <w:adjustRightInd w:val="0"/>
        <w:spacing w:line="520" w:lineRule="exact"/>
        <w:ind w:left="839" w:leftChars="266" w:hanging="280" w:hangingChars="100"/>
        <w:jc w:val="left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项目名称：</w:t>
      </w:r>
    </w:p>
    <w:p w14:paraId="5914DFAC">
      <w:pPr>
        <w:autoSpaceDE w:val="0"/>
        <w:autoSpaceDN w:val="0"/>
        <w:adjustRightInd w:val="0"/>
        <w:spacing w:line="520" w:lineRule="exact"/>
        <w:ind w:left="839" w:leftChars="266" w:hanging="280" w:hangingChars="10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签订地点： </w:t>
      </w:r>
    </w:p>
    <w:p w14:paraId="34A84A19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签订时间：</w:t>
      </w:r>
    </w:p>
    <w:p w14:paraId="5790F34F">
      <w:pPr>
        <w:autoSpaceDE w:val="0"/>
        <w:autoSpaceDN w:val="0"/>
        <w:adjustRightInd w:val="0"/>
        <w:spacing w:line="520" w:lineRule="exact"/>
        <w:ind w:firstLine="560" w:firstLineChars="200"/>
        <w:jc w:val="left"/>
        <w:outlineLvl w:val="1"/>
        <w:rPr>
          <w:rFonts w:ascii="仿宋" w:hAnsi="仿宋" w:eastAsia="仿宋" w:cs="仿宋"/>
          <w:sz w:val="28"/>
          <w:szCs w:val="28"/>
          <w:highlight w:val="none"/>
        </w:rPr>
      </w:pPr>
      <w:bookmarkStart w:id="0" w:name="_Toc32513"/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采购人：</w:t>
      </w:r>
      <w:bookmarkEnd w:id="0"/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>铜川市耀州区高级职业中学</w:t>
      </w:r>
    </w:p>
    <w:p w14:paraId="68AE1DFA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>（乙方）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</w:p>
    <w:p w14:paraId="4EF6CFC8">
      <w:pPr>
        <w:adjustRightInd w:val="0"/>
        <w:snapToGrid w:val="0"/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根据《中华人民共和国民法典》及其他有关法律、法规，遵循平等、自愿、公平和诚信的原则，双方就下述项目范围与相关服务事项协商一致，订立本合同，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并共同遵守如下条款：</w:t>
      </w:r>
    </w:p>
    <w:p w14:paraId="09543CC3">
      <w:pPr>
        <w:numPr>
          <w:ilvl w:val="0"/>
          <w:numId w:val="0"/>
        </w:numPr>
        <w:spacing w:line="480" w:lineRule="exact"/>
        <w:ind w:left="5057" w:leftChars="266" w:hanging="4498" w:hangingChars="1600"/>
        <w:rPr>
          <w:rFonts w:hint="default" w:ascii="仿宋" w:hAnsi="仿宋" w:eastAsia="仿宋" w:cs="仿宋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 w:eastAsia="zh-CN"/>
        </w:rPr>
        <w:t>第一条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交货期限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zh-CN" w:eastAsia="zh-CN"/>
        </w:rPr>
        <w:t>自合同签订之日起20天内交货完毕、安装调试完成。</w:t>
      </w:r>
    </w:p>
    <w:p w14:paraId="1F4242BD">
      <w:pPr>
        <w:pStyle w:val="2"/>
        <w:spacing w:line="52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第二条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交货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地点：采购人指定地点。</w:t>
      </w:r>
    </w:p>
    <w:p w14:paraId="164F6853">
      <w:pPr>
        <w:pStyle w:val="5"/>
        <w:pBdr>
          <w:bottom w:val="none" w:color="auto" w:sz="0" w:space="6"/>
        </w:pBdr>
        <w:tabs>
          <w:tab w:val="center" w:pos="4535"/>
          <w:tab w:val="clear" w:pos="8306"/>
        </w:tabs>
        <w:spacing w:line="520" w:lineRule="exact"/>
        <w:ind w:right="28" w:firstLine="562" w:firstLineChars="200"/>
        <w:jc w:val="both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三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内容：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满足采购人需求。</w:t>
      </w:r>
    </w:p>
    <w:p w14:paraId="25C23B9F">
      <w:pPr>
        <w:autoSpaceDE w:val="0"/>
        <w:autoSpaceDN w:val="0"/>
        <w:adjustRightInd w:val="0"/>
        <w:spacing w:line="520" w:lineRule="exact"/>
        <w:ind w:firstLine="562" w:firstLineChars="200"/>
        <w:jc w:val="left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四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合同总价款</w:t>
      </w:r>
    </w:p>
    <w:p w14:paraId="6D8DA695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1、本合同总价为人民币大写：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（￥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）</w:t>
      </w:r>
    </w:p>
    <w:p w14:paraId="6824EB0B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合同总价即成交价，为一次性报价，不受市场价变化或实际工作量变化的影响。合同价格为含税价，供应商（成交供应商）提供货物（服务）所发生的一切税（包括增值税）费等都已包含于合同价款中。</w:t>
      </w:r>
    </w:p>
    <w:p w14:paraId="1ED68C2D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3、本合同执行期间合同总价不变，甲方无须另向乙方支付本合同规定之外的其他任何费用。</w:t>
      </w:r>
    </w:p>
    <w:p w14:paraId="40E020E1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1" w:name="_Toc25178"/>
      <w:bookmarkStart w:id="2" w:name="_Toc29098"/>
      <w:bookmarkStart w:id="3" w:name="_Toc2805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五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付款方式及时间</w:t>
      </w:r>
      <w:bookmarkEnd w:id="1"/>
      <w:bookmarkEnd w:id="2"/>
      <w:bookmarkEnd w:id="3"/>
    </w:p>
    <w:p w14:paraId="5BA5E020"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bookmarkStart w:id="4" w:name="_Toc400"/>
      <w:bookmarkStart w:id="5" w:name="_Toc23564"/>
      <w:r>
        <w:rPr>
          <w:rFonts w:hint="eastAsia" w:ascii="仿宋" w:hAnsi="仿宋" w:eastAsia="仿宋" w:cs="仿宋"/>
          <w:sz w:val="28"/>
          <w:szCs w:val="28"/>
          <w:highlight w:val="none"/>
        </w:rPr>
        <w:t>1、结算单位：采购人结算，在付款前必须开具等额发票给采购人。</w:t>
      </w:r>
    </w:p>
    <w:p w14:paraId="5F34A331">
      <w:pPr>
        <w:spacing w:line="52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2、付款方式：</w:t>
      </w:r>
    </w:p>
    <w:p w14:paraId="273476F1">
      <w:pPr>
        <w:spacing w:line="52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1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项目签订合同且设备安装调试完成合格后，达到付款条件起20日内，支付合同总金额的95.00%。</w:t>
      </w:r>
    </w:p>
    <w:p w14:paraId="3848F24C">
      <w:pPr>
        <w:spacing w:line="52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项目验收合格一年后，达到付款条件起20日内，支付合同总金额的5%。</w:t>
      </w:r>
    </w:p>
    <w:p w14:paraId="5E112AD2"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3、支付方式：银行转账。</w:t>
      </w:r>
    </w:p>
    <w:p w14:paraId="3BE022BF"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4、结算方式：乙方在接受付款前开具等额发票给甲方。</w:t>
      </w:r>
    </w:p>
    <w:p w14:paraId="67E39529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6" w:name="_Toc1749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六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 知识产权</w:t>
      </w:r>
      <w:bookmarkEnd w:id="4"/>
      <w:bookmarkEnd w:id="5"/>
      <w:bookmarkEnd w:id="6"/>
    </w:p>
    <w:p w14:paraId="742BD3A3">
      <w:pPr>
        <w:autoSpaceDE w:val="0"/>
        <w:autoSpaceDN w:val="0"/>
        <w:adjustRightInd w:val="0"/>
        <w:spacing w:line="520" w:lineRule="exact"/>
        <w:ind w:firstLine="560" w:firstLineChars="200"/>
        <w:jc w:val="left"/>
        <w:outlineLvl w:val="1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bookmarkStart w:id="7" w:name="_Toc30077"/>
      <w:bookmarkStart w:id="8" w:name="_Toc20245"/>
      <w:bookmarkStart w:id="9" w:name="_Toc3049"/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一、供应商应保证在本项目中使用的任何技术、产品和服务（包括部分使用），不会产生因第三方提出侵犯其专利权、商 标权或其它知识产权而引起的法律和经济纠纷，如存在前述情形，由供应商承担所有相关责任。采购人享有本项目实施过程中产生的知识成果及知识产权。 </w:t>
      </w:r>
    </w:p>
    <w:p w14:paraId="77C8D8A2">
      <w:pPr>
        <w:autoSpaceDE w:val="0"/>
        <w:autoSpaceDN w:val="0"/>
        <w:adjustRightInd w:val="0"/>
        <w:spacing w:line="520" w:lineRule="exact"/>
        <w:ind w:firstLine="560" w:firstLineChars="200"/>
        <w:jc w:val="left"/>
        <w:outlineLvl w:val="1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二、供应商将在采购项目实施过程中采用自有或者第三方知识成果的，使用该知识成果后，供应商需提供开发接口和开发手册等技术资料，并承诺提供无限期支持，采购人享有使用权（含采购人委托第三方在该项目后续开发的使用权）。 </w:t>
      </w:r>
    </w:p>
    <w:p w14:paraId="23F6F969">
      <w:pPr>
        <w:autoSpaceDE w:val="0"/>
        <w:autoSpaceDN w:val="0"/>
        <w:adjustRightInd w:val="0"/>
        <w:spacing w:line="520" w:lineRule="exact"/>
        <w:ind w:firstLine="560" w:firstLineChars="200"/>
        <w:jc w:val="left"/>
        <w:outlineLvl w:val="1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三、如采用供应商所不拥有的知识产权，则在报价中必须包括合法使用该知识产权的相关费用。 </w:t>
      </w:r>
    </w:p>
    <w:p w14:paraId="49A39E31">
      <w:pPr>
        <w:autoSpaceDE w:val="0"/>
        <w:autoSpaceDN w:val="0"/>
        <w:adjustRightInd w:val="0"/>
        <w:spacing w:line="520" w:lineRule="exact"/>
        <w:ind w:firstLine="560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43" w:name="_GoBack"/>
      <w:bookmarkEnd w:id="43"/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四、构成本磋商文件的各组成部分，未经采购人书面同意，供应商不得擅自复印或用于非本磋商项目所需的其他目的。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七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无产权瑕疵条款</w:t>
      </w:r>
      <w:bookmarkEnd w:id="7"/>
      <w:bookmarkEnd w:id="8"/>
      <w:bookmarkEnd w:id="9"/>
    </w:p>
    <w:p w14:paraId="2889955D"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乙方保证所提供的服务的所有权完全属于乙方且无任何抵押、查封等产权瑕疵。如有产权瑕疵的，视为乙方违约。乙方应负担由此而产生的一切损失。</w:t>
      </w:r>
    </w:p>
    <w:p w14:paraId="0D3520A4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10" w:name="_Toc16802"/>
      <w:bookmarkStart w:id="11" w:name="_Toc3035"/>
      <w:bookmarkStart w:id="12" w:name="_Toc30735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八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甲方的权利和义务</w:t>
      </w:r>
      <w:bookmarkEnd w:id="10"/>
      <w:bookmarkEnd w:id="11"/>
      <w:bookmarkEnd w:id="12"/>
    </w:p>
    <w:p w14:paraId="3C0749B6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6E2D8EF4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2、甲方有权依据双方签订的考评办法对乙方提供的服务进行定期考评。</w:t>
      </w:r>
    </w:p>
    <w:p w14:paraId="51F08729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、甲方负责检查监督乙方管理工作的实施及制度的执行情况。</w:t>
      </w:r>
    </w:p>
    <w:p w14:paraId="4946CA4C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4、甲方根据本合同规定，按时向乙方支付应付服务费用。</w:t>
      </w:r>
    </w:p>
    <w:p w14:paraId="33F950B8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5、在项目质量管理方面，甲方应给予乙方充分信任，不能过多干涉乙方专业范畴。</w:t>
      </w:r>
    </w:p>
    <w:p w14:paraId="3DD4A302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6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、国家法律、法规所规定由甲方承担的其它责任。</w:t>
      </w:r>
    </w:p>
    <w:p w14:paraId="79D4D741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13" w:name="_Toc29488"/>
      <w:bookmarkStart w:id="14" w:name="_Toc14306"/>
      <w:bookmarkStart w:id="15" w:name="_Toc14218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九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乙方的权利和义务</w:t>
      </w:r>
      <w:bookmarkEnd w:id="13"/>
      <w:bookmarkEnd w:id="14"/>
      <w:bookmarkEnd w:id="15"/>
    </w:p>
    <w:p w14:paraId="661F115B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1、对本合同规定的委托服务范围内的项目享有管理权及服务义务。</w:t>
      </w:r>
    </w:p>
    <w:p w14:paraId="730EDCAF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2、根据本合同的规定向甲方收取相关服务费用，并有权在本项目管理范围内管理及合理使用。</w:t>
      </w:r>
    </w:p>
    <w:p w14:paraId="2A2EF93A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3、及时向甲方通告本项目服务范围内有关服务的重大事项，及时配合处理投诉。</w:t>
      </w:r>
    </w:p>
    <w:p w14:paraId="3379C43A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4、接受项目行业管理部门及政府有关部门的指导，接受甲方的监督。</w:t>
      </w:r>
    </w:p>
    <w:p w14:paraId="436F6921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5、国家法律、法规所规定由乙方承担的其它责任。</w:t>
      </w:r>
    </w:p>
    <w:p w14:paraId="1F035011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16" w:name="_Toc18240"/>
      <w:bookmarkStart w:id="17" w:name="_Toc15048"/>
      <w:bookmarkStart w:id="18" w:name="_Toc13632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第十条  违约责任</w:t>
      </w:r>
      <w:bookmarkEnd w:id="16"/>
      <w:bookmarkEnd w:id="17"/>
      <w:bookmarkEnd w:id="18"/>
    </w:p>
    <w:p w14:paraId="7CA95EC3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1、甲乙双方必须遵守本合同并执行合同中的各项规定，保证本合同的正常履行。</w:t>
      </w:r>
    </w:p>
    <w:p w14:paraId="6E1E0871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2、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1424D560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19" w:name="_Toc24792"/>
      <w:bookmarkStart w:id="20" w:name="_Toc1105"/>
      <w:bookmarkStart w:id="21" w:name="_Toc24538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条保密</w:t>
      </w:r>
      <w:bookmarkEnd w:id="19"/>
      <w:bookmarkEnd w:id="20"/>
      <w:bookmarkEnd w:id="21"/>
    </w:p>
    <w:p w14:paraId="16CEE863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 对工作中了解到的采购人的技术、机密等进行严格保密，不得向他人泄漏。本合同的解除或终止不免除供应商应承担的保密义务。</w:t>
      </w:r>
    </w:p>
    <w:p w14:paraId="3ADC68FF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bookmarkStart w:id="22" w:name="_Toc26487"/>
      <w:bookmarkStart w:id="23" w:name="_Toc15081"/>
      <w:bookmarkStart w:id="24" w:name="_Toc26699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不可抗力事件处理</w:t>
      </w:r>
      <w:bookmarkEnd w:id="22"/>
      <w:bookmarkEnd w:id="23"/>
      <w:bookmarkEnd w:id="24"/>
    </w:p>
    <w:p w14:paraId="6399FAD6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1、在合同有效期内，任何一方因不可抗力事件导致不能履行合同，则合同履行期可延长，其延长期与不可抗力影响期相同。</w:t>
      </w:r>
    </w:p>
    <w:p w14:paraId="43FBB448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2、不可抗力事件发生后，应立即通知对方，并寄送有关权威机构出具的证明。</w:t>
      </w:r>
    </w:p>
    <w:p w14:paraId="4F0D5B46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3、不可抗力事件延续7天以上，双方应通过友好协商，确定是否继续履行合同。</w:t>
      </w:r>
    </w:p>
    <w:p w14:paraId="43E831CF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25" w:name="_Toc16276"/>
      <w:bookmarkStart w:id="26" w:name="_Toc7151"/>
      <w:bookmarkStart w:id="27" w:name="_Toc7029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三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合同的变更和终止</w:t>
      </w:r>
      <w:bookmarkEnd w:id="25"/>
      <w:bookmarkEnd w:id="26"/>
      <w:bookmarkEnd w:id="27"/>
    </w:p>
    <w:p w14:paraId="2AE68696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合同一经签订，不得擅自变更、中止或者终止合同。对确需变更、调整或者中止、终止合同的，应按规定履行相应的手续。</w:t>
      </w:r>
    </w:p>
    <w:p w14:paraId="589A8D51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28" w:name="_Toc15533"/>
      <w:bookmarkStart w:id="29" w:name="_Toc20760"/>
      <w:bookmarkStart w:id="30" w:name="_Toc385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四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解决合同纠纷的方式</w:t>
      </w:r>
      <w:bookmarkEnd w:id="28"/>
      <w:bookmarkEnd w:id="29"/>
      <w:bookmarkEnd w:id="30"/>
    </w:p>
    <w:p w14:paraId="38BCE503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在执行本合同中发生的或与本合同有关的争端，双方应通过友好协商解决，经协商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能达成协议时，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可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向甲方所在地有管辖权的人民法院提起诉讼。</w:t>
      </w:r>
    </w:p>
    <w:p w14:paraId="2CE8687B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31" w:name="_Toc15758"/>
      <w:bookmarkStart w:id="32" w:name="_Toc6409"/>
      <w:bookmarkStart w:id="33" w:name="_Toc27861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五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合同的转让</w:t>
      </w:r>
      <w:bookmarkEnd w:id="31"/>
      <w:bookmarkEnd w:id="32"/>
      <w:bookmarkEnd w:id="33"/>
    </w:p>
    <w:p w14:paraId="00EAC21D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乙方不得擅自部分或全部转让其应履行的合同义务。</w:t>
      </w:r>
    </w:p>
    <w:p w14:paraId="28386F95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bookmarkStart w:id="34" w:name="_Toc2429"/>
      <w:bookmarkStart w:id="35" w:name="_Toc19086"/>
      <w:bookmarkStart w:id="36" w:name="_Toc27184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六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合同生效及其他</w:t>
      </w:r>
      <w:bookmarkEnd w:id="34"/>
      <w:bookmarkEnd w:id="35"/>
      <w:bookmarkEnd w:id="36"/>
    </w:p>
    <w:p w14:paraId="22D5FA87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1、本合同自签订之日起生效。</w:t>
      </w:r>
    </w:p>
    <w:p w14:paraId="54262B82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2、本合同一式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份，甲乙双方各执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份，招标代理机构壹份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 w14:paraId="499928E0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3、本合同应按照中华人民共和国的现行法律进行解释。</w:t>
      </w:r>
    </w:p>
    <w:p w14:paraId="076BCE98">
      <w:pPr>
        <w:autoSpaceDE w:val="0"/>
        <w:autoSpaceDN w:val="0"/>
        <w:adjustRightInd w:val="0"/>
        <w:spacing w:line="520" w:lineRule="exact"/>
        <w:ind w:firstLine="562" w:firstLineChars="200"/>
        <w:jc w:val="left"/>
        <w:outlineLvl w:val="1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bookmarkStart w:id="37" w:name="_Toc24693"/>
      <w:bookmarkStart w:id="38" w:name="_Toc1387"/>
      <w:bookmarkStart w:id="39" w:name="_Toc14019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第十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七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条  组成本合同的文件</w:t>
      </w:r>
      <w:bookmarkEnd w:id="37"/>
      <w:bookmarkEnd w:id="38"/>
      <w:bookmarkEnd w:id="39"/>
    </w:p>
    <w:p w14:paraId="29A226DA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1、项目竞争性磋商文件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2、项目修改澄清文件</w:t>
      </w:r>
    </w:p>
    <w:p w14:paraId="0305C58B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3、项目磋商响应文件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4、成交通知书</w:t>
      </w:r>
    </w:p>
    <w:p w14:paraId="739E7676">
      <w:pPr>
        <w:autoSpaceDE w:val="0"/>
        <w:autoSpaceDN w:val="0"/>
        <w:adjustRightInd w:val="0"/>
        <w:spacing w:line="52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5、其他</w:t>
      </w:r>
    </w:p>
    <w:p w14:paraId="26C74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采购人（甲方）：（盖章）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供应商（乙方）：（盖章）   </w:t>
      </w:r>
    </w:p>
    <w:p w14:paraId="79952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地 址：          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地  址：                    </w:t>
      </w:r>
    </w:p>
    <w:p w14:paraId="252A2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邮政编码：       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 邮政编码：                  </w:t>
      </w:r>
    </w:p>
    <w:p w14:paraId="651A4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法定代表人或其授权  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 法定代表人或其授权</w:t>
      </w:r>
    </w:p>
    <w:p w14:paraId="71B7B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的代理人：（签字或盖章）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的代理人：（签字或盖章）    </w:t>
      </w:r>
    </w:p>
    <w:p w14:paraId="1C009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开户银行：                 开户银行：                  </w:t>
      </w:r>
    </w:p>
    <w:p w14:paraId="3199C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账号：                      账号：                       </w:t>
      </w:r>
    </w:p>
    <w:p w14:paraId="26C55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电话：                      电话：                      </w:t>
      </w:r>
    </w:p>
    <w:p w14:paraId="6B597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传真：                      传真：                      </w:t>
      </w:r>
    </w:p>
    <w:p w14:paraId="13287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电子邮箱：         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 xml:space="preserve">电子邮箱：                  </w:t>
      </w:r>
    </w:p>
    <w:p w14:paraId="1A9F7E8A">
      <w:bookmarkStart w:id="40" w:name="_Toc8588"/>
      <w:bookmarkStart w:id="41" w:name="_Toc11047"/>
      <w:bookmarkStart w:id="42" w:name="_Toc25080"/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注：本合同未定事宜，双方可根据具体情况结合有关规定另行签订补充协议，补充协议与本合同具有同等法律效力。</w:t>
      </w:r>
      <w:bookmarkEnd w:id="40"/>
      <w:bookmarkEnd w:id="41"/>
      <w:bookmarkEnd w:id="4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0NmRjOTIwMmU0N2Q4ZTg2ODc0OTQyNmQ3NGRlODEifQ=="/>
  </w:docVars>
  <w:rsids>
    <w:rsidRoot w:val="318E0BD8"/>
    <w:rsid w:val="00E240E9"/>
    <w:rsid w:val="012F41F1"/>
    <w:rsid w:val="039842CF"/>
    <w:rsid w:val="040F00FE"/>
    <w:rsid w:val="04BE5FB8"/>
    <w:rsid w:val="0C8A521A"/>
    <w:rsid w:val="0EA24254"/>
    <w:rsid w:val="0EBB5316"/>
    <w:rsid w:val="15431BC1"/>
    <w:rsid w:val="157D243E"/>
    <w:rsid w:val="158D108E"/>
    <w:rsid w:val="16E23578"/>
    <w:rsid w:val="1780342C"/>
    <w:rsid w:val="17884203"/>
    <w:rsid w:val="19B412DF"/>
    <w:rsid w:val="1B124510"/>
    <w:rsid w:val="1BE834C2"/>
    <w:rsid w:val="1DF63C75"/>
    <w:rsid w:val="20542ED4"/>
    <w:rsid w:val="25DC5E46"/>
    <w:rsid w:val="26505F8F"/>
    <w:rsid w:val="26633E71"/>
    <w:rsid w:val="2A522B7B"/>
    <w:rsid w:val="2AD215C5"/>
    <w:rsid w:val="2B944ACD"/>
    <w:rsid w:val="2E293BF2"/>
    <w:rsid w:val="318E0BD8"/>
    <w:rsid w:val="32052280"/>
    <w:rsid w:val="342A2472"/>
    <w:rsid w:val="360D3DFA"/>
    <w:rsid w:val="379D6AC4"/>
    <w:rsid w:val="38094109"/>
    <w:rsid w:val="3B114086"/>
    <w:rsid w:val="3CD13DD3"/>
    <w:rsid w:val="3DCB25D0"/>
    <w:rsid w:val="40F40090"/>
    <w:rsid w:val="419D24D5"/>
    <w:rsid w:val="42E44134"/>
    <w:rsid w:val="46E31C21"/>
    <w:rsid w:val="473016F6"/>
    <w:rsid w:val="47A143A2"/>
    <w:rsid w:val="4A25750C"/>
    <w:rsid w:val="4B2B2900"/>
    <w:rsid w:val="4B771FE9"/>
    <w:rsid w:val="4F9A0054"/>
    <w:rsid w:val="4FD5108C"/>
    <w:rsid w:val="50047BC4"/>
    <w:rsid w:val="51E101BC"/>
    <w:rsid w:val="52A66D10"/>
    <w:rsid w:val="54F245D7"/>
    <w:rsid w:val="55BB6F76"/>
    <w:rsid w:val="56837A94"/>
    <w:rsid w:val="5BFC5BF3"/>
    <w:rsid w:val="5E5341F0"/>
    <w:rsid w:val="5F1576F7"/>
    <w:rsid w:val="5F2636B2"/>
    <w:rsid w:val="5F6D12E1"/>
    <w:rsid w:val="603E67DA"/>
    <w:rsid w:val="67CD4ED5"/>
    <w:rsid w:val="69635503"/>
    <w:rsid w:val="6C5C6966"/>
    <w:rsid w:val="6C826BD4"/>
    <w:rsid w:val="6D372F2F"/>
    <w:rsid w:val="70384FF4"/>
    <w:rsid w:val="70950698"/>
    <w:rsid w:val="70BF74C3"/>
    <w:rsid w:val="711315BD"/>
    <w:rsid w:val="72556843"/>
    <w:rsid w:val="734D525A"/>
    <w:rsid w:val="75483F2B"/>
    <w:rsid w:val="7BDF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2178</Words>
  <Characters>2180</Characters>
  <Lines>0</Lines>
  <Paragraphs>0</Paragraphs>
  <TotalTime>0</TotalTime>
  <ScaleCrop>false</ScaleCrop>
  <LinksUpToDate>false</LinksUpToDate>
  <CharactersWithSpaces>2604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2024-04-16T07:28:00Z</dcterms:created>
  <dc:creator>...</dc:creator>
  <cp:lastModifiedBy>Three－Point－N</cp:lastModifiedBy>
  <dcterms:modified xsi:type="dcterms:W3CDTF">2025-07-24T08:31:04Z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CD561F35B3E043B29D3F382111780688_11</vt:lpwstr>
  </property>
  <property fmtid="{D5CDD505-2E9C-101B-9397-08002B2CF9AE}" pid="4" name="KSOTemplateDocerSaveRecord">
    <vt:lpwstr>eyJoZGlkIjoiYWQ0NmRjOTIwMmU0N2Q4ZTg2ODc0OTQyNmQ3NGRlODEiLCJ1c2VySWQiOiIyOTU3NzIwOTUifQ==</vt:lpwstr>
  </property>
</Properties>
</file>