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版本号：MZ2025-ZB105720250725001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铜川市耀州区耀州中学数字化校园平台建设项目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MZ2025-ZB1057</w:t>
      </w:r>
      <w:r>
        <w:br/>
      </w:r>
      <w:r>
        <w:br/>
      </w:r>
      <w:r>
        <w:br/>
      </w:r>
    </w:p>
    <w:p>
      <w:pPr>
        <w:pStyle w:val="null3"/>
        <w:jc w:val="center"/>
        <w:outlineLvl w:val="2"/>
      </w:pPr>
      <w:r>
        <w:rPr>
          <w:rFonts w:ascii="仿宋_GB2312" w:hAnsi="仿宋_GB2312" w:cs="仿宋_GB2312" w:eastAsia="仿宋_GB2312"/>
          <w:sz w:val="28"/>
          <w:b/>
        </w:rPr>
        <w:t>铜川市耀州区教育体育局</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铜川市耀州区教育体育局</w:t>
      </w:r>
      <w:r>
        <w:rPr>
          <w:rFonts w:ascii="仿宋_GB2312" w:hAnsi="仿宋_GB2312" w:cs="仿宋_GB2312" w:eastAsia="仿宋_GB2312"/>
        </w:rPr>
        <w:t>委托，拟对</w:t>
      </w:r>
      <w:r>
        <w:rPr>
          <w:rFonts w:ascii="仿宋_GB2312" w:hAnsi="仿宋_GB2312" w:cs="仿宋_GB2312" w:eastAsia="仿宋_GB2312"/>
        </w:rPr>
        <w:t>铜川市耀州区耀州中学数字化校园平台建设项目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MZ2025-ZB1057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铜川市耀州区耀州中学数字化校园平台建设项目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耀州区耀州中学数字化校园平台建设项目，包括：1、数字化校园基础平台2、党政办公平台3、教师发展平台4、教务管理平台5、学生成长平台6、后勤管理平台7、教学巡课管理平台8、数据硬件平台9、智慧安防系统10、数据展示研课中心。具体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1、法定代表人证明书/法定代表人授权书：法定代表人直接参加投标的，须出具法定代表人证明书及法人身份证；法定代表人授权代表参加投标的，须出具法定代表人授权书及法人、授权代表身份证。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耀州区学古路31号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15719190669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西安市雁塔区二环南路西段88号老三届世纪星大厦30楼AB座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 韩乐乐 乔艳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铜川市耀州区教育体育局</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中标人的投标文件进行验收，以满足采购人的实际需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地址：西安市雁塔区二环南路西段88号老三届世纪星大厦30楼AB座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耀州中学数字化校园平台建设项目，包括：1、数字化校园基础平台2、党政办公平台3、教师发展平台4、教务管理平台5、学生成长平台6、后勤管理平台7、教学巡课管理平台8、数据硬件平台9、智慧安防系统10、数据展示研课中心。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铜川市耀州区耀州中学数字化校园平台建设采购项目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标的名称：铜川市耀州区耀州中学数字化校园平台建设采购项目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名称</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技术要求</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单位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数量</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一．数字化校园基础平台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角色门户桌面</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w:t>
                  </w:r>
                  <w:r>
                    <w:rPr>
                      <w:rFonts w:ascii="仿宋_GB2312" w:hAnsi="仿宋_GB2312" w:cs="仿宋_GB2312" w:eastAsia="仿宋_GB2312"/>
                      <w:sz w:val="15"/>
                    </w:rPr>
                    <w:t>.需支持设置个人桌面配置与快捷入口配置；</w:t>
                  </w:r>
                  <w:r>
                    <w:br/>
                  </w:r>
                  <w:r>
                    <w:rPr>
                      <w:rFonts w:ascii="仿宋_GB2312" w:hAnsi="仿宋_GB2312" w:cs="仿宋_GB2312" w:eastAsia="仿宋_GB2312"/>
                      <w:sz w:val="15"/>
                    </w:rPr>
                    <w:t>2</w:t>
                  </w:r>
                  <w:r>
                    <w:rPr>
                      <w:rFonts w:ascii="仿宋_GB2312" w:hAnsi="仿宋_GB2312" w:cs="仿宋_GB2312" w:eastAsia="仿宋_GB2312"/>
                      <w:sz w:val="15"/>
                    </w:rPr>
                    <w:t>.需支持个人桌面收到各个模块的待办事项以及消息提醒功能，待办事项直接快速处理，消息提醒可以点击跳转查看此信息详情；</w:t>
                  </w:r>
                  <w:r>
                    <w:br/>
                  </w:r>
                  <w:r>
                    <w:rPr>
                      <w:rFonts w:ascii="仿宋_GB2312" w:hAnsi="仿宋_GB2312" w:cs="仿宋_GB2312" w:eastAsia="仿宋_GB2312"/>
                      <w:sz w:val="15"/>
                    </w:rPr>
                    <w:t>3</w:t>
                  </w:r>
                  <w:r>
                    <w:rPr>
                      <w:rFonts w:ascii="仿宋_GB2312" w:hAnsi="仿宋_GB2312" w:cs="仿宋_GB2312" w:eastAsia="仿宋_GB2312"/>
                      <w:sz w:val="15"/>
                    </w:rPr>
                    <w:t>.需支持中英文翻译功能；</w:t>
                  </w:r>
                  <w:r>
                    <w:br/>
                  </w:r>
                  <w:r>
                    <w:rPr>
                      <w:rFonts w:ascii="仿宋_GB2312" w:hAnsi="仿宋_GB2312" w:cs="仿宋_GB2312" w:eastAsia="仿宋_GB2312"/>
                      <w:sz w:val="15"/>
                    </w:rPr>
                    <w:t>4</w:t>
                  </w:r>
                  <w:r>
                    <w:rPr>
                      <w:rFonts w:ascii="仿宋_GB2312" w:hAnsi="仿宋_GB2312" w:cs="仿宋_GB2312" w:eastAsia="仿宋_GB2312"/>
                      <w:sz w:val="15"/>
                    </w:rPr>
                    <w:t>.需支持修改个人信息，绑定手机号码，绑定第三方（微信、腾讯、企业微信）登录功能；</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5</w:t>
                  </w:r>
                  <w:r>
                    <w:rPr>
                      <w:rFonts w:ascii="仿宋_GB2312" w:hAnsi="仿宋_GB2312" w:cs="仿宋_GB2312" w:eastAsia="仿宋_GB2312"/>
                      <w:sz w:val="15"/>
                    </w:rPr>
                    <w:t>.需支持设置门户桌面主题的功能，支持中国风、卡通风格等多种风格，需支持中国传统文化风格；</w:t>
                  </w:r>
                  <w:r>
                    <w:br/>
                  </w:r>
                  <w:r>
                    <w:rPr>
                      <w:rFonts w:ascii="仿宋_GB2312" w:hAnsi="仿宋_GB2312" w:cs="仿宋_GB2312" w:eastAsia="仿宋_GB2312"/>
                      <w:sz w:val="15"/>
                    </w:rPr>
                    <w:t>6</w:t>
                  </w:r>
                  <w:r>
                    <w:rPr>
                      <w:rFonts w:ascii="仿宋_GB2312" w:hAnsi="仿宋_GB2312" w:cs="仿宋_GB2312" w:eastAsia="仿宋_GB2312"/>
                      <w:sz w:val="15"/>
                    </w:rPr>
                    <w:t>.需支持管理员可根据角色进行自定义桌面自由布局。</w:t>
                  </w:r>
                </w:p>
                <w:p>
                  <w:pPr>
                    <w:pStyle w:val="null3"/>
                    <w:jc w:val="both"/>
                  </w:pPr>
                  <w:r>
                    <w:rPr>
                      <w:rFonts w:ascii="仿宋_GB2312" w:hAnsi="仿宋_GB2312" w:cs="仿宋_GB2312" w:eastAsia="仿宋_GB2312"/>
                      <w:sz w:val="15"/>
                    </w:rPr>
                    <w:t>7</w:t>
                  </w:r>
                  <w:r>
                    <w:rPr>
                      <w:rFonts w:ascii="仿宋_GB2312" w:hAnsi="仿宋_GB2312" w:cs="仿宋_GB2312" w:eastAsia="仿宋_GB2312"/>
                      <w:sz w:val="15"/>
                    </w:rPr>
                    <w:t>.系统需支持访问量统计功能，显示当天及近七日的上线用户数、教师数、学生数、家长数；查看平台最近一周、最近一个月、最近三个月及学期访问量统计；</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登录认证中心</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1.需支持所有应用模块统一认证，进行统一的登录和统一的退出；</w:t>
                  </w:r>
                  <w:r>
                    <w:br/>
                  </w:r>
                  <w:r>
                    <w:rPr>
                      <w:rFonts w:ascii="仿宋_GB2312" w:hAnsi="仿宋_GB2312" w:cs="仿宋_GB2312" w:eastAsia="仿宋_GB2312"/>
                      <w:sz w:val="15"/>
                    </w:rPr>
                    <w:t>2.需支持手机号码、第三方（微信、企业微信）扫码登录的功能；</w:t>
                  </w:r>
                  <w:r>
                    <w:br/>
                  </w:r>
                  <w:r>
                    <w:rPr>
                      <w:rFonts w:ascii="仿宋_GB2312" w:hAnsi="仿宋_GB2312" w:cs="仿宋_GB2312" w:eastAsia="仿宋_GB2312"/>
                      <w:sz w:val="15"/>
                    </w:rPr>
                    <w:t>3.需支持第三方认证中心进行集成单点登录。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基础数据中心</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1.需支持单位注册以及编辑单位信息功能；</w:t>
                  </w:r>
                  <w:r>
                    <w:br/>
                  </w:r>
                  <w:r>
                    <w:rPr>
                      <w:rFonts w:ascii="仿宋_GB2312" w:hAnsi="仿宋_GB2312" w:cs="仿宋_GB2312" w:eastAsia="仿宋_GB2312"/>
                      <w:sz w:val="15"/>
                    </w:rPr>
                    <w:t>2.需支持根据学段来设置学段管理员、选择年级以及所属校区等功能；</w:t>
                  </w:r>
                  <w:r>
                    <w:br/>
                  </w:r>
                  <w:r>
                    <w:rPr>
                      <w:rFonts w:ascii="仿宋_GB2312" w:hAnsi="仿宋_GB2312" w:cs="仿宋_GB2312" w:eastAsia="仿宋_GB2312"/>
                      <w:sz w:val="15"/>
                    </w:rPr>
                    <w:t>3.需支持初始化部门信息、分层级进行管理，支持增删改查等基本操作，支持导入部门信息；</w:t>
                  </w:r>
                  <w:r>
                    <w:br/>
                  </w:r>
                  <w:r>
                    <w:rPr>
                      <w:rFonts w:ascii="仿宋_GB2312" w:hAnsi="仿宋_GB2312" w:cs="仿宋_GB2312" w:eastAsia="仿宋_GB2312"/>
                      <w:sz w:val="15"/>
                    </w:rPr>
                    <w:t>4.需支持初始化岗位信息，支持增删改查等基本操作，可以与所属部门、所属学段、所属校区进行关联，支持根据岗位一键点击按校区分、按学段分、按校区学段分自动生成下级岗位名称功能；</w:t>
                  </w:r>
                  <w:r>
                    <w:br/>
                  </w:r>
                  <w:r>
                    <w:rPr>
                      <w:rFonts w:ascii="仿宋_GB2312" w:hAnsi="仿宋_GB2312" w:cs="仿宋_GB2312" w:eastAsia="仿宋_GB2312"/>
                      <w:sz w:val="15"/>
                    </w:rPr>
                    <w:t>5.需支持对学年学期设置起止日期、升级日期等操作，到了升级日期系统数据会自动升级下一个学期；</w:t>
                  </w:r>
                  <w:r>
                    <w:br/>
                  </w:r>
                  <w:r>
                    <w:rPr>
                      <w:rFonts w:ascii="仿宋_GB2312" w:hAnsi="仿宋_GB2312" w:cs="仿宋_GB2312" w:eastAsia="仿宋_GB2312"/>
                      <w:sz w:val="15"/>
                    </w:rPr>
                    <w:t>6.需支持对节假日设置进行维护与管理，支持增删改查等基本操作；</w:t>
                  </w:r>
                  <w:r>
                    <w:br/>
                  </w:r>
                  <w:r>
                    <w:rPr>
                      <w:rFonts w:ascii="仿宋_GB2312" w:hAnsi="仿宋_GB2312" w:cs="仿宋_GB2312" w:eastAsia="仿宋_GB2312"/>
                      <w:sz w:val="15"/>
                    </w:rPr>
                    <w:t>7.需支持对校区以及场地进行维护与管理，支持导入场地信息，支持增删改查等基本操作，可以与学段、年级进行关联；</w:t>
                  </w:r>
                  <w:r>
                    <w:br/>
                  </w:r>
                  <w:r>
                    <w:rPr>
                      <w:rFonts w:ascii="仿宋_GB2312" w:hAnsi="仿宋_GB2312" w:cs="仿宋_GB2312" w:eastAsia="仿宋_GB2312"/>
                      <w:sz w:val="15"/>
                    </w:rPr>
                    <w:t>8.需支持对年级班级进行维护与管理，设置班徽、年级组长、班主任、班长等功能，支持批量新增或导入班级信息，支持增删改查等基本操作，可以与校区、学段进行关联；</w:t>
                  </w:r>
                  <w:r>
                    <w:br/>
                  </w:r>
                  <w:r>
                    <w:rPr>
                      <w:rFonts w:ascii="仿宋_GB2312" w:hAnsi="仿宋_GB2312" w:cs="仿宋_GB2312" w:eastAsia="仿宋_GB2312"/>
                      <w:sz w:val="15"/>
                    </w:rPr>
                    <w:t>9.需支持管理员对教师、职工注册信息进行审核，支持开放注册功能；</w:t>
                  </w:r>
                  <w:r>
                    <w:br/>
                  </w:r>
                  <w:r>
                    <w:rPr>
                      <w:rFonts w:ascii="仿宋_GB2312" w:hAnsi="仿宋_GB2312" w:cs="仿宋_GB2312" w:eastAsia="仿宋_GB2312"/>
                      <w:sz w:val="15"/>
                    </w:rPr>
                    <w:t>10.需支持对教师、职工用户进行维护与管理，支持增删改查等基本操作，支持注册、批量导入、批量分部门岗位、批量重置权限、清除错误登录信息、下载等功能，支持对接短信功能，导入用户数据成功后会自动给用户发短信提醒；</w:t>
                  </w:r>
                  <w:r>
                    <w:br/>
                  </w:r>
                  <w:r>
                    <w:rPr>
                      <w:rFonts w:ascii="仿宋_GB2312" w:hAnsi="仿宋_GB2312" w:cs="仿宋_GB2312" w:eastAsia="仿宋_GB2312"/>
                      <w:sz w:val="15"/>
                    </w:rPr>
                    <w:t>11.需支持对学生、家长用户进行维护与管理，支持增删改查等基本操作，支持注册、批量导入、下载等功能，支持多个家长与多个孩子做关联同时支持家长账号与教师关联；</w:t>
                  </w:r>
                  <w:r>
                    <w:br/>
                  </w:r>
                  <w:r>
                    <w:rPr>
                      <w:rFonts w:ascii="仿宋_GB2312" w:hAnsi="仿宋_GB2312" w:cs="仿宋_GB2312" w:eastAsia="仿宋_GB2312"/>
                      <w:sz w:val="15"/>
                    </w:rPr>
                    <w:t>12.需支持对离校管理进行教师、职工、学生离校记录查询，提供下载功能；</w:t>
                  </w:r>
                  <w:r>
                    <w:br/>
                  </w:r>
                  <w:r>
                    <w:rPr>
                      <w:rFonts w:ascii="仿宋_GB2312" w:hAnsi="仿宋_GB2312" w:cs="仿宋_GB2312" w:eastAsia="仿宋_GB2312"/>
                      <w:sz w:val="15"/>
                    </w:rPr>
                    <w:t>13.需支持对通讯录进行维护与管理；</w:t>
                  </w:r>
                  <w:r>
                    <w:br/>
                  </w:r>
                  <w:r>
                    <w:rPr>
                      <w:rFonts w:ascii="仿宋_GB2312" w:hAnsi="仿宋_GB2312" w:cs="仿宋_GB2312" w:eastAsia="仿宋_GB2312"/>
                      <w:sz w:val="15"/>
                    </w:rPr>
                    <w:t>14.需支持根据岗位权限、用户权限进行岗位授权；</w:t>
                  </w:r>
                  <w:r>
                    <w:br/>
                  </w:r>
                  <w:r>
                    <w:rPr>
                      <w:rFonts w:ascii="仿宋_GB2312" w:hAnsi="仿宋_GB2312" w:cs="仿宋_GB2312" w:eastAsia="仿宋_GB2312"/>
                      <w:sz w:val="15"/>
                    </w:rPr>
                    <w:t>15.需支持对角色权限进行角色授权，支持创建自定义角色权限操作；</w:t>
                  </w:r>
                  <w:r>
                    <w:br/>
                  </w:r>
                  <w:r>
                    <w:rPr>
                      <w:rFonts w:ascii="仿宋_GB2312" w:hAnsi="仿宋_GB2312" w:cs="仿宋_GB2312" w:eastAsia="仿宋_GB2312"/>
                      <w:sz w:val="15"/>
                    </w:rPr>
                    <w:t>16.需支持对模块权限进行模块管理员授权，让校长审核；</w:t>
                  </w:r>
                  <w:r>
                    <w:br/>
                  </w:r>
                  <w:r>
                    <w:rPr>
                      <w:rFonts w:ascii="仿宋_GB2312" w:hAnsi="仿宋_GB2312" w:cs="仿宋_GB2312" w:eastAsia="仿宋_GB2312"/>
                      <w:sz w:val="15"/>
                    </w:rPr>
                    <w:t>17.需支持对应用权限进行电脑端、移动端应用权限；</w:t>
                  </w:r>
                  <w:r>
                    <w:br/>
                  </w:r>
                  <w:r>
                    <w:rPr>
                      <w:rFonts w:ascii="仿宋_GB2312" w:hAnsi="仿宋_GB2312" w:cs="仿宋_GB2312" w:eastAsia="仿宋_GB2312"/>
                      <w:sz w:val="15"/>
                    </w:rPr>
                    <w:t>18.需支持教育部颁发的教育国标供其他模块进行调用的功能；</w:t>
                  </w:r>
                  <w:r>
                    <w:br/>
                  </w:r>
                  <w:r>
                    <w:rPr>
                      <w:rFonts w:ascii="仿宋_GB2312" w:hAnsi="仿宋_GB2312" w:cs="仿宋_GB2312" w:eastAsia="仿宋_GB2312"/>
                      <w:sz w:val="15"/>
                    </w:rPr>
                    <w:t>19.需支持内网IP段设置、登录配置等进行个性化定制功能；</w:t>
                  </w:r>
                  <w:r>
                    <w:br/>
                  </w:r>
                  <w:r>
                    <w:rPr>
                      <w:rFonts w:ascii="仿宋_GB2312" w:hAnsi="仿宋_GB2312" w:cs="仿宋_GB2312" w:eastAsia="仿宋_GB2312"/>
                      <w:sz w:val="15"/>
                    </w:rPr>
                    <w:t>20.需支持对登录日志、操作日志进行查询功能；</w:t>
                  </w:r>
                  <w:r>
                    <w:br/>
                  </w:r>
                  <w:r>
                    <w:rPr>
                      <w:rFonts w:ascii="仿宋_GB2312" w:hAnsi="仿宋_GB2312" w:cs="仿宋_GB2312" w:eastAsia="仿宋_GB2312"/>
                      <w:sz w:val="15"/>
                    </w:rPr>
                    <w:t>21.需支持对系统数据和资源数据进行分开备份功能；</w:t>
                  </w:r>
                  <w:r>
                    <w:br/>
                  </w:r>
                  <w:r>
                    <w:rPr>
                      <w:rFonts w:ascii="仿宋_GB2312" w:hAnsi="仿宋_GB2312" w:cs="仿宋_GB2312" w:eastAsia="仿宋_GB2312"/>
                      <w:sz w:val="15"/>
                    </w:rPr>
                    <w:t>22.需支持对课程进行维护与管理，支持增删改查等基本操作，支持批量导入课程、移动课程，可以与学段进行关联；</w:t>
                  </w:r>
                  <w:r>
                    <w:br/>
                  </w:r>
                  <w:r>
                    <w:rPr>
                      <w:rFonts w:ascii="仿宋_GB2312" w:hAnsi="仿宋_GB2312" w:cs="仿宋_GB2312" w:eastAsia="仿宋_GB2312"/>
                      <w:sz w:val="15"/>
                    </w:rPr>
                    <w:t>●</w:t>
                  </w:r>
                  <w:r>
                    <w:rPr>
                      <w:rFonts w:ascii="仿宋_GB2312" w:hAnsi="仿宋_GB2312" w:cs="仿宋_GB2312" w:eastAsia="仿宋_GB2312"/>
                      <w:sz w:val="15"/>
                    </w:rPr>
                    <w:t>23.需支持根据不同的教材目录版本进行初始配置等功能，支持增删改查等基本操作，支持批量导入教材目录，可以与学段、年级、课程进行关联；</w:t>
                  </w:r>
                  <w:r>
                    <w:br/>
                  </w:r>
                  <w:r>
                    <w:rPr>
                      <w:rFonts w:ascii="仿宋_GB2312" w:hAnsi="仿宋_GB2312" w:cs="仿宋_GB2312" w:eastAsia="仿宋_GB2312"/>
                      <w:sz w:val="15"/>
                    </w:rPr>
                    <w:t>24.需支持根据不同课程的知识点进行初始化功能，支持增删改查等基本操作，支持批量导入知识点，可以与学段、课程进行关联；</w:t>
                  </w:r>
                  <w:r>
                    <w:br/>
                  </w:r>
                  <w:r>
                    <w:rPr>
                      <w:rFonts w:ascii="仿宋_GB2312" w:hAnsi="仿宋_GB2312" w:cs="仿宋_GB2312" w:eastAsia="仿宋_GB2312"/>
                      <w:sz w:val="15"/>
                    </w:rPr>
                    <w:t>25.需支持对学生进行手动分班，按文档导入分班、按随机或成绩均衡自动分班，多种条件可设置；</w:t>
                  </w:r>
                  <w:r>
                    <w:br/>
                  </w:r>
                  <w:r>
                    <w:rPr>
                      <w:rFonts w:ascii="仿宋_GB2312" w:hAnsi="仿宋_GB2312" w:cs="仿宋_GB2312" w:eastAsia="仿宋_GB2312"/>
                      <w:sz w:val="15"/>
                    </w:rPr>
                    <w:t>26.需支持对不同班级和不同课程进行设置周课时数、总课时数等操作；</w:t>
                  </w:r>
                  <w:r>
                    <w:br/>
                  </w:r>
                  <w:r>
                    <w:rPr>
                      <w:rFonts w:ascii="仿宋_GB2312" w:hAnsi="仿宋_GB2312" w:cs="仿宋_GB2312" w:eastAsia="仿宋_GB2312"/>
                      <w:sz w:val="15"/>
                    </w:rPr>
                    <w:t>27.需支持根据年级、班级与课程来分配或批量导入任课教师功能；</w:t>
                  </w:r>
                  <w:r>
                    <w:br/>
                  </w:r>
                  <w:r>
                    <w:rPr>
                      <w:rFonts w:ascii="仿宋_GB2312" w:hAnsi="仿宋_GB2312" w:cs="仿宋_GB2312" w:eastAsia="仿宋_GB2312"/>
                      <w:sz w:val="15"/>
                    </w:rPr>
                    <w:t>28.需支持对选修班课程进行维护与管理，支持增删改查等基本操作，支持批量导入选修班课程，根据选修班批量导入或批量导出选修班学生等功能，可以与学段、年级、校区进行关联；</w:t>
                  </w:r>
                  <w:r>
                    <w:br/>
                  </w:r>
                  <w:r>
                    <w:rPr>
                      <w:rFonts w:ascii="仿宋_GB2312" w:hAnsi="仿宋_GB2312" w:cs="仿宋_GB2312" w:eastAsia="仿宋_GB2312"/>
                      <w:sz w:val="15"/>
                    </w:rPr>
                    <w:t>29.需支持对教研组进行维护与管理，支持增删改查等基本操作，再根据教研组进行配置备课组维护与管理，支持增删改查等基本操作，可以与校区、课程、年级进行关联；</w:t>
                  </w:r>
                  <w:r>
                    <w:br/>
                  </w:r>
                  <w:r>
                    <w:rPr>
                      <w:rFonts w:ascii="仿宋_GB2312" w:hAnsi="仿宋_GB2312" w:cs="仿宋_GB2312" w:eastAsia="仿宋_GB2312"/>
                      <w:sz w:val="15"/>
                    </w:rPr>
                    <w:t>30.需支持对任课教师进行任教查询、教师分组查询、课时数查询，提供下载功能；</w:t>
                  </w:r>
                  <w:r>
                    <w:br/>
                  </w:r>
                  <w:r>
                    <w:rPr>
                      <w:rFonts w:ascii="仿宋_GB2312" w:hAnsi="仿宋_GB2312" w:cs="仿宋_GB2312" w:eastAsia="仿宋_GB2312"/>
                      <w:sz w:val="15"/>
                    </w:rPr>
                    <w:t>31.需支持按学段、年级初始化上课节次，支持微调不同学段不同年级的上课起止时间功能；</w:t>
                  </w:r>
                  <w:r>
                    <w:br/>
                  </w:r>
                  <w:r>
                    <w:rPr>
                      <w:rFonts w:ascii="仿宋_GB2312" w:hAnsi="仿宋_GB2312" w:cs="仿宋_GB2312" w:eastAsia="仿宋_GB2312"/>
                      <w:sz w:val="15"/>
                    </w:rPr>
                    <w:t>32.需支持提供帮助中心、意见反馈、常见问题解答等功能；</w:t>
                  </w:r>
                  <w:r>
                    <w:br/>
                  </w:r>
                  <w:r>
                    <w:rPr>
                      <w:rFonts w:ascii="仿宋_GB2312" w:hAnsi="仿宋_GB2312" w:cs="仿宋_GB2312" w:eastAsia="仿宋_GB2312"/>
                      <w:sz w:val="15"/>
                    </w:rPr>
                    <w:t>33.需支持提供短信查询功能；</w:t>
                  </w:r>
                  <w:r>
                    <w:br/>
                  </w:r>
                  <w:r>
                    <w:rPr>
                      <w:rFonts w:ascii="仿宋_GB2312" w:hAnsi="仿宋_GB2312" w:cs="仿宋_GB2312" w:eastAsia="仿宋_GB2312"/>
                      <w:sz w:val="15"/>
                    </w:rPr>
                    <w:t>34.需支持调班审核功能；</w:t>
                  </w:r>
                  <w:r>
                    <w:br/>
                  </w:r>
                  <w:r>
                    <w:rPr>
                      <w:rFonts w:ascii="仿宋_GB2312" w:hAnsi="仿宋_GB2312" w:cs="仿宋_GB2312" w:eastAsia="仿宋_GB2312"/>
                      <w:sz w:val="15"/>
                    </w:rPr>
                    <w:t>35.需支持日志审计功能。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应用管理中心</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w:t>
                  </w:r>
                  <w:r>
                    <w:rPr>
                      <w:rFonts w:ascii="仿宋_GB2312" w:hAnsi="仿宋_GB2312" w:cs="仿宋_GB2312" w:eastAsia="仿宋_GB2312"/>
                      <w:sz w:val="15"/>
                    </w:rPr>
                    <w:t>管理</w:t>
                  </w:r>
                  <w:r>
                    <w:rPr>
                      <w:rFonts w:ascii="仿宋_GB2312" w:hAnsi="仿宋_GB2312" w:cs="仿宋_GB2312" w:eastAsia="仿宋_GB2312"/>
                      <w:sz w:val="15"/>
                    </w:rPr>
                    <w:t>应用和第三方的应用模块；</w:t>
                  </w:r>
                  <w:r>
                    <w:br/>
                  </w:r>
                  <w:r>
                    <w:rPr>
                      <w:rFonts w:ascii="仿宋_GB2312" w:hAnsi="仿宋_GB2312" w:cs="仿宋_GB2312" w:eastAsia="仿宋_GB2312"/>
                      <w:sz w:val="15"/>
                    </w:rPr>
                    <w:t>2.需支持进行修改和停用应用授权模块功能；</w:t>
                  </w:r>
                  <w:r>
                    <w:br/>
                  </w:r>
                  <w:r>
                    <w:rPr>
                      <w:rFonts w:ascii="仿宋_GB2312" w:hAnsi="仿宋_GB2312" w:cs="仿宋_GB2312" w:eastAsia="仿宋_GB2312"/>
                      <w:sz w:val="15"/>
                    </w:rPr>
                    <w:t>3.需支持进行应用管理、消息模板管理的功能；</w:t>
                  </w:r>
                  <w:r>
                    <w:br/>
                  </w:r>
                  <w:r>
                    <w:rPr>
                      <w:rFonts w:ascii="仿宋_GB2312" w:hAnsi="仿宋_GB2312" w:cs="仿宋_GB2312" w:eastAsia="仿宋_GB2312"/>
                      <w:sz w:val="15"/>
                    </w:rPr>
                    <w:t>4.需支持进行角色维护的功能；</w:t>
                  </w:r>
                  <w:r>
                    <w:br/>
                  </w:r>
                  <w:r>
                    <w:rPr>
                      <w:rFonts w:ascii="仿宋_GB2312" w:hAnsi="仿宋_GB2312" w:cs="仿宋_GB2312" w:eastAsia="仿宋_GB2312"/>
                      <w:sz w:val="15"/>
                    </w:rPr>
                    <w:t>5.需支持进行分类管理与维护的功能；</w:t>
                  </w:r>
                  <w:r>
                    <w:br/>
                  </w:r>
                  <w:r>
                    <w:rPr>
                      <w:rFonts w:ascii="仿宋_GB2312" w:hAnsi="仿宋_GB2312" w:cs="仿宋_GB2312" w:eastAsia="仿宋_GB2312"/>
                      <w:sz w:val="15"/>
                    </w:rPr>
                    <w:t>6.需支持第三方应用集成的接口和权限；</w:t>
                  </w:r>
                  <w:r>
                    <w:br/>
                  </w:r>
                  <w:r>
                    <w:rPr>
                      <w:rFonts w:ascii="仿宋_GB2312" w:hAnsi="仿宋_GB2312" w:cs="仿宋_GB2312" w:eastAsia="仿宋_GB2312"/>
                      <w:sz w:val="15"/>
                    </w:rPr>
                    <w:t>7.需支持定制管理。</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二、党政办公平台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通知公告系统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需支持普通用户接收通知，在线预览附件、下载附件，并打印、通知；</w:t>
                  </w:r>
                  <w:r>
                    <w:br/>
                  </w:r>
                  <w:r>
                    <w:rPr>
                      <w:rFonts w:ascii="仿宋_GB2312" w:hAnsi="仿宋_GB2312" w:cs="仿宋_GB2312" w:eastAsia="仿宋_GB2312"/>
                      <w:sz w:val="15"/>
                    </w:rPr>
                    <w:t>2.需支持未读通知须醒目标注，并注明有几条未读通知；</w:t>
                  </w:r>
                  <w:r>
                    <w:br/>
                  </w:r>
                  <w:r>
                    <w:rPr>
                      <w:rFonts w:ascii="仿宋_GB2312" w:hAnsi="仿宋_GB2312" w:cs="仿宋_GB2312" w:eastAsia="仿宋_GB2312"/>
                      <w:sz w:val="15"/>
                    </w:rPr>
                    <w:t>3.需支持信息审核人员、发布人员查阅通知阅读率，并提醒未阅人员尽快阅读通知；</w:t>
                  </w:r>
                  <w:r>
                    <w:br/>
                  </w:r>
                  <w:r>
                    <w:rPr>
                      <w:rFonts w:ascii="仿宋_GB2312" w:hAnsi="仿宋_GB2312" w:cs="仿宋_GB2312" w:eastAsia="仿宋_GB2312"/>
                      <w:sz w:val="15"/>
                    </w:rPr>
                    <w:t>4.需支持发布的通知可按标准、重要、紧急进行分类标注，发布通知可添加附件；</w:t>
                  </w:r>
                  <w:r>
                    <w:br/>
                  </w:r>
                  <w:r>
                    <w:rPr>
                      <w:rFonts w:ascii="仿宋_GB2312" w:hAnsi="仿宋_GB2312" w:cs="仿宋_GB2312" w:eastAsia="仿宋_GB2312"/>
                      <w:sz w:val="15"/>
                    </w:rPr>
                    <w:t>5.需支持选择生效日期、终止日期及通知是否公开、是否置顶，可选择置顶截止日期；</w:t>
                  </w:r>
                  <w:r>
                    <w:br/>
                  </w:r>
                  <w:r>
                    <w:rPr>
                      <w:rFonts w:ascii="仿宋_GB2312" w:hAnsi="仿宋_GB2312" w:cs="仿宋_GB2312" w:eastAsia="仿宋_GB2312"/>
                      <w:sz w:val="15"/>
                    </w:rPr>
                    <w:t>6.需支持待审核的信息，支持通过消息提醒审核人；通知实现批量审核，对于不通过的通知支持添加退回理由；</w:t>
                  </w:r>
                  <w:r>
                    <w:br/>
                  </w:r>
                  <w:r>
                    <w:rPr>
                      <w:rFonts w:ascii="仿宋_GB2312" w:hAnsi="仿宋_GB2312" w:cs="仿宋_GB2312" w:eastAsia="仿宋_GB2312"/>
                      <w:sz w:val="15"/>
                    </w:rPr>
                    <w:t>7.已通过审核的信息，需支持管理人员有权限调整信息的状态：生效/终止；</w:t>
                  </w:r>
                  <w:r>
                    <w:br/>
                  </w:r>
                  <w:r>
                    <w:rPr>
                      <w:rFonts w:ascii="仿宋_GB2312" w:hAnsi="仿宋_GB2312" w:cs="仿宋_GB2312" w:eastAsia="仿宋_GB2312"/>
                      <w:sz w:val="15"/>
                    </w:rPr>
                    <w:t>8.需支持编辑未完成信息存放在草稿箱；</w:t>
                  </w:r>
                  <w:r>
                    <w:br/>
                  </w:r>
                  <w:r>
                    <w:rPr>
                      <w:rFonts w:ascii="仿宋_GB2312" w:hAnsi="仿宋_GB2312" w:cs="仿宋_GB2312" w:eastAsia="仿宋_GB2312"/>
                      <w:sz w:val="15"/>
                    </w:rPr>
                    <w:t>9.需支持收到通知、已发通知、草稿箱在关键字搜索的基础上，支持高级搜索功能，从标题、发布用户、部门、类型、接受用户进行搜索；</w:t>
                  </w:r>
                  <w:r>
                    <w:br/>
                  </w:r>
                  <w:r>
                    <w:rPr>
                      <w:rFonts w:ascii="仿宋_GB2312" w:hAnsi="仿宋_GB2312" w:cs="仿宋_GB2312" w:eastAsia="仿宋_GB2312"/>
                      <w:sz w:val="15"/>
                    </w:rPr>
                    <w:t>10.需支持从审核状态、紧急程度、通知类型等实现搜索；</w:t>
                  </w:r>
                  <w:r>
                    <w:br/>
                  </w:r>
                  <w:r>
                    <w:rPr>
                      <w:rFonts w:ascii="仿宋_GB2312" w:hAnsi="仿宋_GB2312" w:cs="仿宋_GB2312" w:eastAsia="仿宋_GB2312"/>
                      <w:sz w:val="15"/>
                    </w:rPr>
                    <w:t>11.需支持通知统计实现发布量统计、阅读率统计；</w:t>
                  </w:r>
                  <w:r>
                    <w:br/>
                  </w:r>
                  <w:r>
                    <w:rPr>
                      <w:rFonts w:ascii="仿宋_GB2312" w:hAnsi="仿宋_GB2312" w:cs="仿宋_GB2312" w:eastAsia="仿宋_GB2312"/>
                      <w:sz w:val="15"/>
                    </w:rPr>
                    <w:t>12.需支持系统有学校公告、校内通知等通知类型，学校根据具体情况自定义添加、修改通知公告类型；支持设置通知发布用户、审核用户、是否开启审核、统计阅读率、设置访问限定、统计限定；</w:t>
                  </w:r>
                  <w:r>
                    <w:br/>
                  </w:r>
                  <w:r>
                    <w:rPr>
                      <w:rFonts w:ascii="仿宋_GB2312" w:hAnsi="仿宋_GB2312" w:cs="仿宋_GB2312" w:eastAsia="仿宋_GB2312"/>
                      <w:sz w:val="15"/>
                    </w:rPr>
                    <w:t>13.需支持手机端通知公告，并与电脑端实现数据同步。</w:t>
                  </w:r>
                  <w:r>
                    <w:br/>
                  </w:r>
                  <w:r>
                    <w:rPr>
                      <w:rFonts w:ascii="仿宋_GB2312" w:hAnsi="仿宋_GB2312" w:cs="仿宋_GB2312" w:eastAsia="仿宋_GB2312"/>
                      <w:sz w:val="15"/>
                    </w:rPr>
                    <w:t>14.需支持待审核的通知具有转审核功能，支持选择其他用户转审核，显示审核流程详情，查看审批意见。</w:t>
                  </w:r>
                </w:p>
                <w:p>
                  <w:pPr>
                    <w:pStyle w:val="null3"/>
                    <w:ind w:firstLine="420"/>
                    <w:jc w:val="both"/>
                  </w:pPr>
                  <w:r>
                    <w:rPr>
                      <w:rFonts w:ascii="仿宋_GB2312" w:hAnsi="仿宋_GB2312" w:cs="仿宋_GB2312" w:eastAsia="仿宋_GB2312"/>
                      <w:sz w:val="15"/>
                    </w:rPr>
                    <w:t>●</w:t>
                  </w:r>
                  <w:r>
                    <w:rPr>
                      <w:rFonts w:ascii="仿宋_GB2312" w:hAnsi="仿宋_GB2312" w:cs="仿宋_GB2312" w:eastAsia="仿宋_GB2312"/>
                      <w:sz w:val="15"/>
                    </w:rPr>
                    <w:t>15.需支持设置中英文标题字数、附件上传最大数量、是否显示开启评论、是否显示同步班牌按钮、选人页面显示设置；可维护通讯录、新建选人分组；</w:t>
                  </w:r>
                </w:p>
                <w:p>
                  <w:pPr>
                    <w:pStyle w:val="null3"/>
                    <w:jc w:val="both"/>
                  </w:pPr>
                  <w:r>
                    <w:rPr>
                      <w:rFonts w:ascii="仿宋_GB2312" w:hAnsi="仿宋_GB2312" w:cs="仿宋_GB2312" w:eastAsia="仿宋_GB2312"/>
                      <w:sz w:val="15"/>
                    </w:rPr>
                    <w:t>1</w:t>
                  </w:r>
                  <w:r>
                    <w:rPr>
                      <w:rFonts w:ascii="仿宋_GB2312" w:hAnsi="仿宋_GB2312" w:cs="仿宋_GB2312" w:eastAsia="仿宋_GB2312"/>
                      <w:sz w:val="15"/>
                    </w:rPr>
                    <w:t>6</w:t>
                  </w:r>
                  <w:r>
                    <w:rPr>
                      <w:rFonts w:ascii="仿宋_GB2312" w:hAnsi="仿宋_GB2312" w:cs="仿宋_GB2312" w:eastAsia="仿宋_GB2312"/>
                      <w:sz w:val="15"/>
                    </w:rPr>
                    <w:t>.接收的通知需归档到电子资料室，发布通知需支持从电子资料室选择文件上传；</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工作审批系统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1.需支持内置常用日常事务审批，如公文流转、费用、报销、用章、付款、奖惩等审批流程；</w:t>
                  </w:r>
                  <w:r>
                    <w:br/>
                  </w:r>
                  <w:r>
                    <w:rPr>
                      <w:rFonts w:ascii="仿宋_GB2312" w:hAnsi="仿宋_GB2312" w:cs="仿宋_GB2312" w:eastAsia="仿宋_GB2312"/>
                      <w:sz w:val="15"/>
                    </w:rPr>
                    <w:t>2.需支持电脑端、移动端在线签名或上传签章功能；</w:t>
                  </w:r>
                  <w:r>
                    <w:br/>
                  </w:r>
                  <w:r>
                    <w:rPr>
                      <w:rFonts w:ascii="仿宋_GB2312" w:hAnsi="仿宋_GB2312" w:cs="仿宋_GB2312" w:eastAsia="仿宋_GB2312"/>
                      <w:sz w:val="15"/>
                    </w:rPr>
                    <w:t>3.需自定义审批表单，根据实际情况制定应用表单，灵活设置审批流程，支持不同条件下的不同审批流程；</w:t>
                  </w:r>
                </w:p>
                <w:p>
                  <w:pPr>
                    <w:pStyle w:val="null3"/>
                    <w:jc w:val="left"/>
                  </w:pPr>
                  <w:r>
                    <w:rPr>
                      <w:rFonts w:ascii="仿宋_GB2312" w:hAnsi="仿宋_GB2312" w:cs="仿宋_GB2312" w:eastAsia="仿宋_GB2312"/>
                      <w:sz w:val="15"/>
                    </w:rPr>
                    <w:t>●</w:t>
                  </w:r>
                  <w:r>
                    <w:rPr>
                      <w:rFonts w:ascii="仿宋_GB2312" w:hAnsi="仿宋_GB2312" w:cs="仿宋_GB2312" w:eastAsia="仿宋_GB2312"/>
                      <w:sz w:val="15"/>
                    </w:rPr>
                    <w:t>4.需支持审批人类型申请人自选、指定用户、角色、岗位等操作，选人方式可支持选择单选或多选；</w:t>
                  </w:r>
                </w:p>
                <w:p>
                  <w:pPr>
                    <w:pStyle w:val="null3"/>
                    <w:jc w:val="left"/>
                  </w:pPr>
                  <w:r>
                    <w:rPr>
                      <w:rFonts w:ascii="仿宋_GB2312" w:hAnsi="仿宋_GB2312" w:cs="仿宋_GB2312" w:eastAsia="仿宋_GB2312"/>
                      <w:sz w:val="15"/>
                    </w:rPr>
                    <w:t>5.多人审批方式需支持顺签、会签、或签，可多次添加审批人、抄送人等操作；</w:t>
                  </w:r>
                  <w:r>
                    <w:br/>
                  </w:r>
                  <w:r>
                    <w:rPr>
                      <w:rFonts w:ascii="仿宋_GB2312" w:hAnsi="仿宋_GB2312" w:cs="仿宋_GB2312" w:eastAsia="仿宋_GB2312"/>
                      <w:sz w:val="15"/>
                    </w:rPr>
                    <w:t>6.需支持我提交的：审批流程过程支持催办、撤销、重新提交、删除等操作；</w:t>
                  </w:r>
                  <w:r>
                    <w:br/>
                  </w:r>
                  <w:r>
                    <w:rPr>
                      <w:rFonts w:ascii="仿宋_GB2312" w:hAnsi="仿宋_GB2312" w:cs="仿宋_GB2312" w:eastAsia="仿宋_GB2312"/>
                      <w:sz w:val="15"/>
                    </w:rPr>
                    <w:t>7.需支持我审批的：支持同意、驳回、转审、挂起等操作；</w:t>
                  </w:r>
                  <w:r>
                    <w:br/>
                  </w:r>
                  <w:r>
                    <w:rPr>
                      <w:rFonts w:ascii="仿宋_GB2312" w:hAnsi="仿宋_GB2312" w:cs="仿宋_GB2312" w:eastAsia="仿宋_GB2312"/>
                      <w:sz w:val="15"/>
                    </w:rPr>
                    <w:t>8.需支持各审批类型都有自己独有的审批编号，由模板代号、日期、四位数字顺序号码组成，有据可查；</w:t>
                  </w:r>
                  <w:r>
                    <w:br/>
                  </w:r>
                  <w:r>
                    <w:rPr>
                      <w:rFonts w:ascii="仿宋_GB2312" w:hAnsi="仿宋_GB2312" w:cs="仿宋_GB2312" w:eastAsia="仿宋_GB2312"/>
                      <w:sz w:val="15"/>
                    </w:rPr>
                    <w:t>9.需支持回收站支持还原、永久删除功能；</w:t>
                  </w:r>
                  <w:r>
                    <w:br/>
                  </w:r>
                  <w:r>
                    <w:rPr>
                      <w:rFonts w:ascii="仿宋_GB2312" w:hAnsi="仿宋_GB2312" w:cs="仿宋_GB2312" w:eastAsia="仿宋_GB2312"/>
                      <w:sz w:val="15"/>
                    </w:rPr>
                    <w:t>10.需支持提供模板类型统计，申请人审批记录统计；</w:t>
                  </w:r>
                  <w:r>
                    <w:br/>
                  </w:r>
                  <w:r>
                    <w:rPr>
                      <w:rFonts w:ascii="仿宋_GB2312" w:hAnsi="仿宋_GB2312" w:cs="仿宋_GB2312" w:eastAsia="仿宋_GB2312"/>
                      <w:sz w:val="15"/>
                    </w:rPr>
                    <w:t>11.需支持电脑端、移动端进行审批申请。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日程计划系统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1.需支持系统可以按日、周、月拟定日程；</w:t>
                  </w:r>
                  <w:r>
                    <w:br/>
                  </w:r>
                  <w:r>
                    <w:rPr>
                      <w:rFonts w:ascii="仿宋_GB2312" w:hAnsi="仿宋_GB2312" w:cs="仿宋_GB2312" w:eastAsia="仿宋_GB2312"/>
                      <w:sz w:val="15"/>
                    </w:rPr>
                    <w:t>2.需支持部门周程中与我相关的周程会同步至我的个人日程中；</w:t>
                  </w:r>
                  <w:r>
                    <w:br/>
                  </w:r>
                  <w:r>
                    <w:rPr>
                      <w:rFonts w:ascii="仿宋_GB2312" w:hAnsi="仿宋_GB2312" w:cs="仿宋_GB2312" w:eastAsia="仿宋_GB2312"/>
                      <w:sz w:val="15"/>
                    </w:rPr>
                    <w:t>3.需支持设置日程的紧急程度；</w:t>
                  </w:r>
                  <w:r>
                    <w:br/>
                  </w:r>
                  <w:r>
                    <w:rPr>
                      <w:rFonts w:ascii="仿宋_GB2312" w:hAnsi="仿宋_GB2312" w:cs="仿宋_GB2312" w:eastAsia="仿宋_GB2312"/>
                      <w:sz w:val="15"/>
                    </w:rPr>
                    <w:t>4.需支持复制个人日程；</w:t>
                  </w:r>
                  <w:r>
                    <w:br/>
                  </w:r>
                  <w:r>
                    <w:rPr>
                      <w:rFonts w:ascii="仿宋_GB2312" w:hAnsi="仿宋_GB2312" w:cs="仿宋_GB2312" w:eastAsia="仿宋_GB2312"/>
                      <w:sz w:val="15"/>
                    </w:rPr>
                    <w:t>5.需支持设置日程提醒方式，提醒时间以及重复规则；</w:t>
                  </w:r>
                  <w:r>
                    <w:br/>
                  </w:r>
                  <w:r>
                    <w:rPr>
                      <w:rFonts w:ascii="仿宋_GB2312" w:hAnsi="仿宋_GB2312" w:cs="仿宋_GB2312" w:eastAsia="仿宋_GB2312"/>
                      <w:sz w:val="15"/>
                    </w:rPr>
                    <w:t>6.需支持部门负责人可按照周次添加部门计划；</w:t>
                  </w:r>
                  <w:r>
                    <w:br/>
                  </w:r>
                  <w:r>
                    <w:rPr>
                      <w:rFonts w:ascii="仿宋_GB2312" w:hAnsi="仿宋_GB2312" w:cs="仿宋_GB2312" w:eastAsia="仿宋_GB2312"/>
                      <w:sz w:val="15"/>
                    </w:rPr>
                    <w:t>7.需支持查看部门成员的个人日程以及个人计划总结；</w:t>
                  </w:r>
                  <w:r>
                    <w:br/>
                  </w:r>
                  <w:r>
                    <w:rPr>
                      <w:rFonts w:ascii="仿宋_GB2312" w:hAnsi="仿宋_GB2312" w:cs="仿宋_GB2312" w:eastAsia="仿宋_GB2312"/>
                      <w:sz w:val="15"/>
                    </w:rPr>
                    <w:t>8.需支持标记日程的完成情况；</w:t>
                  </w:r>
                  <w:r>
                    <w:br/>
                  </w:r>
                  <w:r>
                    <w:rPr>
                      <w:rFonts w:ascii="仿宋_GB2312" w:hAnsi="仿宋_GB2312" w:cs="仿宋_GB2312" w:eastAsia="仿宋_GB2312"/>
                      <w:sz w:val="15"/>
                    </w:rPr>
                    <w:t>9.需支持校历规划支持批量导入功能；</w:t>
                  </w:r>
                  <w:r>
                    <w:br/>
                  </w:r>
                  <w:r>
                    <w:rPr>
                      <w:rFonts w:ascii="仿宋_GB2312" w:hAnsi="仿宋_GB2312" w:cs="仿宋_GB2312" w:eastAsia="仿宋_GB2312"/>
                      <w:sz w:val="15"/>
                    </w:rPr>
                    <w:t>10.需支持所有人完成日程后可填写日志；</w:t>
                  </w:r>
                  <w:r>
                    <w:br/>
                  </w:r>
                  <w:r>
                    <w:rPr>
                      <w:rFonts w:ascii="仿宋_GB2312" w:hAnsi="仿宋_GB2312" w:cs="仿宋_GB2312" w:eastAsia="仿宋_GB2312"/>
                      <w:sz w:val="15"/>
                    </w:rPr>
                    <w:t>11.需支持可以对日程进行权限化管理，管理员可按资源、按组织、按角色、按个人进行授权，管理员具有分配权限的功能；</w:t>
                  </w:r>
                  <w:r>
                    <w:br/>
                  </w:r>
                  <w:r>
                    <w:rPr>
                      <w:rFonts w:ascii="仿宋_GB2312" w:hAnsi="仿宋_GB2312" w:cs="仿宋_GB2312" w:eastAsia="仿宋_GB2312"/>
                      <w:sz w:val="15"/>
                    </w:rPr>
                    <w:t>12.需支持所有日程以及校历支持下载功能；</w:t>
                  </w:r>
                  <w:r>
                    <w:br/>
                  </w:r>
                  <w:r>
                    <w:rPr>
                      <w:rFonts w:ascii="仿宋_GB2312" w:hAnsi="仿宋_GB2312" w:cs="仿宋_GB2312" w:eastAsia="仿宋_GB2312"/>
                      <w:sz w:val="15"/>
                    </w:rPr>
                    <w:t>13.需支持pc端和移动端公众号提醒功能；</w:t>
                  </w:r>
                  <w:r>
                    <w:br/>
                  </w:r>
                  <w:r>
                    <w:rPr>
                      <w:rFonts w:ascii="仿宋_GB2312" w:hAnsi="仿宋_GB2312" w:cs="仿宋_GB2312" w:eastAsia="仿宋_GB2312"/>
                      <w:sz w:val="15"/>
                    </w:rPr>
                    <w:t>11.需支持校历规划按照周次添加校历以及执行部门；</w:t>
                  </w:r>
                  <w:r>
                    <w:br/>
                  </w:r>
                  <w:r>
                    <w:rPr>
                      <w:rFonts w:ascii="仿宋_GB2312" w:hAnsi="仿宋_GB2312" w:cs="仿宋_GB2312" w:eastAsia="仿宋_GB2312"/>
                      <w:sz w:val="15"/>
                    </w:rPr>
                    <w:t>13.需支持部门周程学校计划两种模式（按周添加和按日添加）切换使用；</w:t>
                  </w:r>
                  <w:r>
                    <w:br/>
                  </w:r>
                  <w:r>
                    <w:rPr>
                      <w:rFonts w:ascii="仿宋_GB2312" w:hAnsi="仿宋_GB2312" w:cs="仿宋_GB2312" w:eastAsia="仿宋_GB2312"/>
                      <w:sz w:val="15"/>
                    </w:rPr>
                    <w:t>14.需支持校历设置可见范围；</w:t>
                  </w:r>
                  <w:r>
                    <w:br/>
                  </w:r>
                  <w:r>
                    <w:rPr>
                      <w:rFonts w:ascii="仿宋_GB2312" w:hAnsi="仿宋_GB2312" w:cs="仿宋_GB2312" w:eastAsia="仿宋_GB2312"/>
                      <w:sz w:val="15"/>
                    </w:rPr>
                    <w:t>15.需支持部门负责人给部门成员添加日程；</w:t>
                  </w:r>
                  <w:r>
                    <w:br/>
                  </w:r>
                  <w:r>
                    <w:rPr>
                      <w:rFonts w:ascii="仿宋_GB2312" w:hAnsi="仿宋_GB2312" w:cs="仿宋_GB2312" w:eastAsia="仿宋_GB2312"/>
                      <w:sz w:val="15"/>
                    </w:rPr>
                    <w:t>16.需支持在寒暑假新增部门或学校日程；</w:t>
                  </w:r>
                  <w:r>
                    <w:br/>
                  </w:r>
                  <w:r>
                    <w:rPr>
                      <w:rFonts w:ascii="仿宋_GB2312" w:hAnsi="仿宋_GB2312" w:cs="仿宋_GB2312" w:eastAsia="仿宋_GB2312"/>
                      <w:sz w:val="15"/>
                    </w:rPr>
                    <w:t>17.需支持添加学校发展规划功能，并且具有上传和下载功能。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电子资料室系统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1.需支持拖拽文件夹或文件排序；</w:t>
                  </w:r>
                  <w:r>
                    <w:br/>
                  </w:r>
                  <w:r>
                    <w:rPr>
                      <w:rFonts w:ascii="仿宋_GB2312" w:hAnsi="仿宋_GB2312" w:cs="仿宋_GB2312" w:eastAsia="仿宋_GB2312"/>
                      <w:sz w:val="15"/>
                    </w:rPr>
                    <w:t>2.需支持部门资料柜和学校资料柜权限控制精细到个人；</w:t>
                  </w:r>
                  <w:r>
                    <w:br/>
                  </w:r>
                  <w:r>
                    <w:rPr>
                      <w:rFonts w:ascii="仿宋_GB2312" w:hAnsi="仿宋_GB2312" w:cs="仿宋_GB2312" w:eastAsia="仿宋_GB2312"/>
                      <w:sz w:val="15"/>
                    </w:rPr>
                    <w:t>3.需支持上传到部门资料柜和学校资料柜文件资料需要审核，方便管理公开文件；</w:t>
                  </w:r>
                  <w:r>
                    <w:br/>
                  </w:r>
                  <w:r>
                    <w:rPr>
                      <w:rFonts w:ascii="仿宋_GB2312" w:hAnsi="仿宋_GB2312" w:cs="仿宋_GB2312" w:eastAsia="仿宋_GB2312"/>
                      <w:sz w:val="15"/>
                    </w:rPr>
                    <w:t>4.需支持通过链接分享文件给外部，可通过手机二维码或地址链接访问；</w:t>
                  </w:r>
                  <w:r>
                    <w:br/>
                  </w:r>
                  <w:r>
                    <w:rPr>
                      <w:rFonts w:ascii="仿宋_GB2312" w:hAnsi="仿宋_GB2312" w:cs="仿宋_GB2312" w:eastAsia="仿宋_GB2312"/>
                      <w:sz w:val="15"/>
                    </w:rPr>
                    <w:t>5.需支持在线预览功能，无需下载文件到本地即可轻松查看文件；</w:t>
                  </w:r>
                  <w:r>
                    <w:br/>
                  </w:r>
                  <w:r>
                    <w:rPr>
                      <w:rFonts w:ascii="仿宋_GB2312" w:hAnsi="仿宋_GB2312" w:cs="仿宋_GB2312" w:eastAsia="仿宋_GB2312"/>
                      <w:sz w:val="15"/>
                    </w:rPr>
                    <w:t>6.需支持文件或者文件夹批量上传、批量下载，轻松便利；</w:t>
                  </w:r>
                  <w:r>
                    <w:br/>
                  </w:r>
                  <w:r>
                    <w:rPr>
                      <w:rFonts w:ascii="仿宋_GB2312" w:hAnsi="仿宋_GB2312" w:cs="仿宋_GB2312" w:eastAsia="仿宋_GB2312"/>
                      <w:sz w:val="15"/>
                    </w:rPr>
                    <w:t>7.需文件上传支持断点续传；</w:t>
                  </w:r>
                  <w:r>
                    <w:br/>
                  </w:r>
                  <w:r>
                    <w:rPr>
                      <w:rFonts w:ascii="仿宋_GB2312" w:hAnsi="仿宋_GB2312" w:cs="仿宋_GB2312" w:eastAsia="仿宋_GB2312"/>
                      <w:sz w:val="15"/>
                    </w:rPr>
                    <w:t>8.需支持按照组织架构进行管理文件，也可以按照文档目录管理文件；</w:t>
                  </w:r>
                  <w:r>
                    <w:br/>
                  </w:r>
                  <w:r>
                    <w:rPr>
                      <w:rFonts w:ascii="仿宋_GB2312" w:hAnsi="仿宋_GB2312" w:cs="仿宋_GB2312" w:eastAsia="仿宋_GB2312"/>
                      <w:sz w:val="15"/>
                    </w:rPr>
                    <w:t>9.需支持每个用户都有一个私有盘，可存放自己的文件；</w:t>
                  </w:r>
                  <w:r>
                    <w:br/>
                  </w:r>
                  <w:r>
                    <w:rPr>
                      <w:rFonts w:ascii="仿宋_GB2312" w:hAnsi="仿宋_GB2312" w:cs="仿宋_GB2312" w:eastAsia="仿宋_GB2312"/>
                      <w:sz w:val="15"/>
                    </w:rPr>
                    <w:t>10.需支持显示模式可在图标及列表模式下来回切换；</w:t>
                  </w:r>
                  <w:r>
                    <w:br/>
                  </w:r>
                  <w:r>
                    <w:rPr>
                      <w:rFonts w:ascii="仿宋_GB2312" w:hAnsi="仿宋_GB2312" w:cs="仿宋_GB2312" w:eastAsia="仿宋_GB2312"/>
                      <w:sz w:val="15"/>
                    </w:rPr>
                    <w:t>11.需支持模糊查询；</w:t>
                  </w:r>
                  <w:r>
                    <w:br/>
                  </w:r>
                  <w:r>
                    <w:rPr>
                      <w:rFonts w:ascii="仿宋_GB2312" w:hAnsi="仿宋_GB2312" w:cs="仿宋_GB2312" w:eastAsia="仿宋_GB2312"/>
                      <w:sz w:val="15"/>
                    </w:rPr>
                    <w:t>12.需支持拖拽上传和点击上传两种方式；</w:t>
                  </w:r>
                  <w:r>
                    <w:br/>
                  </w:r>
                  <w:r>
                    <w:rPr>
                      <w:rFonts w:ascii="仿宋_GB2312" w:hAnsi="仿宋_GB2312" w:cs="仿宋_GB2312" w:eastAsia="仿宋_GB2312"/>
                      <w:sz w:val="15"/>
                    </w:rPr>
                    <w:t>13.需支持上传文件或文件夹；</w:t>
                  </w:r>
                  <w:r>
                    <w:br/>
                  </w:r>
                  <w:r>
                    <w:rPr>
                      <w:rFonts w:ascii="仿宋_GB2312" w:hAnsi="仿宋_GB2312" w:cs="仿宋_GB2312" w:eastAsia="仿宋_GB2312"/>
                      <w:sz w:val="15"/>
                    </w:rPr>
                    <w:t>14.需支持全局搜索；</w:t>
                  </w:r>
                  <w:r>
                    <w:br/>
                  </w:r>
                  <w:r>
                    <w:rPr>
                      <w:rFonts w:ascii="仿宋_GB2312" w:hAnsi="仿宋_GB2312" w:cs="仿宋_GB2312" w:eastAsia="仿宋_GB2312"/>
                      <w:sz w:val="15"/>
                    </w:rPr>
                    <w:t>15.需支持基于学校组织架构自动形成资料柜；</w:t>
                  </w:r>
                  <w:r>
                    <w:br/>
                  </w:r>
                  <w:r>
                    <w:rPr>
                      <w:rFonts w:ascii="仿宋_GB2312" w:hAnsi="仿宋_GB2312" w:cs="仿宋_GB2312" w:eastAsia="仿宋_GB2312"/>
                      <w:sz w:val="15"/>
                    </w:rPr>
                    <w:t>16.需支持文件上传大小可设置。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文印管理系统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1.需支持电脑端、移动端进行印制申请及查询；</w:t>
                  </w:r>
                  <w:r>
                    <w:br/>
                  </w:r>
                  <w:r>
                    <w:rPr>
                      <w:rFonts w:ascii="仿宋_GB2312" w:hAnsi="仿宋_GB2312" w:cs="仿宋_GB2312" w:eastAsia="仿宋_GB2312"/>
                      <w:sz w:val="15"/>
                    </w:rPr>
                    <w:t>2.需支持输入资料名称，需印资料上传附件，并确定印制份数、用途、纸张类型、印制类型、使用时间等信息；</w:t>
                  </w:r>
                  <w:r>
                    <w:br/>
                  </w:r>
                  <w:r>
                    <w:rPr>
                      <w:rFonts w:ascii="仿宋_GB2312" w:hAnsi="仿宋_GB2312" w:cs="仿宋_GB2312" w:eastAsia="仿宋_GB2312"/>
                      <w:sz w:val="15"/>
                    </w:rPr>
                    <w:t>3.需支持提交印制资料后可以进行修改或删除申请信息；</w:t>
                  </w:r>
                  <w:r>
                    <w:br/>
                  </w:r>
                  <w:r>
                    <w:rPr>
                      <w:rFonts w:ascii="仿宋_GB2312" w:hAnsi="仿宋_GB2312" w:cs="仿宋_GB2312" w:eastAsia="仿宋_GB2312"/>
                      <w:sz w:val="15"/>
                    </w:rPr>
                    <w:t>4.需支持教师可查看印制情况，对印制人进行评价；</w:t>
                  </w:r>
                  <w:r>
                    <w:br/>
                  </w:r>
                  <w:r>
                    <w:rPr>
                      <w:rFonts w:ascii="仿宋_GB2312" w:hAnsi="仿宋_GB2312" w:cs="仿宋_GB2312" w:eastAsia="仿宋_GB2312"/>
                      <w:sz w:val="15"/>
                    </w:rPr>
                    <w:t>5.需支持印制人查看印制详情后，进行印制反馈，查看评价结果；</w:t>
                  </w:r>
                  <w:r>
                    <w:br/>
                  </w:r>
                  <w:r>
                    <w:rPr>
                      <w:rFonts w:ascii="仿宋_GB2312" w:hAnsi="仿宋_GB2312" w:cs="仿宋_GB2312" w:eastAsia="仿宋_GB2312"/>
                      <w:sz w:val="15"/>
                    </w:rPr>
                    <w:t>6.需支持查看印制统计汇总，满足行政班统计、选修班统计、部门统计、学科统计、教师统计，支持图表和表格两种统计格式，支持导出功能。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问卷调查系统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1.需支持手动结束问卷、问卷分享功能、延长问卷时间功能；</w:t>
                  </w:r>
                  <w:r>
                    <w:br/>
                  </w:r>
                  <w:r>
                    <w:rPr>
                      <w:rFonts w:ascii="仿宋_GB2312" w:hAnsi="仿宋_GB2312" w:cs="仿宋_GB2312" w:eastAsia="仿宋_GB2312"/>
                      <w:sz w:val="15"/>
                    </w:rPr>
                    <w:t>2.需支持复制问卷功能；</w:t>
                  </w:r>
                  <w:r>
                    <w:br/>
                  </w:r>
                  <w:r>
                    <w:rPr>
                      <w:rFonts w:ascii="仿宋_GB2312" w:hAnsi="仿宋_GB2312" w:cs="仿宋_GB2312" w:eastAsia="仿宋_GB2312"/>
                      <w:sz w:val="15"/>
                    </w:rPr>
                    <w:t>3.需支持具备不少于5种题型：单选、多选、矩阵单选、矩阵多选、填空、基本信息；</w:t>
                  </w:r>
                  <w:r>
                    <w:br/>
                  </w:r>
                  <w:r>
                    <w:rPr>
                      <w:rFonts w:ascii="仿宋_GB2312" w:hAnsi="仿宋_GB2312" w:cs="仿宋_GB2312" w:eastAsia="仿宋_GB2312"/>
                      <w:sz w:val="15"/>
                    </w:rPr>
                    <w:t>4.需支持随时查看问卷调查完成进度，查看按题目统计以及按问卷人统计，能支持导出下载文档；</w:t>
                  </w:r>
                  <w:r>
                    <w:br/>
                  </w:r>
                  <w:r>
                    <w:rPr>
                      <w:rFonts w:ascii="仿宋_GB2312" w:hAnsi="仿宋_GB2312" w:cs="仿宋_GB2312" w:eastAsia="仿宋_GB2312"/>
                      <w:sz w:val="15"/>
                    </w:rPr>
                    <w:t>5.需支持设置问卷名称、起止时间、问卷说明、报表查看人等操作；</w:t>
                  </w:r>
                  <w:r>
                    <w:br/>
                  </w:r>
                  <w:r>
                    <w:rPr>
                      <w:rFonts w:ascii="仿宋_GB2312" w:hAnsi="仿宋_GB2312" w:cs="仿宋_GB2312" w:eastAsia="仿宋_GB2312"/>
                      <w:sz w:val="15"/>
                    </w:rPr>
                    <w:t>6.需支持匿名问卷，需要是否设置匿名IP地址限制、同一电脑/手机限制，有效防范作弊等技术手段；</w:t>
                  </w:r>
                  <w:r>
                    <w:br/>
                  </w:r>
                  <w:r>
                    <w:rPr>
                      <w:rFonts w:ascii="仿宋_GB2312" w:hAnsi="仿宋_GB2312" w:cs="仿宋_GB2312" w:eastAsia="仿宋_GB2312"/>
                      <w:sz w:val="15"/>
                    </w:rPr>
                    <w:t>7.需支持实名问卷，直接选人填写问卷；</w:t>
                  </w:r>
                  <w:r>
                    <w:br/>
                  </w:r>
                  <w:r>
                    <w:rPr>
                      <w:rFonts w:ascii="仿宋_GB2312" w:hAnsi="仿宋_GB2312" w:cs="仿宋_GB2312" w:eastAsia="仿宋_GB2312"/>
                      <w:sz w:val="15"/>
                    </w:rPr>
                    <w:t>8.需支持提供多个主题风格、背景、按钮设置等操作；</w:t>
                  </w:r>
                  <w:r>
                    <w:br/>
                  </w:r>
                  <w:r>
                    <w:rPr>
                      <w:rFonts w:ascii="仿宋_GB2312" w:hAnsi="仿宋_GB2312" w:cs="仿宋_GB2312" w:eastAsia="仿宋_GB2312"/>
                      <w:sz w:val="15"/>
                    </w:rPr>
                    <w:t>9.需支持电脑端、手机端填写问卷。</w:t>
                  </w:r>
                  <w:r>
                    <w:br/>
                  </w:r>
                  <w:r>
                    <w:rPr>
                      <w:rFonts w:ascii="仿宋_GB2312" w:hAnsi="仿宋_GB2312" w:cs="仿宋_GB2312" w:eastAsia="仿宋_GB2312"/>
                      <w:sz w:val="15"/>
                    </w:rPr>
                    <w:t>10.需支持开展实名问卷时，系统需要能从数字化校园基础平台模块中直接选择教师用户和学生用户，满足用户数据统一性的要求。</w:t>
                  </w:r>
                  <w:r>
                    <w:br/>
                  </w:r>
                  <w:r>
                    <w:rPr>
                      <w:rFonts w:ascii="仿宋_GB2312" w:hAnsi="仿宋_GB2312" w:cs="仿宋_GB2312" w:eastAsia="仿宋_GB2312"/>
                      <w:sz w:val="15"/>
                    </w:rPr>
                    <w:t>11.需支持数据本地化的要求，确保问卷调查数据安全地存储在学校指定的服务器上。</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在线投票系统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1.需支持手动结束投票、分享、延长投票时间等功能；</w:t>
                  </w:r>
                  <w:r>
                    <w:br/>
                  </w:r>
                  <w:r>
                    <w:rPr>
                      <w:rFonts w:ascii="仿宋_GB2312" w:hAnsi="仿宋_GB2312" w:cs="仿宋_GB2312" w:eastAsia="仿宋_GB2312"/>
                      <w:sz w:val="15"/>
                    </w:rPr>
                    <w:t>2.需支持复制投票功能；</w:t>
                  </w:r>
                  <w:r>
                    <w:br/>
                  </w:r>
                  <w:r>
                    <w:rPr>
                      <w:rFonts w:ascii="仿宋_GB2312" w:hAnsi="仿宋_GB2312" w:cs="仿宋_GB2312" w:eastAsia="仿宋_GB2312"/>
                      <w:sz w:val="15"/>
                    </w:rPr>
                    <w:t>3.需支持具备至少1种以上投票方式：单选、多选等；</w:t>
                  </w:r>
                  <w:r>
                    <w:br/>
                  </w:r>
                  <w:r>
                    <w:rPr>
                      <w:rFonts w:ascii="仿宋_GB2312" w:hAnsi="仿宋_GB2312" w:cs="仿宋_GB2312" w:eastAsia="仿宋_GB2312"/>
                      <w:sz w:val="15"/>
                    </w:rPr>
                    <w:t>4.需支持随时查看投票完成进度，查看按题目统计以及按报表统计，还能支持导出下载文档；</w:t>
                  </w:r>
                  <w:r>
                    <w:br/>
                  </w:r>
                  <w:r>
                    <w:rPr>
                      <w:rFonts w:ascii="仿宋_GB2312" w:hAnsi="仿宋_GB2312" w:cs="仿宋_GB2312" w:eastAsia="仿宋_GB2312"/>
                      <w:sz w:val="15"/>
                    </w:rPr>
                    <w:t>5.需支持设置投票名称、起止时间、问卷说明、报表查看人等操作；</w:t>
                  </w:r>
                  <w:r>
                    <w:br/>
                  </w:r>
                  <w:r>
                    <w:rPr>
                      <w:rFonts w:ascii="仿宋_GB2312" w:hAnsi="仿宋_GB2312" w:cs="仿宋_GB2312" w:eastAsia="仿宋_GB2312"/>
                      <w:sz w:val="15"/>
                    </w:rPr>
                    <w:t>6.需支持匿名投票，需要是否设置匿名IP地址限制、同一电脑/手机限制，有效防范作弊等技术手段；</w:t>
                  </w:r>
                  <w:r>
                    <w:br/>
                  </w:r>
                  <w:r>
                    <w:rPr>
                      <w:rFonts w:ascii="仿宋_GB2312" w:hAnsi="仿宋_GB2312" w:cs="仿宋_GB2312" w:eastAsia="仿宋_GB2312"/>
                      <w:sz w:val="15"/>
                    </w:rPr>
                    <w:t>7.需支持实名投票，直接选人进行投票；</w:t>
                  </w:r>
                  <w:r>
                    <w:br/>
                  </w:r>
                  <w:r>
                    <w:rPr>
                      <w:rFonts w:ascii="仿宋_GB2312" w:hAnsi="仿宋_GB2312" w:cs="仿宋_GB2312" w:eastAsia="仿宋_GB2312"/>
                      <w:sz w:val="15"/>
                    </w:rPr>
                    <w:t>8.需支持提供多个主题风格、背景、按钮设置等操作；</w:t>
                  </w:r>
                  <w:r>
                    <w:br/>
                  </w:r>
                  <w:r>
                    <w:rPr>
                      <w:rFonts w:ascii="仿宋_GB2312" w:hAnsi="仿宋_GB2312" w:cs="仿宋_GB2312" w:eastAsia="仿宋_GB2312"/>
                      <w:sz w:val="15"/>
                    </w:rPr>
                    <w:t>9.需支持电脑端、手机端进行投票；</w:t>
                  </w:r>
                  <w:r>
                    <w:br/>
                  </w:r>
                  <w:r>
                    <w:rPr>
                      <w:rFonts w:ascii="仿宋_GB2312" w:hAnsi="仿宋_GB2312" w:cs="仿宋_GB2312" w:eastAsia="仿宋_GB2312"/>
                      <w:sz w:val="15"/>
                    </w:rPr>
                    <w:t>10.开展实名投票时，系统需支持能从数字化校园基础平台模块中直接选择教师用户和学生用户，满足用户数据统一性的要求；</w:t>
                  </w:r>
                  <w:r>
                    <w:br/>
                  </w:r>
                  <w:r>
                    <w:rPr>
                      <w:rFonts w:ascii="仿宋_GB2312" w:hAnsi="仿宋_GB2312" w:cs="仿宋_GB2312" w:eastAsia="仿宋_GB2312"/>
                      <w:sz w:val="15"/>
                    </w:rPr>
                    <w:t>11.需支持数据本地化的要求，确保问卷调查数据安全地存储在学校指定的服务器上。</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三、教师发展平台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教师信息系统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1.需支持设置教职工个人需填写哪些基本信息字段，并且设置这些字段信息是否需要信息主任审核；</w:t>
                  </w:r>
                  <w:r>
                    <w:br/>
                  </w:r>
                  <w:r>
                    <w:rPr>
                      <w:rFonts w:ascii="仿宋_GB2312" w:hAnsi="仿宋_GB2312" w:cs="仿宋_GB2312" w:eastAsia="仿宋_GB2312"/>
                      <w:sz w:val="15"/>
                    </w:rPr>
                    <w:t>2.需支持教职工修改编辑字段内容；</w:t>
                  </w:r>
                  <w:r>
                    <w:br/>
                  </w:r>
                  <w:r>
                    <w:rPr>
                      <w:rFonts w:ascii="仿宋_GB2312" w:hAnsi="仿宋_GB2312" w:cs="仿宋_GB2312" w:eastAsia="仿宋_GB2312"/>
                      <w:sz w:val="15"/>
                    </w:rPr>
                    <w:t>3.需支持分组设置教职工基本信息的审核人，并且每个分组可以设置多个审核人；</w:t>
                  </w:r>
                  <w:r>
                    <w:br/>
                  </w:r>
                  <w:r>
                    <w:rPr>
                      <w:rFonts w:ascii="仿宋_GB2312" w:hAnsi="仿宋_GB2312" w:cs="仿宋_GB2312" w:eastAsia="仿宋_GB2312"/>
                      <w:sz w:val="15"/>
                    </w:rPr>
                    <w:t>4.需支持管理员、校领导或有权限的人可以看到以柱状图或饼状图的方式统计所管学校教师的年龄分布情况、最高学历分布情况、是否在编情况、专业技术职务分布情况、任教学科人数分布情况。支持自定义统计报表；</w:t>
                  </w:r>
                </w:p>
                <w:p>
                  <w:pPr>
                    <w:pStyle w:val="null3"/>
                    <w:jc w:val="left"/>
                  </w:pPr>
                  <w:r>
                    <w:rPr>
                      <w:rFonts w:ascii="仿宋_GB2312" w:hAnsi="仿宋_GB2312" w:cs="仿宋_GB2312" w:eastAsia="仿宋_GB2312"/>
                      <w:sz w:val="15"/>
                    </w:rPr>
                    <w:t>5.需支持每个教职工维护个人的基本信息；并且可以添加自己的学习经历、工作经历、资格证书、家庭成员、主要社会关系、受过何种奖励、受过何种惩处等；</w:t>
                  </w:r>
                  <w:r>
                    <w:br/>
                  </w:r>
                  <w:r>
                    <w:rPr>
                      <w:rFonts w:ascii="仿宋_GB2312" w:hAnsi="仿宋_GB2312" w:cs="仿宋_GB2312" w:eastAsia="仿宋_GB2312"/>
                      <w:sz w:val="15"/>
                    </w:rPr>
                    <w:t>6.需支持审核时，筛选审核字段；</w:t>
                  </w:r>
                  <w:r>
                    <w:br/>
                  </w:r>
                  <w:r>
                    <w:rPr>
                      <w:rFonts w:ascii="仿宋_GB2312" w:hAnsi="仿宋_GB2312" w:cs="仿宋_GB2312" w:eastAsia="仿宋_GB2312"/>
                      <w:sz w:val="15"/>
                    </w:rPr>
                    <w:t>●</w:t>
                  </w:r>
                  <w:r>
                    <w:rPr>
                      <w:rFonts w:ascii="仿宋_GB2312" w:hAnsi="仿宋_GB2312" w:cs="仿宋_GB2312" w:eastAsia="仿宋_GB2312"/>
                      <w:sz w:val="15"/>
                    </w:rPr>
                    <w:t>7.需支持按字段选择查询和筛选的教职工信息，形成一个新的信息表，并且支持下载，方便使用；</w:t>
                  </w:r>
                  <w:r>
                    <w:br/>
                  </w:r>
                  <w:r>
                    <w:rPr>
                      <w:rFonts w:ascii="仿宋_GB2312" w:hAnsi="仿宋_GB2312" w:cs="仿宋_GB2312" w:eastAsia="仿宋_GB2312"/>
                      <w:sz w:val="15"/>
                    </w:rPr>
                    <w:t>8.需支持统计汇总时，可以按在编统计和编外统计；</w:t>
                  </w:r>
                  <w:r>
                    <w:br/>
                  </w:r>
                  <w:r>
                    <w:rPr>
                      <w:rFonts w:ascii="仿宋_GB2312" w:hAnsi="仿宋_GB2312" w:cs="仿宋_GB2312" w:eastAsia="仿宋_GB2312"/>
                      <w:sz w:val="15"/>
                    </w:rPr>
                    <w:t>9.需支持手机端填写编辑查看个人信息；</w:t>
                  </w:r>
                  <w:r>
                    <w:br/>
                  </w:r>
                  <w:r>
                    <w:rPr>
                      <w:rFonts w:ascii="仿宋_GB2312" w:hAnsi="仿宋_GB2312" w:cs="仿宋_GB2312" w:eastAsia="仿宋_GB2312"/>
                      <w:sz w:val="15"/>
                    </w:rPr>
                    <w:t>10.需支持查看即将退休人员列表。</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教育评价系统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需支持管理员能创建评价类型、评价对象、评价方式、自定义评价指标等设置；</w:t>
                  </w:r>
                  <w:r>
                    <w:br/>
                  </w:r>
                  <w:r>
                    <w:rPr>
                      <w:rFonts w:ascii="仿宋_GB2312" w:hAnsi="仿宋_GB2312" w:cs="仿宋_GB2312" w:eastAsia="仿宋_GB2312"/>
                      <w:sz w:val="15"/>
                    </w:rPr>
                    <w:t>2.需支持管理员需要能选择创建多种评价模式，如指标打分等，并拥有开启、结束、修改、删除、复制、报表等操作权限；</w:t>
                  </w:r>
                  <w:r>
                    <w:br/>
                  </w:r>
                  <w:r>
                    <w:rPr>
                      <w:rFonts w:ascii="仿宋_GB2312" w:hAnsi="仿宋_GB2312" w:cs="仿宋_GB2312" w:eastAsia="仿宋_GB2312"/>
                      <w:sz w:val="15"/>
                    </w:rPr>
                    <w:t>3.需支持被评对象组、评委组可灵活自定义设置。被评对象组包括教师、学生、组织与活动四个模式，进行学生评价、教师评价、课堂教学评价、专家评价、部门评价、组织评价、活动评价、学科评价等；</w:t>
                  </w:r>
                  <w:r>
                    <w:br/>
                  </w:r>
                  <w:r>
                    <w:rPr>
                      <w:rFonts w:ascii="仿宋_GB2312" w:hAnsi="仿宋_GB2312" w:cs="仿宋_GB2312" w:eastAsia="仿宋_GB2312"/>
                      <w:sz w:val="15"/>
                    </w:rPr>
                    <w:t>4.评价方式需要满足多样化，具备电脑、手机扫描二维码打分。常用评价方式需要满足按照打分模式、选项模式。打分模式主要是给一级指标、二级指标、三级指标或四级指标赋分，评委按照指标打分，最后按权重相加得到评价总分；选项模式主要是给一级指标、二级指标、三级指标或四级指标选项赋分，评委按照指标选择哪一项，最后按权重相加得到评价总分；</w:t>
                  </w:r>
                  <w:r>
                    <w:br/>
                  </w:r>
                  <w:r>
                    <w:rPr>
                      <w:rFonts w:ascii="仿宋_GB2312" w:hAnsi="仿宋_GB2312" w:cs="仿宋_GB2312" w:eastAsia="仿宋_GB2312"/>
                      <w:sz w:val="15"/>
                    </w:rPr>
                    <w:t>5.评价辅助选项功能，需要满足是否需要多个简评的控制、是否必填、是否需要显示默认选项、是否限制选择A档最高比例、是否允许评委修改评价结果的控制、是否需要被评对象提供与评价指标相关的文档及材料的控制、是否允许被评对象查看与本人相关的报表的控制；</w:t>
                  </w:r>
                  <w:r>
                    <w:br/>
                  </w:r>
                  <w:r>
                    <w:rPr>
                      <w:rFonts w:ascii="仿宋_GB2312" w:hAnsi="仿宋_GB2312" w:cs="仿宋_GB2312" w:eastAsia="仿宋_GB2312"/>
                      <w:sz w:val="15"/>
                    </w:rPr>
                    <w:t>6.多种报表需要根据评价方式及评价周期做关联，多种报表都自动生成表格、可视化图表等统计报表动态呈现；</w:t>
                  </w:r>
                  <w:r>
                    <w:br/>
                  </w:r>
                  <w:r>
                    <w:rPr>
                      <w:rFonts w:ascii="仿宋_GB2312" w:hAnsi="仿宋_GB2312" w:cs="仿宋_GB2312" w:eastAsia="仿宋_GB2312"/>
                      <w:sz w:val="15"/>
                    </w:rPr>
                    <w:t>7.评价关系，评价需要能具备行政班或选修班的任教关系，实现学生对选修班任课教师的评价；按照年级分开评价；区分对选修班任课教师和行政班任课教师的评价；按部门分类评价部门；按活动名称评价活动等。具备自评互评；</w:t>
                  </w:r>
                  <w:r>
                    <w:br/>
                  </w:r>
                  <w:r>
                    <w:rPr>
                      <w:rFonts w:ascii="仿宋_GB2312" w:hAnsi="仿宋_GB2312" w:cs="仿宋_GB2312" w:eastAsia="仿宋_GB2312"/>
                      <w:sz w:val="15"/>
                    </w:rPr>
                    <w:t>8.综合报表可选择需要参与综合统计的评价进行综合统计，可给每个评价名称设置权重及评定等级。评定等级可以采用优良中差、ABCD等；</w:t>
                  </w:r>
                  <w:r>
                    <w:br/>
                  </w:r>
                  <w:r>
                    <w:rPr>
                      <w:rFonts w:ascii="仿宋_GB2312" w:hAnsi="仿宋_GB2312" w:cs="仿宋_GB2312" w:eastAsia="仿宋_GB2312"/>
                      <w:sz w:val="15"/>
                    </w:rPr>
                    <w:t>9.需支持可随时查询评价进度情况，查看未评价人员记录，可一键提醒未评价人员尽快进行评价；</w:t>
                  </w:r>
                  <w:r>
                    <w:br/>
                  </w:r>
                  <w:r>
                    <w:rPr>
                      <w:rFonts w:ascii="仿宋_GB2312" w:hAnsi="仿宋_GB2312" w:cs="仿宋_GB2312" w:eastAsia="仿宋_GB2312"/>
                      <w:sz w:val="15"/>
                    </w:rPr>
                    <w:t>10.需支持可根据被评对象组分类建立不同的评价指标库，可对指标库进行修改维护；</w:t>
                  </w:r>
                  <w:r>
                    <w:br/>
                  </w:r>
                  <w:r>
                    <w:rPr>
                      <w:rFonts w:ascii="仿宋_GB2312" w:hAnsi="仿宋_GB2312" w:cs="仿宋_GB2312" w:eastAsia="仿宋_GB2312"/>
                      <w:sz w:val="15"/>
                    </w:rPr>
                    <w:t>11.评价过程中可对评对象组或评委组进行微调功能；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党建管理系统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1.需支持自由灵活搭建党组织架构，添加党员信息，可对相关人员发出邀填提醒，督促相关人员及时完成信息填报。</w:t>
                  </w:r>
                  <w:r>
                    <w:br/>
                  </w:r>
                  <w:r>
                    <w:rPr>
                      <w:rFonts w:ascii="仿宋_GB2312" w:hAnsi="仿宋_GB2312" w:cs="仿宋_GB2312" w:eastAsia="仿宋_GB2312"/>
                      <w:sz w:val="15"/>
                    </w:rPr>
                    <w:t>2.需支持进行党员发展监测，由党员线上完成相关资料上报，实现党员发展的全线上流程。</w:t>
                  </w:r>
                  <w:r>
                    <w:br/>
                  </w:r>
                  <w:r>
                    <w:rPr>
                      <w:rFonts w:ascii="仿宋_GB2312" w:hAnsi="仿宋_GB2312" w:cs="仿宋_GB2312" w:eastAsia="仿宋_GB2312"/>
                      <w:sz w:val="15"/>
                    </w:rPr>
                    <w:t>3.需支持灵活设置阶段信息提醒，通过手机端/个人桌面的方式对相关人员进行发展阶段的提醒，督促完成相关资料提交。</w:t>
                  </w:r>
                  <w:r>
                    <w:br/>
                  </w:r>
                  <w:r>
                    <w:rPr>
                      <w:rFonts w:ascii="仿宋_GB2312" w:hAnsi="仿宋_GB2312" w:cs="仿宋_GB2312" w:eastAsia="仿宋_GB2312"/>
                      <w:sz w:val="15"/>
                    </w:rPr>
                    <w:t>4.需支持维护各党组班子换届信息，记录班子成员信息；赋予党总支及各党支部相关班子领导的管理权限。</w:t>
                  </w:r>
                  <w:r>
                    <w:br/>
                  </w:r>
                  <w:r>
                    <w:rPr>
                      <w:rFonts w:ascii="仿宋_GB2312" w:hAnsi="仿宋_GB2312" w:cs="仿宋_GB2312" w:eastAsia="仿宋_GB2312"/>
                      <w:sz w:val="15"/>
                    </w:rPr>
                    <w:t>5.需支持各党总支部、党小组在线发布相关计划、日常学习、工作任务、三会一课等，系统进行信息提醒，相关人员在线反馈完成情况；</w:t>
                  </w:r>
                  <w:r>
                    <w:br/>
                  </w:r>
                  <w:r>
                    <w:rPr>
                      <w:rFonts w:ascii="仿宋_GB2312" w:hAnsi="仿宋_GB2312" w:cs="仿宋_GB2312" w:eastAsia="仿宋_GB2312"/>
                      <w:sz w:val="15"/>
                    </w:rPr>
                    <w:t>6.需支持学习任务、会议资料存储至资料室；</w:t>
                  </w:r>
                  <w:r>
                    <w:br/>
                  </w:r>
                  <w:r>
                    <w:rPr>
                      <w:rFonts w:ascii="仿宋_GB2312" w:hAnsi="仿宋_GB2312" w:cs="仿宋_GB2312" w:eastAsia="仿宋_GB2312"/>
                      <w:sz w:val="15"/>
                    </w:rPr>
                    <w:t>7.需支持上传党组织主题教育、个人荣誉及团队优秀事迹，促进党员之间学习交流，同时支持主题教育、优秀事迹等同步至网站进行展示；</w:t>
                  </w:r>
                  <w:r>
                    <w:br/>
                  </w:r>
                  <w:r>
                    <w:rPr>
                      <w:rFonts w:ascii="仿宋_GB2312" w:hAnsi="仿宋_GB2312" w:cs="仿宋_GB2312" w:eastAsia="仿宋_GB2312"/>
                      <w:sz w:val="15"/>
                    </w:rPr>
                    <w:t>8.需支持上传工资表自动计算党费，对党费进行汇总统计，通知党员尽快缴费；</w:t>
                  </w:r>
                  <w:r>
                    <w:br/>
                  </w:r>
                  <w:r>
                    <w:rPr>
                      <w:rFonts w:ascii="仿宋_GB2312" w:hAnsi="仿宋_GB2312" w:cs="仿宋_GB2312" w:eastAsia="仿宋_GB2312"/>
                      <w:sz w:val="15"/>
                    </w:rPr>
                    <w:t>9.需支持灵活设置组织内部职位信息；</w:t>
                  </w:r>
                  <w:r>
                    <w:br/>
                  </w:r>
                  <w:r>
                    <w:rPr>
                      <w:rFonts w:ascii="仿宋_GB2312" w:hAnsi="仿宋_GB2312" w:cs="仿宋_GB2312" w:eastAsia="仿宋_GB2312"/>
                      <w:sz w:val="15"/>
                    </w:rPr>
                    <w:t>10.需支持灵活设置党员各发展阶段所需模板、维护权限；</w:t>
                  </w:r>
                  <w:r>
                    <w:br/>
                  </w:r>
                  <w:r>
                    <w:rPr>
                      <w:rFonts w:ascii="仿宋_GB2312" w:hAnsi="仿宋_GB2312" w:cs="仿宋_GB2312" w:eastAsia="仿宋_GB2312"/>
                      <w:sz w:val="15"/>
                    </w:rPr>
                    <w:t>11.需支持手机端查看、学习相关内容。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教师画像系统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1.需支持教师构建个人画像功能，至少包括个人基本档案资料、在校情况、教学能力、教师发展、个人信息化能力与出勤统计。管理员或上级领导可查询完整信息，教师可查询自己完整画像信息；</w:t>
                  </w:r>
                  <w:r>
                    <w:br/>
                  </w:r>
                  <w:r>
                    <w:rPr>
                      <w:rFonts w:ascii="仿宋_GB2312" w:hAnsi="仿宋_GB2312" w:cs="仿宋_GB2312" w:eastAsia="仿宋_GB2312"/>
                      <w:sz w:val="15"/>
                    </w:rPr>
                    <w:t>2.需支持管理栏目，管理员可在后台设置页面数据展示；</w:t>
                  </w:r>
                  <w:r>
                    <w:br/>
                  </w:r>
                  <w:r>
                    <w:rPr>
                      <w:rFonts w:ascii="仿宋_GB2312" w:hAnsi="仿宋_GB2312" w:cs="仿宋_GB2312" w:eastAsia="仿宋_GB2312"/>
                      <w:sz w:val="15"/>
                    </w:rPr>
                    <w:t>3.需支持学校可查看历年师资发展趋势，学校可查看教师个人画像详情，了解每位教师的发展情况；</w:t>
                  </w:r>
                  <w:r>
                    <w:br/>
                  </w:r>
                  <w:r>
                    <w:rPr>
                      <w:rFonts w:ascii="仿宋_GB2312" w:hAnsi="仿宋_GB2312" w:cs="仿宋_GB2312" w:eastAsia="仿宋_GB2312"/>
                      <w:sz w:val="15"/>
                    </w:rPr>
                    <w:t>4.需支持管理员可以查看教师基本信息统计：按学期对整体教师的基本信息进行统计，包括：人数概况、师生比、年龄及教龄分布、学历水平、职称级别、教师工作量等，并以图表的形式进行展示，同时可以查看某类内容的历年数据变化趋势；</w:t>
                  </w:r>
                  <w:r>
                    <w:br/>
                  </w:r>
                  <w:r>
                    <w:rPr>
                      <w:rFonts w:ascii="仿宋_GB2312" w:hAnsi="仿宋_GB2312" w:cs="仿宋_GB2312" w:eastAsia="仿宋_GB2312"/>
                      <w:sz w:val="15"/>
                    </w:rPr>
                    <w:t>5.需支持手机查看教师个人的全部画像；</w:t>
                  </w:r>
                  <w:r>
                    <w:br/>
                  </w:r>
                  <w:r>
                    <w:rPr>
                      <w:rFonts w:ascii="仿宋_GB2312" w:hAnsi="仿宋_GB2312" w:cs="仿宋_GB2312" w:eastAsia="仿宋_GB2312"/>
                      <w:sz w:val="15"/>
                    </w:rPr>
                    <w:t>6.需系统支持多校区管理，能够查看总体数据以及分校区数据。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四、教务管理平台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资源管理系统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需支持展示资源首页推荐、推送、查看最多、下载最多的资源以及科目和贡献者排行；</w:t>
                  </w:r>
                  <w:r>
                    <w:br/>
                  </w:r>
                  <w:r>
                    <w:rPr>
                      <w:rFonts w:ascii="仿宋_GB2312" w:hAnsi="仿宋_GB2312" w:cs="仿宋_GB2312" w:eastAsia="仿宋_GB2312"/>
                      <w:sz w:val="15"/>
                    </w:rPr>
                    <w:t>2.需支持可筛选科目、年级，按最热、最新、推荐和最多下载排列；</w:t>
                  </w:r>
                  <w:r>
                    <w:br/>
                  </w:r>
                  <w:r>
                    <w:rPr>
                      <w:rFonts w:ascii="仿宋_GB2312" w:hAnsi="仿宋_GB2312" w:cs="仿宋_GB2312" w:eastAsia="仿宋_GB2312"/>
                      <w:sz w:val="15"/>
                    </w:rPr>
                    <w:t>3.需支持查看资源，并进行下载、收藏、点赞、分享、评论以及关注操作；</w:t>
                  </w:r>
                  <w:r>
                    <w:br/>
                  </w:r>
                  <w:r>
                    <w:rPr>
                      <w:rFonts w:ascii="仿宋_GB2312" w:hAnsi="仿宋_GB2312" w:cs="仿宋_GB2312" w:eastAsia="仿宋_GB2312"/>
                      <w:sz w:val="15"/>
                    </w:rPr>
                    <w:t>4，需支持资源上传人查看自己关联资源，包括我的上传、下载、收藏、订阅、浏览、评论以及分享给我的资源；排列方式可切换，分为列表和图片两种；</w:t>
                  </w:r>
                  <w:r>
                    <w:br/>
                  </w:r>
                  <w:r>
                    <w:rPr>
                      <w:rFonts w:ascii="仿宋_GB2312" w:hAnsi="仿宋_GB2312" w:cs="仿宋_GB2312" w:eastAsia="仿宋_GB2312"/>
                      <w:sz w:val="15"/>
                    </w:rPr>
                    <w:t>5.需支持上传资源可设置封面，可下载控制和共享范围对资源是否允许被下载和可查看的范围进行控制；</w:t>
                  </w:r>
                </w:p>
                <w:p>
                  <w:pPr>
                    <w:pStyle w:val="null3"/>
                    <w:jc w:val="left"/>
                  </w:pPr>
                  <w:r>
                    <w:rPr>
                      <w:rFonts w:ascii="仿宋_GB2312" w:hAnsi="仿宋_GB2312" w:cs="仿宋_GB2312" w:eastAsia="仿宋_GB2312"/>
                      <w:sz w:val="15"/>
                    </w:rPr>
                    <w:t>6.需支持资源管理进行审核资源，对个别资源可设置焦点、推荐；</w:t>
                  </w:r>
                  <w:r>
                    <w:br/>
                  </w:r>
                  <w:r>
                    <w:rPr>
                      <w:rFonts w:ascii="仿宋_GB2312" w:hAnsi="仿宋_GB2312" w:cs="仿宋_GB2312" w:eastAsia="仿宋_GB2312"/>
                      <w:sz w:val="15"/>
                    </w:rPr>
                    <w:t>7.需支持评论管理进行审核评论内容；</w:t>
                  </w:r>
                  <w:r>
                    <w:br/>
                  </w:r>
                  <w:r>
                    <w:rPr>
                      <w:rFonts w:ascii="仿宋_GB2312" w:hAnsi="仿宋_GB2312" w:cs="仿宋_GB2312" w:eastAsia="仿宋_GB2312"/>
                      <w:sz w:val="15"/>
                    </w:rPr>
                    <w:t>8.需支持统计报表根据不同的资源类型均可进行按上传者、按学科、按评论量等维度数据统计；</w:t>
                  </w:r>
                  <w:r>
                    <w:br/>
                  </w:r>
                  <w:r>
                    <w:rPr>
                      <w:rFonts w:ascii="仿宋_GB2312" w:hAnsi="仿宋_GB2312" w:cs="仿宋_GB2312" w:eastAsia="仿宋_GB2312"/>
                      <w:sz w:val="15"/>
                    </w:rPr>
                    <w:t>9.需支持按教材目录或知识点上传资源；</w:t>
                  </w:r>
                  <w:r>
                    <w:br/>
                  </w:r>
                  <w:r>
                    <w:rPr>
                      <w:rFonts w:ascii="仿宋_GB2312" w:hAnsi="仿宋_GB2312" w:cs="仿宋_GB2312" w:eastAsia="仿宋_GB2312"/>
                      <w:sz w:val="15"/>
                    </w:rPr>
                    <w:t>10.需支持资源先上传后分类；支持资源批量分类；</w:t>
                  </w:r>
                  <w:r>
                    <w:br/>
                  </w:r>
                  <w:r>
                    <w:rPr>
                      <w:rFonts w:ascii="仿宋_GB2312" w:hAnsi="仿宋_GB2312" w:cs="仿宋_GB2312" w:eastAsia="仿宋_GB2312"/>
                      <w:sz w:val="15"/>
                    </w:rPr>
                    <w:t>11.需支持进行教材目录以及知识点配置维护。</w:t>
                  </w:r>
                  <w:r>
                    <w:br/>
                  </w:r>
                  <w:r>
                    <w:rPr>
                      <w:rFonts w:ascii="仿宋_GB2312" w:hAnsi="仿宋_GB2312" w:cs="仿宋_GB2312" w:eastAsia="仿宋_GB2312"/>
                      <w:sz w:val="15"/>
                    </w:rPr>
                    <w:t>12.需支持手机浏览，并按不同的维度筛选资源列表；</w:t>
                  </w:r>
                  <w:r>
                    <w:br/>
                  </w:r>
                  <w:r>
                    <w:rPr>
                      <w:rFonts w:ascii="仿宋_GB2312" w:hAnsi="仿宋_GB2312" w:cs="仿宋_GB2312" w:eastAsia="仿宋_GB2312"/>
                      <w:sz w:val="15"/>
                    </w:rPr>
                    <w:t>13.需支持收藏、点赞、分享、订阅、删除资源；</w:t>
                  </w:r>
                  <w:r>
                    <w:br/>
                  </w:r>
                  <w:r>
                    <w:rPr>
                      <w:rFonts w:ascii="仿宋_GB2312" w:hAnsi="仿宋_GB2312" w:cs="仿宋_GB2312" w:eastAsia="仿宋_GB2312"/>
                      <w:sz w:val="15"/>
                    </w:rPr>
                    <w:t>14.需支持搜索资源，可按年级、学科、领域、类型、格式、关键字搜索资源；</w:t>
                  </w:r>
                  <w:r>
                    <w:br/>
                  </w:r>
                  <w:r>
                    <w:rPr>
                      <w:rFonts w:ascii="仿宋_GB2312" w:hAnsi="仿宋_GB2312" w:cs="仿宋_GB2312" w:eastAsia="仿宋_GB2312"/>
                      <w:sz w:val="15"/>
                    </w:rPr>
                    <w:t>15.需支持我的资源，可查看与我有关的资源，并进行相关的操作；</w:t>
                  </w:r>
                  <w:r>
                    <w:br/>
                  </w:r>
                  <w:r>
                    <w:rPr>
                      <w:rFonts w:ascii="仿宋_GB2312" w:hAnsi="仿宋_GB2312" w:cs="仿宋_GB2312" w:eastAsia="仿宋_GB2312"/>
                      <w:sz w:val="15"/>
                    </w:rPr>
                    <w:t>16.需支持上传完善视频以及图片资源。</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备课系统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1.需支持备课系统要求满足教师备课和集体备课两个功能；</w:t>
                  </w:r>
                  <w:r>
                    <w:br/>
                  </w:r>
                  <w:r>
                    <w:rPr>
                      <w:rFonts w:ascii="仿宋_GB2312" w:hAnsi="仿宋_GB2312" w:cs="仿宋_GB2312" w:eastAsia="仿宋_GB2312"/>
                      <w:sz w:val="15"/>
                    </w:rPr>
                    <w:t>2.需支持集体备课系统实现批阅痕迹保留功能。</w:t>
                  </w:r>
                  <w:r>
                    <w:br/>
                  </w:r>
                  <w:r>
                    <w:rPr>
                      <w:rFonts w:ascii="仿宋_GB2312" w:hAnsi="仿宋_GB2312" w:cs="仿宋_GB2312" w:eastAsia="仿宋_GB2312"/>
                      <w:sz w:val="15"/>
                    </w:rPr>
                    <w:t>3.需支持各备课组长角色能设置教学计划、设置集体备课计划、设置教学进度的功能；</w:t>
                  </w:r>
                  <w:r>
                    <w:br/>
                  </w:r>
                  <w:r>
                    <w:rPr>
                      <w:rFonts w:ascii="仿宋_GB2312" w:hAnsi="仿宋_GB2312" w:cs="仿宋_GB2312" w:eastAsia="仿宋_GB2312"/>
                      <w:sz w:val="15"/>
                    </w:rPr>
                    <w:t>4.需支持各备课组长角色具有教案检查批阅并保留痕迹；</w:t>
                  </w:r>
                  <w:r>
                    <w:br/>
                  </w:r>
                  <w:r>
                    <w:rPr>
                      <w:rFonts w:ascii="仿宋_GB2312" w:hAnsi="仿宋_GB2312" w:cs="仿宋_GB2312" w:eastAsia="仿宋_GB2312"/>
                      <w:sz w:val="15"/>
                    </w:rPr>
                    <w:t>5.需支持教师备课根据教学进度进行备课；</w:t>
                  </w:r>
                  <w:r>
                    <w:br/>
                  </w:r>
                  <w:r>
                    <w:rPr>
                      <w:rFonts w:ascii="仿宋_GB2312" w:hAnsi="仿宋_GB2312" w:cs="仿宋_GB2312" w:eastAsia="仿宋_GB2312"/>
                      <w:sz w:val="15"/>
                    </w:rPr>
                    <w:t>6.需支持教师备课能引用同类教案的功能；</w:t>
                  </w:r>
                  <w:r>
                    <w:br/>
                  </w:r>
                  <w:r>
                    <w:rPr>
                      <w:rFonts w:ascii="仿宋_GB2312" w:hAnsi="仿宋_GB2312" w:cs="仿宋_GB2312" w:eastAsia="仿宋_GB2312"/>
                      <w:sz w:val="15"/>
                    </w:rPr>
                    <w:t>7.需支持教师备课能从资源库系统中引用既有的课件和微课；</w:t>
                  </w:r>
                  <w:r>
                    <w:br/>
                  </w:r>
                  <w:r>
                    <w:rPr>
                      <w:rFonts w:ascii="仿宋_GB2312" w:hAnsi="仿宋_GB2312" w:cs="仿宋_GB2312" w:eastAsia="仿宋_GB2312"/>
                      <w:sz w:val="15"/>
                    </w:rPr>
                    <w:t>8.需支持教师备课能从资源库系统中引用既有作业；</w:t>
                  </w:r>
                  <w:r>
                    <w:br/>
                  </w:r>
                  <w:r>
                    <w:rPr>
                      <w:rFonts w:ascii="仿宋_GB2312" w:hAnsi="仿宋_GB2312" w:cs="仿宋_GB2312" w:eastAsia="仿宋_GB2312"/>
                      <w:sz w:val="15"/>
                    </w:rPr>
                    <w:t>9.需支持教研组长具备备课组长的所有权限；</w:t>
                  </w:r>
                  <w:r>
                    <w:br/>
                  </w:r>
                  <w:r>
                    <w:rPr>
                      <w:rFonts w:ascii="仿宋_GB2312" w:hAnsi="仿宋_GB2312" w:cs="仿宋_GB2312" w:eastAsia="仿宋_GB2312"/>
                      <w:sz w:val="15"/>
                    </w:rPr>
                    <w:t>10.需支持各教研组长能对他所负责的学科的教案的环节进行设置；</w:t>
                  </w:r>
                  <w:r>
                    <w:br/>
                  </w:r>
                  <w:r>
                    <w:rPr>
                      <w:rFonts w:ascii="仿宋_GB2312" w:hAnsi="仿宋_GB2312" w:cs="仿宋_GB2312" w:eastAsia="仿宋_GB2312"/>
                      <w:sz w:val="15"/>
                    </w:rPr>
                    <w:t>11.需支持教务主任具备所有权限；</w:t>
                  </w:r>
                  <w:r>
                    <w:br/>
                  </w:r>
                  <w:r>
                    <w:rPr>
                      <w:rFonts w:ascii="仿宋_GB2312" w:hAnsi="仿宋_GB2312" w:cs="仿宋_GB2312" w:eastAsia="仿宋_GB2312"/>
                      <w:sz w:val="15"/>
                    </w:rPr>
                    <w:t>12.需支持教务主任具有统计报表权限，能按照各学科、各年级统计教案、集体备课等相关数据报表。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校本选课</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选课系统应具备良好的业务流程，总体流程应满足“管理员设置选课时间--教师申报课程---管理员审核课程--学生选课--数据统计”的业务流程或者“管理员设置选课时间--教师上传并申报课程---学生选课--数据统计”；</w:t>
                  </w:r>
                  <w:r>
                    <w:br/>
                  </w:r>
                  <w:r>
                    <w:rPr>
                      <w:rFonts w:ascii="仿宋_GB2312" w:hAnsi="仿宋_GB2312" w:cs="仿宋_GB2312" w:eastAsia="仿宋_GB2312"/>
                      <w:sz w:val="15"/>
                    </w:rPr>
                    <w:t>2.选课系统需具备课程库功能，即允许任课教师随时上传课程到课程库，应将课程与选课限制信息独立；</w:t>
                  </w:r>
                  <w:r>
                    <w:br/>
                  </w:r>
                  <w:r>
                    <w:rPr>
                      <w:rFonts w:ascii="仿宋_GB2312" w:hAnsi="仿宋_GB2312" w:cs="仿宋_GB2312" w:eastAsia="仿宋_GB2312"/>
                      <w:sz w:val="15"/>
                    </w:rPr>
                    <w:t>3.选课系统需具备选课规则库，满足学校不同的选课规则需求；</w:t>
                  </w:r>
                  <w:r>
                    <w:br/>
                  </w:r>
                  <w:r>
                    <w:rPr>
                      <w:rFonts w:ascii="仿宋_GB2312" w:hAnsi="仿宋_GB2312" w:cs="仿宋_GB2312" w:eastAsia="仿宋_GB2312"/>
                      <w:sz w:val="15"/>
                    </w:rPr>
                    <w:t>4.选课规则库至少具备：是否开启进阶课程、是否开启长短课、是否开启男女生限制、是否开启年级班级人数限选限制、是否开启学习领域限制、是否开启分批选课、是否开启全学段学习领域限制；</w:t>
                  </w:r>
                  <w:r>
                    <w:br/>
                  </w:r>
                  <w:r>
                    <w:rPr>
                      <w:rFonts w:ascii="仿宋_GB2312" w:hAnsi="仿宋_GB2312" w:cs="仿宋_GB2312" w:eastAsia="仿宋_GB2312"/>
                      <w:sz w:val="15"/>
                    </w:rPr>
                    <w:t>5.选课需具备默认选课规则：</w:t>
                  </w:r>
                  <w:r>
                    <w:br/>
                  </w:r>
                  <w:r>
                    <w:rPr>
                      <w:rFonts w:ascii="仿宋_GB2312" w:hAnsi="仿宋_GB2312" w:cs="仿宋_GB2312" w:eastAsia="仿宋_GB2312"/>
                      <w:sz w:val="15"/>
                    </w:rPr>
                    <w:t>（</w:t>
                  </w:r>
                  <w:r>
                    <w:rPr>
                      <w:rFonts w:ascii="仿宋_GB2312" w:hAnsi="仿宋_GB2312" w:cs="仿宋_GB2312" w:eastAsia="仿宋_GB2312"/>
                      <w:sz w:val="15"/>
                    </w:rPr>
                    <w:t>1）同一课程不可重复选学生选了某一个课程之后则不可再选；</w:t>
                  </w:r>
                  <w:r>
                    <w:br/>
                  </w:r>
                  <w:r>
                    <w:rPr>
                      <w:rFonts w:ascii="仿宋_GB2312" w:hAnsi="仿宋_GB2312" w:cs="仿宋_GB2312" w:eastAsia="仿宋_GB2312"/>
                      <w:sz w:val="15"/>
                    </w:rPr>
                    <w:t>（</w:t>
                  </w:r>
                  <w:r>
                    <w:rPr>
                      <w:rFonts w:ascii="仿宋_GB2312" w:hAnsi="仿宋_GB2312" w:cs="仿宋_GB2312" w:eastAsia="仿宋_GB2312"/>
                      <w:sz w:val="15"/>
                    </w:rPr>
                    <w:t>2）同一节次的课程不可选 ；</w:t>
                  </w:r>
                  <w:r>
                    <w:br/>
                  </w:r>
                  <w:r>
                    <w:rPr>
                      <w:rFonts w:ascii="仿宋_GB2312" w:hAnsi="仿宋_GB2312" w:cs="仿宋_GB2312" w:eastAsia="仿宋_GB2312"/>
                      <w:sz w:val="15"/>
                    </w:rPr>
                    <w:t>（</w:t>
                  </w:r>
                  <w:r>
                    <w:rPr>
                      <w:rFonts w:ascii="仿宋_GB2312" w:hAnsi="仿宋_GB2312" w:cs="仿宋_GB2312" w:eastAsia="仿宋_GB2312"/>
                      <w:sz w:val="15"/>
                    </w:rPr>
                    <w:t>3）课程数达到上限不可选；</w:t>
                  </w:r>
                  <w:r>
                    <w:br/>
                  </w:r>
                  <w:r>
                    <w:rPr>
                      <w:rFonts w:ascii="仿宋_GB2312" w:hAnsi="仿宋_GB2312" w:cs="仿宋_GB2312" w:eastAsia="仿宋_GB2312"/>
                      <w:sz w:val="15"/>
                    </w:rPr>
                    <w:t>（</w:t>
                  </w:r>
                  <w:r>
                    <w:rPr>
                      <w:rFonts w:ascii="仿宋_GB2312" w:hAnsi="仿宋_GB2312" w:cs="仿宋_GB2312" w:eastAsia="仿宋_GB2312"/>
                      <w:sz w:val="15"/>
                    </w:rPr>
                    <w:t>4）课时数达到上限不可选；</w:t>
                  </w:r>
                  <w:r>
                    <w:br/>
                  </w:r>
                  <w:r>
                    <w:rPr>
                      <w:rFonts w:ascii="仿宋_GB2312" w:hAnsi="仿宋_GB2312" w:cs="仿宋_GB2312" w:eastAsia="仿宋_GB2312"/>
                      <w:sz w:val="15"/>
                    </w:rPr>
                    <w:t>（</w:t>
                  </w:r>
                  <w:r>
                    <w:rPr>
                      <w:rFonts w:ascii="仿宋_GB2312" w:hAnsi="仿宋_GB2312" w:cs="仿宋_GB2312" w:eastAsia="仿宋_GB2312"/>
                      <w:sz w:val="15"/>
                    </w:rPr>
                    <w:t>5）招生人数达到上限不可选；</w:t>
                  </w:r>
                  <w:r>
                    <w:br/>
                  </w:r>
                  <w:r>
                    <w:rPr>
                      <w:rFonts w:ascii="仿宋_GB2312" w:hAnsi="仿宋_GB2312" w:cs="仿宋_GB2312" w:eastAsia="仿宋_GB2312"/>
                      <w:sz w:val="15"/>
                    </w:rPr>
                    <w:t>6.要求选课系统能满足学校总体规划上的限制条件设置，按照不同年级和不同班级分别设置选课的规则；</w:t>
                  </w:r>
                  <w:r>
                    <w:br/>
                  </w:r>
                  <w:r>
                    <w:rPr>
                      <w:rFonts w:ascii="仿宋_GB2312" w:hAnsi="仿宋_GB2312" w:cs="仿宋_GB2312" w:eastAsia="仿宋_GB2312"/>
                      <w:sz w:val="15"/>
                    </w:rPr>
                    <w:t>7.要求能对学生选课数量、课时量进行条件限制的设置，要能对同一学习领域的选课数量进行限制设置；</w:t>
                  </w:r>
                  <w:r>
                    <w:br/>
                  </w:r>
                  <w:r>
                    <w:rPr>
                      <w:rFonts w:ascii="仿宋_GB2312" w:hAnsi="仿宋_GB2312" w:cs="仿宋_GB2312" w:eastAsia="仿宋_GB2312"/>
                      <w:sz w:val="15"/>
                    </w:rPr>
                    <w:t>8.要求网络选课系统具有至少4个统计报表：</w:t>
                  </w:r>
                  <w:r>
                    <w:br/>
                  </w:r>
                  <w:r>
                    <w:rPr>
                      <w:rFonts w:ascii="仿宋_GB2312" w:hAnsi="仿宋_GB2312" w:cs="仿宋_GB2312" w:eastAsia="仿宋_GB2312"/>
                      <w:sz w:val="15"/>
                    </w:rPr>
                    <w:t>①要求统计报表是实时呈现，选课过程中也能查看；</w:t>
                  </w:r>
                  <w:r>
                    <w:br/>
                  </w:r>
                  <w:r>
                    <w:rPr>
                      <w:rFonts w:ascii="仿宋_GB2312" w:hAnsi="仿宋_GB2312" w:cs="仿宋_GB2312" w:eastAsia="仿宋_GB2312"/>
                      <w:sz w:val="15"/>
                    </w:rPr>
                    <w:t>②要求能按照每个课程查看学生名单；</w:t>
                  </w:r>
                  <w:r>
                    <w:br/>
                  </w:r>
                  <w:r>
                    <w:rPr>
                      <w:rFonts w:ascii="仿宋_GB2312" w:hAnsi="仿宋_GB2312" w:cs="仿宋_GB2312" w:eastAsia="仿宋_GB2312"/>
                      <w:sz w:val="15"/>
                    </w:rPr>
                    <w:t>③要求能按照班级查看学生选课情况；</w:t>
                  </w:r>
                  <w:r>
                    <w:br/>
                  </w:r>
                  <w:r>
                    <w:rPr>
                      <w:rFonts w:ascii="仿宋_GB2312" w:hAnsi="仿宋_GB2312" w:cs="仿宋_GB2312" w:eastAsia="仿宋_GB2312"/>
                      <w:sz w:val="15"/>
                    </w:rPr>
                    <w:t>④要求能按照未选学生进行查询；</w:t>
                  </w:r>
                  <w:r>
                    <w:br/>
                  </w:r>
                  <w:r>
                    <w:rPr>
                      <w:rFonts w:ascii="仿宋_GB2312" w:hAnsi="仿宋_GB2312" w:cs="仿宋_GB2312" w:eastAsia="仿宋_GB2312"/>
                      <w:sz w:val="15"/>
                    </w:rPr>
                    <w:t>⑤要求能按照选课的课时数进行查询；</w:t>
                  </w:r>
                  <w:r>
                    <w:br/>
                  </w:r>
                  <w:r>
                    <w:rPr>
                      <w:rFonts w:ascii="仿宋_GB2312" w:hAnsi="仿宋_GB2312" w:cs="仿宋_GB2312" w:eastAsia="仿宋_GB2312"/>
                      <w:sz w:val="15"/>
                    </w:rPr>
                    <w:t>9.要求网络选课系统采用云计算技术的，系统要能根据学生的参与选课的数量</w:t>
                  </w:r>
                  <w:r>
                    <w:br/>
                  </w:r>
                  <w:r>
                    <w:rPr>
                      <w:rFonts w:ascii="仿宋_GB2312" w:hAnsi="仿宋_GB2312" w:cs="仿宋_GB2312" w:eastAsia="仿宋_GB2312"/>
                      <w:sz w:val="15"/>
                    </w:rPr>
                    <w:t>10.要求一个课程能建立多个选修班；</w:t>
                  </w:r>
                  <w:r>
                    <w:br/>
                  </w:r>
                  <w:r>
                    <w:rPr>
                      <w:rFonts w:ascii="仿宋_GB2312" w:hAnsi="仿宋_GB2312" w:cs="仿宋_GB2312" w:eastAsia="仿宋_GB2312"/>
                      <w:sz w:val="15"/>
                    </w:rPr>
                    <w:t>11.可根据学生总人数提醒每次选课活动的参与人数是否合适。</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阅卷系统对接</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需对接学校现有阅卷系统（实现单点登录，需支持相关</w:t>
                  </w:r>
                  <w:r>
                    <w:rPr>
                      <w:rFonts w:ascii="仿宋_GB2312" w:hAnsi="仿宋_GB2312" w:cs="仿宋_GB2312" w:eastAsia="仿宋_GB2312"/>
                      <w:sz w:val="15"/>
                    </w:rPr>
                    <w:t>API 接口开放，提供支术文档及技术支持，对接用户数据，支持链接访问或者跳转访问。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五、学生成长平台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德育管理系统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w:t>
                  </w:r>
                  <w:r>
                    <w:rPr>
                      <w:rFonts w:ascii="仿宋_GB2312" w:hAnsi="仿宋_GB2312" w:cs="仿宋_GB2312" w:eastAsia="仿宋_GB2312"/>
                      <w:sz w:val="15"/>
                    </w:rPr>
                    <w:t>1.需支持按天、按周多频次对班级进行录分考核，多种计分模式，自由加减，可对单个班级单个指标进行考评录分；并具备按周、月、学期以总分或均分形式统计；支持自定义统计；班级的考核可以跟学生的奖惩挂钩；</w:t>
                  </w:r>
                  <w:r>
                    <w:br/>
                  </w:r>
                  <w:r>
                    <w:rPr>
                      <w:rFonts w:ascii="仿宋_GB2312" w:hAnsi="仿宋_GB2312" w:cs="仿宋_GB2312" w:eastAsia="仿宋_GB2312"/>
                      <w:sz w:val="15"/>
                    </w:rPr>
                    <w:t>2.需支持对班级的突发事件、个别教育、学生家访、班委活动、主题班会等进行记录，安排班级值日；</w:t>
                  </w:r>
                  <w:r>
                    <w:br/>
                  </w:r>
                  <w:r>
                    <w:rPr>
                      <w:rFonts w:ascii="仿宋_GB2312" w:hAnsi="仿宋_GB2312" w:cs="仿宋_GB2312" w:eastAsia="仿宋_GB2312"/>
                      <w:sz w:val="15"/>
                    </w:rPr>
                    <w:t>3.需支持对学生书写评语，系统内置校级评语库也支持老师自建属于自己的独有评语库，支持设置评语类型及内容；可以对学生进行多次评价，对历年评语进行汇总，方便老师了解学生历史表现；</w:t>
                  </w:r>
                  <w:r>
                    <w:br/>
                  </w:r>
                  <w:r>
                    <w:rPr>
                      <w:rFonts w:ascii="仿宋_GB2312" w:hAnsi="仿宋_GB2312" w:cs="仿宋_GB2312" w:eastAsia="仿宋_GB2312"/>
                      <w:sz w:val="15"/>
                    </w:rPr>
                    <w:t>4.需支持老师记录上传工作计划、总结；</w:t>
                  </w:r>
                  <w:r>
                    <w:br/>
                  </w:r>
                  <w:r>
                    <w:rPr>
                      <w:rFonts w:ascii="仿宋_GB2312" w:hAnsi="仿宋_GB2312" w:cs="仿宋_GB2312" w:eastAsia="仿宋_GB2312"/>
                      <w:sz w:val="15"/>
                    </w:rPr>
                    <w:t>5.需支持针对不同学段设置不同行规考核指标、指标图章、评价限定；对学生日常行为进行评价打分，灵活加减，支持对学生进行批量考评操作，并以不同的模式（分数、图章）进行呈现，最终形成日统计及月统计报表；</w:t>
                  </w:r>
                  <w:r>
                    <w:br/>
                  </w:r>
                  <w:r>
                    <w:rPr>
                      <w:rFonts w:ascii="仿宋_GB2312" w:hAnsi="仿宋_GB2312" w:cs="仿宋_GB2312" w:eastAsia="仿宋_GB2312"/>
                      <w:sz w:val="15"/>
                    </w:rPr>
                    <w:t>6.需支持对学生奖惩、荣誉进行记录；灵活设置指标体系；同时允许学生、家长上传学生相关荣誉信息，班主任老师进行审核；</w:t>
                  </w:r>
                  <w:r>
                    <w:br/>
                  </w:r>
                  <w:r>
                    <w:rPr>
                      <w:rFonts w:ascii="仿宋_GB2312" w:hAnsi="仿宋_GB2312" w:cs="仿宋_GB2312" w:eastAsia="仿宋_GB2312"/>
                      <w:sz w:val="15"/>
                    </w:rPr>
                    <w:t>7.需支持发布活动，记录学生参加活动情况，对接教育评价系统，对学生参与情况进行评价；发起活动的老师、参赛学生均可对活动过程进行详细记录形成活动纪要，老师可以把学生优秀的活动纪要进行分享；</w:t>
                  </w:r>
                  <w:r>
                    <w:br/>
                  </w:r>
                  <w:r>
                    <w:rPr>
                      <w:rFonts w:ascii="仿宋_GB2312" w:hAnsi="仿宋_GB2312" w:cs="仿宋_GB2312" w:eastAsia="仿宋_GB2312"/>
                      <w:sz w:val="15"/>
                    </w:rPr>
                    <w:t>8.需支持支持设置值周：带队领导、值周老师、录分人及值周内容；</w:t>
                  </w:r>
                  <w:r>
                    <w:br/>
                  </w:r>
                  <w:r>
                    <w:rPr>
                      <w:rFonts w:ascii="仿宋_GB2312" w:hAnsi="仿宋_GB2312" w:cs="仿宋_GB2312" w:eastAsia="仿宋_GB2312"/>
                      <w:sz w:val="15"/>
                    </w:rPr>
                    <w:t>9.需支持灵活设置班级考核项目，满足不同时期段的不同要求；可关联值周，由值周老师进行考评；同时可针对具体指标设置录入权限：老师、学生均可作为录分人完成相关录分工作；班级的考核情况可通过手机通知班主任进行及时整改；对接电子班牌，选择推送至班牌展示的考核项；</w:t>
                  </w:r>
                </w:p>
                <w:p>
                  <w:pPr>
                    <w:pStyle w:val="null3"/>
                    <w:jc w:val="left"/>
                  </w:pPr>
                  <w:r>
                    <w:rPr>
                      <w:rFonts w:ascii="仿宋_GB2312" w:hAnsi="仿宋_GB2312" w:cs="仿宋_GB2312" w:eastAsia="仿宋_GB2312"/>
                      <w:sz w:val="15"/>
                    </w:rPr>
                    <w:t>10.需支持班级考核优秀班级荣誉称号的颁发，颁发方式分为：内部评定及系统排名评定；荣誉称号可以在固定时间以全屏形式在班牌上进行显示；</w:t>
                  </w:r>
                  <w:r>
                    <w:br/>
                  </w:r>
                  <w:r>
                    <w:rPr>
                      <w:rFonts w:ascii="仿宋_GB2312" w:hAnsi="仿宋_GB2312" w:cs="仿宋_GB2312" w:eastAsia="仿宋_GB2312"/>
                      <w:sz w:val="15"/>
                    </w:rPr>
                    <w:t>11.需支持班级常规、学生日常行规自定义统计报表；</w:t>
                  </w:r>
                  <w:r>
                    <w:br/>
                  </w:r>
                  <w:r>
                    <w:rPr>
                      <w:rFonts w:ascii="仿宋_GB2312" w:hAnsi="仿宋_GB2312" w:cs="仿宋_GB2312" w:eastAsia="仿宋_GB2312"/>
                      <w:sz w:val="15"/>
                    </w:rPr>
                    <w:t>12.需支持中英文切换；</w:t>
                  </w:r>
                  <w:r>
                    <w:br/>
                  </w:r>
                  <w:r>
                    <w:rPr>
                      <w:rFonts w:ascii="仿宋_GB2312" w:hAnsi="仿宋_GB2312" w:cs="仿宋_GB2312" w:eastAsia="仿宋_GB2312"/>
                      <w:sz w:val="15"/>
                    </w:rPr>
                    <w:t>13.需支持管理员可以在德育的模块内进行角色权限分配。</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体育健康系统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1.需根据教育部提供《体能测试标准》文档默认初始化测试标准数据，支持自定义设置新的体测项目测试标准，拥有修改等级、录入、导入数据等操作；</w:t>
                  </w:r>
                  <w:r>
                    <w:br/>
                  </w:r>
                  <w:r>
                    <w:rPr>
                      <w:rFonts w:ascii="仿宋_GB2312" w:hAnsi="仿宋_GB2312" w:cs="仿宋_GB2312" w:eastAsia="仿宋_GB2312"/>
                      <w:sz w:val="15"/>
                    </w:rPr>
                    <w:t>2.需根据《中小学健康体检项目标准》来管理健康体检项目，进行增改删查操作，还可以进行类型维护；</w:t>
                  </w:r>
                  <w:r>
                    <w:br/>
                  </w:r>
                  <w:r>
                    <w:rPr>
                      <w:rFonts w:ascii="仿宋_GB2312" w:hAnsi="仿宋_GB2312" w:cs="仿宋_GB2312" w:eastAsia="仿宋_GB2312"/>
                      <w:sz w:val="15"/>
                    </w:rPr>
                    <w:t>3.需支持根据学段上传体育健康报告背景模板；</w:t>
                  </w:r>
                  <w:r>
                    <w:br/>
                  </w:r>
                  <w:r>
                    <w:rPr>
                      <w:rFonts w:ascii="仿宋_GB2312" w:hAnsi="仿宋_GB2312" w:cs="仿宋_GB2312" w:eastAsia="仿宋_GB2312"/>
                      <w:sz w:val="15"/>
                    </w:rPr>
                    <w:t>4.需支持根据学年、年级班级来查看每个学生的健康体检报告，支持体检录入、导入、下载等操作；</w:t>
                  </w:r>
                  <w:r>
                    <w:br/>
                  </w:r>
                  <w:r>
                    <w:rPr>
                      <w:rFonts w:ascii="仿宋_GB2312" w:hAnsi="仿宋_GB2312" w:cs="仿宋_GB2312" w:eastAsia="仿宋_GB2312"/>
                      <w:sz w:val="15"/>
                    </w:rPr>
                    <w:t>5.需支持根据学年、学期、年级班级来查看每个学生的体能报告、体测报告、异常统计等，支持录入、导入、导出等操作；</w:t>
                  </w:r>
                  <w:r>
                    <w:br/>
                  </w:r>
                  <w:r>
                    <w:rPr>
                      <w:rFonts w:ascii="仿宋_GB2312" w:hAnsi="仿宋_GB2312" w:cs="仿宋_GB2312" w:eastAsia="仿宋_GB2312"/>
                      <w:sz w:val="15"/>
                    </w:rPr>
                    <w:t>6.需支持通过学生/家长提交免测申请，审核通过后会自动进行免测处理；</w:t>
                  </w:r>
                  <w:r>
                    <w:br/>
                  </w:r>
                  <w:r>
                    <w:rPr>
                      <w:rFonts w:ascii="仿宋_GB2312" w:hAnsi="仿宋_GB2312" w:cs="仿宋_GB2312" w:eastAsia="仿宋_GB2312"/>
                      <w:sz w:val="15"/>
                    </w:rPr>
                    <w:t>7.需支持根据运动会项目比赛获奖情况来进行填写，支持录入、导入、荣誉奖项预览、打包下载打印等操作；</w:t>
                  </w:r>
                  <w:r>
                    <w:br/>
                  </w:r>
                  <w:r>
                    <w:rPr>
                      <w:rFonts w:ascii="仿宋_GB2312" w:hAnsi="仿宋_GB2312" w:cs="仿宋_GB2312" w:eastAsia="仿宋_GB2312"/>
                      <w:sz w:val="15"/>
                    </w:rPr>
                    <w:t>8.需支持可查看体检汇总、体检总表、体能汇总、体测汇总，如体重指数BMI等级人数分布、视力情况等级人数分布等数据图表。</w:t>
                  </w:r>
                  <w:r>
                    <w:br/>
                  </w:r>
                  <w:r>
                    <w:rPr>
                      <w:rFonts w:ascii="仿宋_GB2312" w:hAnsi="仿宋_GB2312" w:cs="仿宋_GB2312" w:eastAsia="仿宋_GB2312"/>
                      <w:sz w:val="15"/>
                    </w:rPr>
                    <w:t>9.需支持数据接入体育健康数据大屏。</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六、后勤管理平台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校产管理系统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需支持查看自己</w:t>
                  </w:r>
                  <w:r>
                    <w:rPr>
                      <w:rFonts w:ascii="仿宋_GB2312" w:hAnsi="仿宋_GB2312" w:cs="仿宋_GB2312" w:eastAsia="仿宋_GB2312"/>
                      <w:sz w:val="15"/>
                    </w:rPr>
                    <w:t>/部门名下或管理范围内的物品列表，并支持按照物品类型、状态、时间等条件进行筛选。也可以根据物品名称或编码，搜索特定的物品，支持下载清单；</w:t>
                  </w:r>
                  <w:r>
                    <w:br/>
                  </w:r>
                  <w:r>
                    <w:rPr>
                      <w:rFonts w:ascii="仿宋_GB2312" w:hAnsi="仿宋_GB2312" w:cs="仿宋_GB2312" w:eastAsia="仿宋_GB2312"/>
                      <w:sz w:val="15"/>
                    </w:rPr>
                    <w:t>2.需支持记录物品归还情况，包括归还人、时间、状态等，并更新物品状态，支持下载清单；</w:t>
                  </w:r>
                  <w:r>
                    <w:br/>
                  </w:r>
                  <w:r>
                    <w:rPr>
                      <w:rFonts w:ascii="仿宋_GB2312" w:hAnsi="仿宋_GB2312" w:cs="仿宋_GB2312" w:eastAsia="仿宋_GB2312"/>
                      <w:sz w:val="15"/>
                    </w:rPr>
                    <w:t>3.需支持根据需求申请领用、借用或申购物品，系统记录申请信息并更新物品状态，支持下载清单；</w:t>
                  </w:r>
                  <w:r>
                    <w:br/>
                  </w:r>
                  <w:r>
                    <w:rPr>
                      <w:rFonts w:ascii="仿宋_GB2312" w:hAnsi="仿宋_GB2312" w:cs="仿宋_GB2312" w:eastAsia="仿宋_GB2312"/>
                      <w:sz w:val="15"/>
                    </w:rPr>
                    <w:t>4.需支持在不同仓库/个人之间进行物品调拨，并记录调拨信息以及更新相关仓库的物品库存，支持下载清单；</w:t>
                  </w:r>
                  <w:r>
                    <w:br/>
                  </w:r>
                  <w:r>
                    <w:rPr>
                      <w:rFonts w:ascii="仿宋_GB2312" w:hAnsi="仿宋_GB2312" w:cs="仿宋_GB2312" w:eastAsia="仿宋_GB2312"/>
                      <w:sz w:val="15"/>
                    </w:rPr>
                    <w:t>5.需支持填写申购单，包括申购物品名称、数量、供应商等信息，支持下载清单；</w:t>
                  </w:r>
                  <w:r>
                    <w:br/>
                  </w:r>
                  <w:r>
                    <w:rPr>
                      <w:rFonts w:ascii="仿宋_GB2312" w:hAnsi="仿宋_GB2312" w:cs="仿宋_GB2312" w:eastAsia="仿宋_GB2312"/>
                      <w:sz w:val="15"/>
                    </w:rPr>
                    <w:t>6.需支持根据物品名称或编码查看特定的物品信息，并支持筛选和下载清单；</w:t>
                  </w:r>
                  <w:r>
                    <w:br/>
                  </w:r>
                  <w:r>
                    <w:rPr>
                      <w:rFonts w:ascii="仿宋_GB2312" w:hAnsi="仿宋_GB2312" w:cs="仿宋_GB2312" w:eastAsia="仿宋_GB2312"/>
                      <w:sz w:val="15"/>
                    </w:rPr>
                    <w:t>7.需支持对各个仓库的物品进行定期或不定期的盘点，并记录盘点结果，支持下载清单；</w:t>
                  </w:r>
                  <w:r>
                    <w:br/>
                  </w:r>
                  <w:r>
                    <w:rPr>
                      <w:rFonts w:ascii="仿宋_GB2312" w:hAnsi="仿宋_GB2312" w:cs="仿宋_GB2312" w:eastAsia="仿宋_GB2312"/>
                      <w:sz w:val="15"/>
                    </w:rPr>
                    <w:t>8.需支持对领用、借用、申购、的申请信息，根据金额或物品类型设置多级审核人，并支持下载清单；</w:t>
                  </w:r>
                  <w:r>
                    <w:br/>
                  </w:r>
                  <w:r>
                    <w:rPr>
                      <w:rFonts w:ascii="仿宋_GB2312" w:hAnsi="仿宋_GB2312" w:cs="仿宋_GB2312" w:eastAsia="仿宋_GB2312"/>
                      <w:sz w:val="15"/>
                    </w:rPr>
                    <w:t>9.需支持设置库存物品数量的预警阈值，当库存低于或高于设定值时，系统自动发送预警提醒；</w:t>
                  </w:r>
                  <w:r>
                    <w:br/>
                  </w:r>
                  <w:r>
                    <w:rPr>
                      <w:rFonts w:ascii="仿宋_GB2312" w:hAnsi="仿宋_GB2312" w:cs="仿宋_GB2312" w:eastAsia="仿宋_GB2312"/>
                      <w:sz w:val="15"/>
                    </w:rPr>
                    <w:t>10.需支持添加、编辑和删除采购供应商信息，确保采购渠道的稳定性和多样性；</w:t>
                  </w:r>
                  <w:r>
                    <w:br/>
                  </w:r>
                  <w:r>
                    <w:rPr>
                      <w:rFonts w:ascii="仿宋_GB2312" w:hAnsi="仿宋_GB2312" w:cs="仿宋_GB2312" w:eastAsia="仿宋_GB2312"/>
                      <w:sz w:val="15"/>
                    </w:rPr>
                    <w:t>11.需支持设置不同仓库物品的存放位置，以确保物品入库后的物品存放；</w:t>
                  </w:r>
                  <w:r>
                    <w:br/>
                  </w:r>
                  <w:r>
                    <w:rPr>
                      <w:rFonts w:ascii="仿宋_GB2312" w:hAnsi="仿宋_GB2312" w:cs="仿宋_GB2312" w:eastAsia="仿宋_GB2312"/>
                      <w:sz w:val="15"/>
                    </w:rPr>
                    <w:t>12.需支持对学校资产按照部门、个人、资产进行多维度统计，并支持下载。</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13.需支持</w:t>
                  </w:r>
                  <w:r>
                    <w:rPr>
                      <w:rFonts w:ascii="仿宋_GB2312" w:hAnsi="仿宋_GB2312" w:cs="仿宋_GB2312" w:eastAsia="仿宋_GB2312"/>
                      <w:sz w:val="15"/>
                    </w:rPr>
                    <w:t>可以对物品单个入库、批量导入物品采购清单、已领用清单，可选择存放仓库及一级类型、二级类型，可打印出入库物品二维码和入库物品清单，增加修改物品存放地址、详细位置；操作简单快捷；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报修管理系统</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1.学生和教师必须可通过PC、移动端进行报修及查询；</w:t>
                  </w:r>
                  <w:r>
                    <w:br/>
                  </w:r>
                  <w:r>
                    <w:rPr>
                      <w:rFonts w:ascii="仿宋_GB2312" w:hAnsi="仿宋_GB2312" w:cs="仿宋_GB2312" w:eastAsia="仿宋_GB2312"/>
                      <w:sz w:val="15"/>
                    </w:rPr>
                    <w:t>2.需选择报修类型、设备名称、报修地点、故障原因、报修截图等必要信息；</w:t>
                  </w:r>
                  <w:r>
                    <w:br/>
                  </w:r>
                  <w:r>
                    <w:rPr>
                      <w:rFonts w:ascii="仿宋_GB2312" w:hAnsi="仿宋_GB2312" w:cs="仿宋_GB2312" w:eastAsia="仿宋_GB2312"/>
                      <w:sz w:val="15"/>
                    </w:rPr>
                    <w:t>3.提交报修后，在审核人未指派前，可在我的报修中进行修改或删除；</w:t>
                  </w:r>
                  <w:r>
                    <w:br/>
                  </w:r>
                  <w:r>
                    <w:rPr>
                      <w:rFonts w:ascii="仿宋_GB2312" w:hAnsi="仿宋_GB2312" w:cs="仿宋_GB2312" w:eastAsia="仿宋_GB2312"/>
                      <w:sz w:val="15"/>
                    </w:rPr>
                    <w:t>4.学生和教师可查看报修情况及维修情况，对维修人进行确认、评价等级及评语；</w:t>
                  </w:r>
                  <w:r>
                    <w:br/>
                  </w:r>
                  <w:r>
                    <w:rPr>
                      <w:rFonts w:ascii="仿宋_GB2312" w:hAnsi="仿宋_GB2312" w:cs="仿宋_GB2312" w:eastAsia="仿宋_GB2312"/>
                      <w:sz w:val="15"/>
                    </w:rPr>
                    <w:t>5.审核人查看教师或学生发来的设备报修详情再做执行；若点击“审核”按钮安排维修人处理；相反，点击“驳回”按钮，输入驳回原因直接反馈；</w:t>
                  </w:r>
                  <w:r>
                    <w:br/>
                  </w:r>
                  <w:r>
                    <w:rPr>
                      <w:rFonts w:ascii="仿宋_GB2312" w:hAnsi="仿宋_GB2312" w:cs="仿宋_GB2312" w:eastAsia="仿宋_GB2312"/>
                      <w:sz w:val="15"/>
                    </w:rPr>
                    <w:t>6.维修人需登陆查看报修详情后，根据审核情况对自己的维修单进行受理、查看、变更，并可以设置维修状态，查看评价等级及评语，若无需审核的话，维修人可以自主维修；</w:t>
                  </w:r>
                  <w:r>
                    <w:br/>
                  </w:r>
                  <w:r>
                    <w:rPr>
                      <w:rFonts w:ascii="仿宋_GB2312" w:hAnsi="仿宋_GB2312" w:cs="仿宋_GB2312" w:eastAsia="仿宋_GB2312"/>
                      <w:sz w:val="15"/>
                    </w:rPr>
                    <w:t>7.可查看全校区所有报修情况汇总，根据报修人统计、维修人统计、维修结果统计、设备统计、地点统计申请时间段进行分析，导出，以便保存或打印；</w:t>
                  </w:r>
                  <w:r>
                    <w:br/>
                  </w:r>
                  <w:r>
                    <w:rPr>
                      <w:rFonts w:ascii="仿宋_GB2312" w:hAnsi="仿宋_GB2312" w:cs="仿宋_GB2312" w:eastAsia="仿宋_GB2312"/>
                      <w:sz w:val="15"/>
                    </w:rPr>
                    <w:t>8.支持某校区多级审核以及分权限管理，能够解决了总务后勤部门平行管理的矛盾，更能按上下层级进行权限划分，明确职责，多人多部门同时协作。</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七、教学巡课管理平台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教学巡课管理系统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1.系统布局：系统基于SaaS布局，应用界面采用B/S架构设计，支持学校管理员在Windows、Linux、Android、IOS等多种不同的操作系统上通过网页浏览器登录进行所有管理指令操作。</w:t>
                  </w:r>
                </w:p>
                <w:p>
                  <w:pPr>
                    <w:pStyle w:val="null3"/>
                    <w:jc w:val="both"/>
                  </w:pPr>
                  <w:r>
                    <w:rPr>
                      <w:rFonts w:ascii="仿宋_GB2312" w:hAnsi="仿宋_GB2312" w:cs="仿宋_GB2312" w:eastAsia="仿宋_GB2312"/>
                      <w:sz w:val="15"/>
                    </w:rPr>
                    <w:t>2.登录方式多样性：支持账号/密码、手机扫码登录、扫码登录。用户首次登录时绑定微信用户ID与账号的对应关系，之后即可通过微信扫一扫安全登录。</w:t>
                  </w:r>
                </w:p>
                <w:p>
                  <w:pPr>
                    <w:pStyle w:val="null3"/>
                    <w:jc w:val="both"/>
                  </w:pPr>
                  <w:r>
                    <w:rPr>
                      <w:rFonts w:ascii="仿宋_GB2312" w:hAnsi="仿宋_GB2312" w:cs="仿宋_GB2312" w:eastAsia="仿宋_GB2312"/>
                      <w:sz w:val="15"/>
                    </w:rPr>
                    <w:t>设备管控</w:t>
                  </w:r>
                </w:p>
                <w:p>
                  <w:pPr>
                    <w:pStyle w:val="null3"/>
                    <w:jc w:val="both"/>
                  </w:pPr>
                  <w:r>
                    <w:rPr>
                      <w:rFonts w:ascii="仿宋_GB2312" w:hAnsi="仿宋_GB2312" w:cs="仿宋_GB2312" w:eastAsia="仿宋_GB2312"/>
                      <w:sz w:val="15"/>
                    </w:rPr>
                    <w:t>3.基础管理：支持实时展示不少于20台设备的运行画面，并支持切换画面/列表模式、根据设备类型、设备所属年级/场地/自定义分组、设备开关机状态、检索设备名称定位设备管理；支持查看单台设备当前使用老师信息、最近一次设备解锁时间、解锁方式、解锁老师；支持查看单台设备的当日开机次数、开机时间分布情况、内存/磁盘占用情况、基础参数、待执行的指令信息。</w:t>
                  </w:r>
                </w:p>
                <w:p>
                  <w:pPr>
                    <w:pStyle w:val="null3"/>
                    <w:jc w:val="both"/>
                  </w:pPr>
                  <w:r>
                    <w:rPr>
                      <w:rFonts w:ascii="仿宋_GB2312" w:hAnsi="仿宋_GB2312" w:cs="仿宋_GB2312" w:eastAsia="仿宋_GB2312"/>
                      <w:sz w:val="15"/>
                    </w:rPr>
                    <w:t>4.指令推送管理：支持设置即时、定时、循环模式的关机、重启、打铃、锁屏/解锁指令。其中打铃指令支持上传自定义铃声、设置播放时长；其中锁屏指令支持一键下课锁屏、开机自动锁屏、无网络时验证身份解锁；支持设置锁屏壁纸用于校园文化宣传；支持跑马灯、全局弹窗、桌面常驻通知3种类型的文本消息推送；支持定向传输多个超过50MB的文件至不同设备；支持开启/关闭指定设备的倒计日服务；支持远程操作和控制设备；支持查看、编辑和撤销待执行指令；支持查看指令执行实时状态；支持查看设备操作日志，记录设备每次解锁方式、解锁时间、解锁人信息。</w:t>
                  </w:r>
                </w:p>
                <w:p>
                  <w:pPr>
                    <w:pStyle w:val="null3"/>
                    <w:jc w:val="both"/>
                  </w:pPr>
                  <w:r>
                    <w:rPr>
                      <w:rFonts w:ascii="仿宋_GB2312" w:hAnsi="仿宋_GB2312" w:cs="仿宋_GB2312" w:eastAsia="仿宋_GB2312"/>
                      <w:sz w:val="15"/>
                    </w:rPr>
                    <w:t>5.数据分析：支持实时查看和导出学校设备整体使用数据，并支持查看具体设备数据。数据包含设备的使用时长、活跃次数、设备健康度分析。</w:t>
                  </w:r>
                </w:p>
                <w:p>
                  <w:pPr>
                    <w:pStyle w:val="null3"/>
                    <w:jc w:val="both"/>
                  </w:pPr>
                  <w:r>
                    <w:rPr>
                      <w:rFonts w:ascii="仿宋_GB2312" w:hAnsi="仿宋_GB2312" w:cs="仿宋_GB2312" w:eastAsia="仿宋_GB2312"/>
                      <w:sz w:val="15"/>
                    </w:rPr>
                    <w:t>6.系统管理：支持学校高级管理员添加多位管理员协同管理及快速转让高级管理员，支持为普通管理员分配不同权限，权限支持按系统功能菜单分配、按管理设备分配方式；支持记录并回看管理员的操作日志，包含操作人、操作时间、操作内容。</w:t>
                  </w:r>
                </w:p>
                <w:p>
                  <w:pPr>
                    <w:pStyle w:val="null3"/>
                    <w:jc w:val="both"/>
                  </w:pPr>
                  <w:r>
                    <w:rPr>
                      <w:rFonts w:ascii="仿宋_GB2312" w:hAnsi="仿宋_GB2312" w:cs="仿宋_GB2312" w:eastAsia="仿宋_GB2312"/>
                      <w:sz w:val="15"/>
                    </w:rPr>
                    <w:t>7.移动端管理：支持通过微信小程序远程管理设备，包含可查看设备运行状态、实时画面及声音、下发远程指令、查看设备数据；支持推送执行异常的指令、出现不良画面的设备及内容、每周自动生成的管理周报、指定时间下仍未关机的设备信息</w:t>
                  </w:r>
                </w:p>
                <w:p>
                  <w:pPr>
                    <w:pStyle w:val="null3"/>
                    <w:jc w:val="both"/>
                  </w:pPr>
                  <w:r>
                    <w:rPr>
                      <w:rFonts w:ascii="仿宋_GB2312" w:hAnsi="仿宋_GB2312" w:cs="仿宋_GB2312" w:eastAsia="仿宋_GB2312"/>
                      <w:sz w:val="15"/>
                    </w:rPr>
                    <w:t>8.批量关联和改绑：支持通过设备辅助管理软件，在单台班班通设备关联学校代码后，自动发现并关联同网段下其他班班通设备；支持批量解绑，解绑设备自动进入回收站，可随时恢复管理；支持修改设备的绑定关系，包含设备名称、建筑场地、班级信息、设备类型、设备品牌、采购年份。</w:t>
                  </w:r>
                </w:p>
                <w:p>
                  <w:pPr>
                    <w:pStyle w:val="null3"/>
                    <w:jc w:val="both"/>
                  </w:pPr>
                  <w:r>
                    <w:rPr>
                      <w:rFonts w:ascii="仿宋_GB2312" w:hAnsi="仿宋_GB2312" w:cs="仿宋_GB2312" w:eastAsia="仿宋_GB2312"/>
                      <w:sz w:val="15"/>
                    </w:rPr>
                    <w:t>设备巡视</w:t>
                  </w:r>
                </w:p>
                <w:p>
                  <w:pPr>
                    <w:pStyle w:val="null3"/>
                    <w:jc w:val="both"/>
                  </w:pPr>
                  <w:r>
                    <w:rPr>
                      <w:rFonts w:ascii="仿宋_GB2312" w:hAnsi="仿宋_GB2312" w:cs="仿宋_GB2312" w:eastAsia="仿宋_GB2312"/>
                      <w:sz w:val="15"/>
                    </w:rPr>
                    <w:t>9.设备巡视：支持同时最多查看20个教室的实时摄像头画面、设备屏幕画面；支持在一个显示界面同时查看单个教室内所有屏幕、所有摄像头的实时画面，以及所有麦克风的声音，其中摄像头画面可直接使用班班通自带摄像头，也支持批量将学校已有网络摄像头导入系统内，同场地下的班班通设备会主动和网络摄像头建立连接，巡视时可调用网络摄像头查看教室实时画面；支持自定义切换巡视画面的清晰度，支持在标清/高清/超清等清晰度之间进行切换。单台设备巡视时，支持远程发送文本消息、语音消息、记录备注、听课评价；支持回溯所有管理员的巡视记录。</w:t>
                  </w:r>
                </w:p>
                <w:p>
                  <w:pPr>
                    <w:pStyle w:val="null3"/>
                    <w:jc w:val="both"/>
                  </w:pPr>
                  <w:r>
                    <w:rPr>
                      <w:rFonts w:ascii="仿宋_GB2312" w:hAnsi="仿宋_GB2312" w:cs="仿宋_GB2312" w:eastAsia="仿宋_GB2312"/>
                      <w:sz w:val="15"/>
                    </w:rPr>
                    <w:t>10.点播巡视：支持根据班级课程表，自动获取正在上课或者即将上课的科目、老师列表，快速定位老师所在教室，实时远程听课；支持听课过程中针对本节课的教学过程进行评价，支持创建和使用多个评课表，并将评价记录于巡视记录，便于回溯。</w:t>
                  </w:r>
                </w:p>
                <w:p>
                  <w:pPr>
                    <w:pStyle w:val="null3"/>
                    <w:jc w:val="both"/>
                  </w:pPr>
                  <w:r>
                    <w:rPr>
                      <w:rFonts w:ascii="仿宋_GB2312" w:hAnsi="仿宋_GB2312" w:cs="仿宋_GB2312" w:eastAsia="仿宋_GB2312"/>
                      <w:sz w:val="15"/>
                    </w:rPr>
                    <w:t>11.掌上看班：支持管理者开启掌上看班服务，开启/关闭掌上看班的管控功能；拥有掌上看班权限的老师可在移动端或PC客户端实时巡班，并进行基础远程管控，方便管理班级。支持管理者为普通老师直接分配、普通老师自行申请后由管理者在平台审核开通的2种方式管理掌上看班的班级权限，所有权限调整均配备操作日志，便于出现问题后回溯原因；支持通过教师、设备维度查看拥有掌上看班的权限明细，并支持快速调整权限。</w:t>
                  </w:r>
                </w:p>
                <w:p>
                  <w:pPr>
                    <w:pStyle w:val="null3"/>
                    <w:jc w:val="both"/>
                  </w:pPr>
                  <w:r>
                    <w:rPr>
                      <w:rFonts w:ascii="仿宋_GB2312" w:hAnsi="仿宋_GB2312" w:cs="仿宋_GB2312" w:eastAsia="仿宋_GB2312"/>
                      <w:sz w:val="15"/>
                    </w:rPr>
                    <w:t>12.个性化巡视：支持自定义巡视水印类型、水印内容及水印颜色等设置，设置水印后，巡视过程中的摄像头画面和设备屏幕画面都会增加水印信息；支持自定义过滤摄像头、麦克风。</w:t>
                  </w:r>
                </w:p>
                <w:p>
                  <w:pPr>
                    <w:pStyle w:val="null3"/>
                    <w:jc w:val="both"/>
                  </w:pPr>
                  <w:r>
                    <w:rPr>
                      <w:rFonts w:ascii="仿宋_GB2312" w:hAnsi="仿宋_GB2312" w:cs="仿宋_GB2312" w:eastAsia="仿宋_GB2312"/>
                      <w:sz w:val="15"/>
                    </w:rPr>
                    <w:t>13.信息发布</w:t>
                  </w:r>
                </w:p>
                <w:p>
                  <w:pPr>
                    <w:pStyle w:val="null3"/>
                    <w:jc w:val="both"/>
                  </w:pPr>
                  <w:r>
                    <w:rPr>
                      <w:rFonts w:ascii="仿宋_GB2312" w:hAnsi="仿宋_GB2312" w:cs="仿宋_GB2312" w:eastAsia="仿宋_GB2312"/>
                      <w:sz w:val="15"/>
                    </w:rPr>
                    <w:t>音视频直播：支持多位老师同时向不同设备发起直播，直播方式包含纯桌面直播、视频直播、音频直播、桌面</w:t>
                  </w:r>
                  <w:r>
                    <w:rPr>
                      <w:rFonts w:ascii="仿宋_GB2312" w:hAnsi="仿宋_GB2312" w:cs="仿宋_GB2312" w:eastAsia="仿宋_GB2312"/>
                      <w:sz w:val="15"/>
                    </w:rPr>
                    <w:t>+视频直播方式；直播过程中支持增、删接收直播观看的班班通设备；支持实时查看收看端教室画面；支持切换直播画质清晰度；支持实时查看直播源码率、FPS数据。</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流媒体服务器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1.设备采用国产化操作系统；CPU：性能主流CPU，</w:t>
                  </w:r>
                  <w:r>
                    <w:rPr>
                      <w:rFonts w:ascii="仿宋_GB2312" w:hAnsi="仿宋_GB2312" w:cs="仿宋_GB2312" w:eastAsia="仿宋_GB2312"/>
                      <w:sz w:val="15"/>
                    </w:rPr>
                    <w:t>≥</w:t>
                  </w:r>
                  <w:r>
                    <w:rPr>
                      <w:rFonts w:ascii="仿宋_GB2312" w:hAnsi="仿宋_GB2312" w:cs="仿宋_GB2312" w:eastAsia="仿宋_GB2312"/>
                      <w:sz w:val="15"/>
                    </w:rPr>
                    <w:t>12核20线程，最高睿频≥4.9GHz。</w:t>
                  </w:r>
                  <w:r>
                    <w:br/>
                  </w:r>
                  <w:r>
                    <w:rPr>
                      <w:rFonts w:ascii="仿宋_GB2312" w:hAnsi="仿宋_GB2312" w:cs="仿宋_GB2312" w:eastAsia="仿宋_GB2312"/>
                      <w:sz w:val="15"/>
                    </w:rPr>
                    <w:t>2.内存：≥4根DDR4内存条，总内存容量≥96GB。</w:t>
                  </w:r>
                  <w:r>
                    <w:br/>
                  </w:r>
                  <w:r>
                    <w:rPr>
                      <w:rFonts w:ascii="仿宋_GB2312" w:hAnsi="仿宋_GB2312" w:cs="仿宋_GB2312" w:eastAsia="仿宋_GB2312"/>
                      <w:sz w:val="15"/>
                    </w:rPr>
                    <w:t>3.网口：≥4路LAN口，支持10/100/1000Mbps网络传输接口自适应。</w:t>
                  </w:r>
                  <w:r>
                    <w:br/>
                  </w:r>
                  <w:r>
                    <w:rPr>
                      <w:rFonts w:ascii="仿宋_GB2312" w:hAnsi="仿宋_GB2312" w:cs="仿宋_GB2312" w:eastAsia="仿宋_GB2312"/>
                      <w:sz w:val="15"/>
                    </w:rPr>
                    <w:t>4.存储：内置企业级硬盘，系统盘和数据盘分盘运行，系统盘≥512GB SSD，数据盘采用≥32TB HDD，至少支持3卡位硬盘扩充。</w:t>
                  </w:r>
                  <w:r>
                    <w:br/>
                  </w:r>
                  <w:r>
                    <w:rPr>
                      <w:rFonts w:ascii="仿宋_GB2312" w:hAnsi="仿宋_GB2312" w:cs="仿宋_GB2312" w:eastAsia="仿宋_GB2312"/>
                      <w:sz w:val="15"/>
                    </w:rPr>
                    <w:t>5.机箱接口：≥4个RJ45，≥2个USB3.2Gen.≥1 TypeA，≥2个USB2.0 TypeA，≥3个视频输出接口，包括1路HDMI、1路DP及1路VGA。</w:t>
                  </w:r>
                  <w:r>
                    <w:br/>
                  </w:r>
                  <w:r>
                    <w:rPr>
                      <w:rFonts w:ascii="仿宋_GB2312" w:hAnsi="仿宋_GB2312" w:cs="仿宋_GB2312" w:eastAsia="仿宋_GB2312"/>
                      <w:sz w:val="15"/>
                    </w:rPr>
                    <w:t>6.主板：配置企业级主板，主板接口需支持2个PCIe x16，3个PCIe x4，1个PCIe x1，1个PCI扩展。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八、数据硬件平台</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大数据分析系统</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 xml:space="preserve">1.需支持查看分教师、学生、家长、所有种类统计在线用户 </w:t>
                  </w:r>
                  <w:r>
                    <w:rPr>
                      <w:rFonts w:ascii="仿宋_GB2312" w:hAnsi="仿宋_GB2312" w:cs="仿宋_GB2312" w:eastAsia="仿宋_GB2312"/>
                      <w:sz w:val="15"/>
                    </w:rPr>
                    <w:t>，</w:t>
                  </w:r>
                  <w:r>
                    <w:rPr>
                      <w:rFonts w:ascii="仿宋_GB2312" w:hAnsi="仿宋_GB2312" w:cs="仿宋_GB2312" w:eastAsia="仿宋_GB2312"/>
                      <w:sz w:val="15"/>
                    </w:rPr>
                    <w:t>以及应用访问情况；可按日、周、月统计统计分析</w:t>
                  </w:r>
                </w:p>
                <w:p>
                  <w:pPr>
                    <w:pStyle w:val="null3"/>
                    <w:jc w:val="both"/>
                  </w:pPr>
                  <w:r>
                    <w:rPr>
                      <w:rFonts w:ascii="仿宋_GB2312" w:hAnsi="仿宋_GB2312" w:cs="仿宋_GB2312" w:eastAsia="仿宋_GB2312"/>
                      <w:sz w:val="15"/>
                    </w:rPr>
                    <w:t>2.需支持设置学校俯瞰图并标记</w:t>
                  </w:r>
                </w:p>
                <w:p>
                  <w:pPr>
                    <w:pStyle w:val="null3"/>
                    <w:jc w:val="both"/>
                  </w:pPr>
                  <w:r>
                    <w:rPr>
                      <w:rFonts w:ascii="仿宋_GB2312" w:hAnsi="仿宋_GB2312" w:cs="仿宋_GB2312" w:eastAsia="仿宋_GB2312"/>
                      <w:sz w:val="15"/>
                    </w:rPr>
                    <w:t>3.需支持查看当前统计教师当日出勤率 并与昨日数据进行对比分析</w:t>
                  </w:r>
                </w:p>
                <w:p>
                  <w:pPr>
                    <w:pStyle w:val="null3"/>
                    <w:jc w:val="both"/>
                  </w:pPr>
                  <w:r>
                    <w:rPr>
                      <w:rFonts w:ascii="仿宋_GB2312" w:hAnsi="仿宋_GB2312" w:cs="仿宋_GB2312" w:eastAsia="仿宋_GB2312"/>
                      <w:sz w:val="15"/>
                    </w:rPr>
                    <w:t>4.需支持查看同事学生当如出勤率，并统计异常数 与昨日数据进行对比分析</w:t>
                  </w:r>
                </w:p>
                <w:p>
                  <w:pPr>
                    <w:pStyle w:val="null3"/>
                    <w:jc w:val="both"/>
                  </w:pPr>
                  <w:r>
                    <w:rPr>
                      <w:rFonts w:ascii="仿宋_GB2312" w:hAnsi="仿宋_GB2312" w:cs="仿宋_GB2312" w:eastAsia="仿宋_GB2312"/>
                      <w:sz w:val="15"/>
                    </w:rPr>
                    <w:t>5.需支持查看汇总学校办学类型以及教师学生职工年级等基本数据</w:t>
                  </w:r>
                </w:p>
                <w:p>
                  <w:pPr>
                    <w:pStyle w:val="null3"/>
                    <w:jc w:val="both"/>
                  </w:pPr>
                  <w:r>
                    <w:rPr>
                      <w:rFonts w:ascii="仿宋_GB2312" w:hAnsi="仿宋_GB2312" w:cs="仿宋_GB2312" w:eastAsia="仿宋_GB2312"/>
                      <w:sz w:val="15"/>
                    </w:rPr>
                    <w:t>6.需支持查看汇总教师职工数据，汇总各年级各学科老师任课情况</w:t>
                  </w:r>
                </w:p>
                <w:p>
                  <w:pPr>
                    <w:pStyle w:val="null3"/>
                    <w:jc w:val="both"/>
                  </w:pPr>
                  <w:r>
                    <w:rPr>
                      <w:rFonts w:ascii="仿宋_GB2312" w:hAnsi="仿宋_GB2312" w:cs="仿宋_GB2312" w:eastAsia="仿宋_GB2312"/>
                      <w:sz w:val="15"/>
                    </w:rPr>
                    <w:t>7.需支持查看统计高级教师 中级教师 初级教师等教师职称分布情况</w:t>
                  </w:r>
                </w:p>
                <w:p>
                  <w:pPr>
                    <w:pStyle w:val="null3"/>
                    <w:jc w:val="both"/>
                  </w:pPr>
                  <w:r>
                    <w:rPr>
                      <w:rFonts w:ascii="仿宋_GB2312" w:hAnsi="仿宋_GB2312" w:cs="仿宋_GB2312" w:eastAsia="仿宋_GB2312"/>
                      <w:sz w:val="15"/>
                    </w:rPr>
                    <w:t>8.需支持查看统计教师学历分布情况</w:t>
                  </w:r>
                </w:p>
                <w:p>
                  <w:pPr>
                    <w:pStyle w:val="null3"/>
                    <w:jc w:val="both"/>
                  </w:pPr>
                  <w:r>
                    <w:rPr>
                      <w:rFonts w:ascii="仿宋_GB2312" w:hAnsi="仿宋_GB2312" w:cs="仿宋_GB2312" w:eastAsia="仿宋_GB2312"/>
                      <w:sz w:val="15"/>
                    </w:rPr>
                    <w:t>9.需支持查看统计教师当日出勤 以及异常数据</w:t>
                  </w:r>
                </w:p>
                <w:p>
                  <w:pPr>
                    <w:pStyle w:val="null3"/>
                    <w:jc w:val="both"/>
                  </w:pPr>
                  <w:r>
                    <w:rPr>
                      <w:rFonts w:ascii="仿宋_GB2312" w:hAnsi="仿宋_GB2312" w:cs="仿宋_GB2312" w:eastAsia="仿宋_GB2312"/>
                      <w:sz w:val="15"/>
                    </w:rPr>
                    <w:t>10.需支持查看统计教师男女比例 以及各年龄段男女人数</w:t>
                  </w:r>
                </w:p>
                <w:p>
                  <w:pPr>
                    <w:pStyle w:val="null3"/>
                    <w:jc w:val="both"/>
                  </w:pPr>
                  <w:r>
                    <w:rPr>
                      <w:rFonts w:ascii="仿宋_GB2312" w:hAnsi="仿宋_GB2312" w:cs="仿宋_GB2312" w:eastAsia="仿宋_GB2312"/>
                      <w:sz w:val="15"/>
                    </w:rPr>
                    <w:t>11.需支持查看统计各年级各班级学生男女数，以及学生总数</w:t>
                  </w:r>
                </w:p>
                <w:p>
                  <w:pPr>
                    <w:pStyle w:val="null3"/>
                    <w:jc w:val="both"/>
                  </w:pPr>
                  <w:r>
                    <w:rPr>
                      <w:rFonts w:ascii="仿宋_GB2312" w:hAnsi="仿宋_GB2312" w:cs="仿宋_GB2312" w:eastAsia="仿宋_GB2312"/>
                      <w:sz w:val="15"/>
                    </w:rPr>
                    <w:t>12.需支持后台配置各学段体质健康分布。包括肥胖率 体质健康数等</w:t>
                  </w:r>
                </w:p>
                <w:p>
                  <w:pPr>
                    <w:pStyle w:val="null3"/>
                    <w:jc w:val="both"/>
                  </w:pPr>
                  <w:r>
                    <w:rPr>
                      <w:rFonts w:ascii="仿宋_GB2312" w:hAnsi="仿宋_GB2312" w:cs="仿宋_GB2312" w:eastAsia="仿宋_GB2312"/>
                      <w:sz w:val="15"/>
                    </w:rPr>
                    <w:t>13.需支持查看统计各班级德育得分情况</w:t>
                  </w:r>
                </w:p>
                <w:p>
                  <w:pPr>
                    <w:pStyle w:val="null3"/>
                    <w:jc w:val="both"/>
                  </w:pPr>
                  <w:r>
                    <w:rPr>
                      <w:rFonts w:ascii="仿宋_GB2312" w:hAnsi="仿宋_GB2312" w:cs="仿宋_GB2312" w:eastAsia="仿宋_GB2312"/>
                      <w:sz w:val="15"/>
                    </w:rPr>
                    <w:t>14.需支持查看按周统计学生体温异常等情况</w:t>
                  </w:r>
                </w:p>
                <w:p>
                  <w:pPr>
                    <w:pStyle w:val="null3"/>
                    <w:jc w:val="both"/>
                  </w:pPr>
                  <w:r>
                    <w:rPr>
                      <w:rFonts w:ascii="仿宋_GB2312" w:hAnsi="仿宋_GB2312" w:cs="仿宋_GB2312" w:eastAsia="仿宋_GB2312"/>
                      <w:sz w:val="15"/>
                    </w:rPr>
                    <w:t>15.需支持滚动查看学校本学期校历安排</w:t>
                  </w:r>
                </w:p>
                <w:p>
                  <w:pPr>
                    <w:pStyle w:val="null3"/>
                    <w:jc w:val="both"/>
                  </w:pPr>
                  <w:r>
                    <w:rPr>
                      <w:rFonts w:ascii="仿宋_GB2312" w:hAnsi="仿宋_GB2312" w:cs="仿宋_GB2312" w:eastAsia="仿宋_GB2312"/>
                      <w:sz w:val="15"/>
                    </w:rPr>
                    <w:t>16.需支持汇总本学期通知发布情况</w:t>
                  </w:r>
                </w:p>
                <w:p>
                  <w:pPr>
                    <w:pStyle w:val="null3"/>
                    <w:jc w:val="both"/>
                  </w:pPr>
                  <w:r>
                    <w:rPr>
                      <w:rFonts w:ascii="仿宋_GB2312" w:hAnsi="仿宋_GB2312" w:cs="仿宋_GB2312" w:eastAsia="仿宋_GB2312"/>
                      <w:sz w:val="15"/>
                    </w:rPr>
                    <w:t>17.需支持汇总报销、维修、请假、等各类型审批提交情况</w:t>
                  </w:r>
                </w:p>
                <w:p>
                  <w:pPr>
                    <w:pStyle w:val="null3"/>
                    <w:jc w:val="both"/>
                  </w:pPr>
                  <w:r>
                    <w:rPr>
                      <w:rFonts w:ascii="仿宋_GB2312" w:hAnsi="仿宋_GB2312" w:cs="仿宋_GB2312" w:eastAsia="仿宋_GB2312"/>
                      <w:sz w:val="15"/>
                    </w:rPr>
                    <w:t>18.需支持汇总资料存储使用情况，以及各科室使用情况</w:t>
                  </w:r>
                </w:p>
                <w:p>
                  <w:pPr>
                    <w:pStyle w:val="null3"/>
                    <w:jc w:val="both"/>
                  </w:pPr>
                  <w:r>
                    <w:rPr>
                      <w:rFonts w:ascii="仿宋_GB2312" w:hAnsi="仿宋_GB2312" w:cs="仿宋_GB2312" w:eastAsia="仿宋_GB2312"/>
                      <w:sz w:val="15"/>
                    </w:rPr>
                    <w:t>19.需支持统计分析课程类型下的课程情况，以及学校资料分布情况</w:t>
                  </w:r>
                </w:p>
                <w:p>
                  <w:pPr>
                    <w:pStyle w:val="null3"/>
                    <w:jc w:val="both"/>
                  </w:pPr>
                  <w:r>
                    <w:rPr>
                      <w:rFonts w:ascii="仿宋_GB2312" w:hAnsi="仿宋_GB2312" w:cs="仿宋_GB2312" w:eastAsia="仿宋_GB2312"/>
                      <w:sz w:val="15"/>
                    </w:rPr>
                    <w:t>20.需支持汇总参与选课情况</w:t>
                  </w:r>
                </w:p>
                <w:p>
                  <w:pPr>
                    <w:pStyle w:val="null3"/>
                    <w:jc w:val="both"/>
                  </w:pPr>
                  <w:r>
                    <w:rPr>
                      <w:rFonts w:ascii="仿宋_GB2312" w:hAnsi="仿宋_GB2312" w:cs="仿宋_GB2312" w:eastAsia="仿宋_GB2312"/>
                      <w:sz w:val="15"/>
                    </w:rPr>
                    <w:t>21.需支持统计教师申请调代课情况以及调代课时间</w:t>
                  </w:r>
                </w:p>
                <w:p>
                  <w:pPr>
                    <w:pStyle w:val="null3"/>
                    <w:jc w:val="both"/>
                  </w:pPr>
                  <w:r>
                    <w:rPr>
                      <w:rFonts w:ascii="仿宋_GB2312" w:hAnsi="仿宋_GB2312" w:cs="仿宋_GB2312" w:eastAsia="仿宋_GB2312"/>
                      <w:sz w:val="15"/>
                    </w:rPr>
                    <w:t>22.需支持统计学校固定资产消耗资产等情况，以及物品总价值</w:t>
                  </w:r>
                </w:p>
                <w:p>
                  <w:pPr>
                    <w:pStyle w:val="null3"/>
                    <w:jc w:val="both"/>
                  </w:pPr>
                  <w:r>
                    <w:rPr>
                      <w:rFonts w:ascii="仿宋_GB2312" w:hAnsi="仿宋_GB2312" w:cs="仿宋_GB2312" w:eastAsia="仿宋_GB2312"/>
                      <w:sz w:val="15"/>
                    </w:rPr>
                    <w:t>23.需支持统计学校多种类型的场馆今日预约使用情况</w:t>
                  </w:r>
                </w:p>
                <w:p>
                  <w:pPr>
                    <w:pStyle w:val="null3"/>
                    <w:jc w:val="both"/>
                  </w:pPr>
                  <w:r>
                    <w:rPr>
                      <w:rFonts w:ascii="仿宋_GB2312" w:hAnsi="仿宋_GB2312" w:cs="仿宋_GB2312" w:eastAsia="仿宋_GB2312"/>
                      <w:sz w:val="15"/>
                    </w:rPr>
                    <w:t>24.需支持汇总宿舍入住和空闲情况</w:t>
                  </w:r>
                </w:p>
                <w:p>
                  <w:pPr>
                    <w:pStyle w:val="null3"/>
                    <w:jc w:val="both"/>
                  </w:pPr>
                  <w:r>
                    <w:rPr>
                      <w:rFonts w:ascii="仿宋_GB2312" w:hAnsi="仿宋_GB2312" w:cs="仿宋_GB2312" w:eastAsia="仿宋_GB2312"/>
                      <w:sz w:val="15"/>
                    </w:rPr>
                    <w:t>25.需支持统计学校资产维护申购等情况</w:t>
                  </w:r>
                </w:p>
                <w:p>
                  <w:pPr>
                    <w:pStyle w:val="null3"/>
                    <w:jc w:val="both"/>
                  </w:pPr>
                  <w:r>
                    <w:rPr>
                      <w:rFonts w:ascii="仿宋_GB2312" w:hAnsi="仿宋_GB2312" w:cs="仿宋_GB2312" w:eastAsia="仿宋_GB2312"/>
                      <w:sz w:val="15"/>
                    </w:rPr>
                    <w:t>26.需支持后台配置字体样式</w:t>
                  </w:r>
                </w:p>
                <w:p>
                  <w:pPr>
                    <w:pStyle w:val="null3"/>
                    <w:jc w:val="both"/>
                  </w:pPr>
                  <w:r>
                    <w:rPr>
                      <w:rFonts w:ascii="仿宋_GB2312" w:hAnsi="仿宋_GB2312" w:cs="仿宋_GB2312" w:eastAsia="仿宋_GB2312"/>
                      <w:sz w:val="15"/>
                    </w:rPr>
                    <w:t>27.需支持更改学校名称、logo</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28.需支持自定义页面名称及模块布局</w:t>
                  </w:r>
                </w:p>
                <w:p>
                  <w:pPr>
                    <w:pStyle w:val="null3"/>
                    <w:jc w:val="both"/>
                  </w:pPr>
                  <w:r>
                    <w:rPr>
                      <w:rFonts w:ascii="仿宋_GB2312" w:hAnsi="仿宋_GB2312" w:cs="仿宋_GB2312" w:eastAsia="仿宋_GB2312"/>
                      <w:sz w:val="15"/>
                    </w:rPr>
                    <w:t>29.需支持德育系统、学生请假和学生出勤大屏直接进入二级页面查看详情数据；</w:t>
                  </w:r>
                </w:p>
                <w:p>
                  <w:pPr>
                    <w:pStyle w:val="null3"/>
                    <w:jc w:val="both"/>
                  </w:pPr>
                  <w:r>
                    <w:rPr>
                      <w:rFonts w:ascii="仿宋_GB2312" w:hAnsi="仿宋_GB2312" w:cs="仿宋_GB2312" w:eastAsia="仿宋_GB2312"/>
                      <w:sz w:val="15"/>
                    </w:rPr>
                    <w:t>29.需支持链接第三方页面</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应用服务器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w:t>
                  </w:r>
                  <w:r>
                    <w:rPr>
                      <w:rFonts w:ascii="仿宋_GB2312" w:hAnsi="仿宋_GB2312" w:cs="仿宋_GB2312" w:eastAsia="仿宋_GB2312"/>
                      <w:sz w:val="15"/>
                    </w:rPr>
                    <w:t>1）2U机架式，国产服务器非OEM产品；</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2）CPU:配置2颗国产处理器，主频≥2.6GHz, 核数≥32核；</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3）内存：≥64GB DDR4，最大支持1TB；</w:t>
                  </w:r>
                </w:p>
                <w:p>
                  <w:pPr>
                    <w:pStyle w:val="null3"/>
                    <w:jc w:val="both"/>
                  </w:pPr>
                  <w:r>
                    <w:rPr>
                      <w:rFonts w:ascii="仿宋_GB2312" w:hAnsi="仿宋_GB2312" w:cs="仿宋_GB2312" w:eastAsia="仿宋_GB2312"/>
                      <w:sz w:val="15"/>
                    </w:rPr>
                    <w:t>硬盘：</w:t>
                  </w:r>
                  <w:r>
                    <w:rPr>
                      <w:rFonts w:ascii="仿宋_GB2312" w:hAnsi="仿宋_GB2312" w:cs="仿宋_GB2312" w:eastAsia="仿宋_GB2312"/>
                      <w:sz w:val="15"/>
                    </w:rPr>
                    <w:t>≥5TB） 10K SAS 2.5吋热插拔硬盘，最多支持16个3.5英寸或27个2.5英寸SAS/SATA HDD硬盘、SAS/SATA SSD硬盘或16个2.5英寸NVMe SSD硬盘；</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4）阵列卡：8通道高性能SAS RAID卡（2G缓存）；可支持raid 0/1/5 /6/10/50/60；</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5）板载网卡：配置双口千兆以太网口；</w:t>
                  </w:r>
                </w:p>
                <w:p>
                  <w:pPr>
                    <w:pStyle w:val="null3"/>
                    <w:jc w:val="both"/>
                  </w:pPr>
                  <w:r>
                    <w:rPr>
                      <w:rFonts w:ascii="仿宋_GB2312" w:hAnsi="仿宋_GB2312" w:cs="仿宋_GB2312" w:eastAsia="仿宋_GB2312"/>
                      <w:sz w:val="15"/>
                    </w:rPr>
                    <w:t>IO扩展：最多支持9个PCIe4.0 PCIe接口，其中1个为RAID扣卡专用的PCIe扩展槽位，另外8个为标准的PCIe扩展槽位；</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6）电源及外设：冗余电源，支持双电源模块，机架安装导轨；</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7）软件系统要求。</w:t>
                  </w:r>
                </w:p>
                <w:p>
                  <w:pPr>
                    <w:pStyle w:val="null3"/>
                    <w:jc w:val="both"/>
                  </w:pPr>
                  <w:r>
                    <w:rPr>
                      <w:rFonts w:ascii="仿宋_GB2312" w:hAnsi="仿宋_GB2312" w:cs="仿宋_GB2312" w:eastAsia="仿宋_GB2312"/>
                      <w:sz w:val="15"/>
                    </w:rPr>
                    <w:t>可安装</w:t>
                  </w:r>
                  <w:r>
                    <w:rPr>
                      <w:rFonts w:ascii="仿宋_GB2312" w:hAnsi="仿宋_GB2312" w:cs="仿宋_GB2312" w:eastAsia="仿宋_GB2312"/>
                      <w:sz w:val="15"/>
                    </w:rPr>
                    <w:t>Linux系统或国产系统</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数据服务器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w:t>
                  </w:r>
                  <w:r>
                    <w:rPr>
                      <w:rFonts w:ascii="仿宋_GB2312" w:hAnsi="仿宋_GB2312" w:cs="仿宋_GB2312" w:eastAsia="仿宋_GB2312"/>
                      <w:sz w:val="15"/>
                    </w:rPr>
                    <w:t>1）2U机架式，国产服务器非OEM产品；</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2）CPU:配置2颗国产处理器，主频≥2.6GHz, 核数≥32核；</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3）内存：≥64GB DDR4，最大支持1TB；</w:t>
                  </w:r>
                </w:p>
                <w:p>
                  <w:pPr>
                    <w:pStyle w:val="null3"/>
                    <w:jc w:val="both"/>
                  </w:pPr>
                  <w:r>
                    <w:rPr>
                      <w:rFonts w:ascii="仿宋_GB2312" w:hAnsi="仿宋_GB2312" w:cs="仿宋_GB2312" w:eastAsia="仿宋_GB2312"/>
                      <w:sz w:val="15"/>
                    </w:rPr>
                    <w:t>硬盘：</w:t>
                  </w:r>
                  <w:r>
                    <w:rPr>
                      <w:rFonts w:ascii="仿宋_GB2312" w:hAnsi="仿宋_GB2312" w:cs="仿宋_GB2312" w:eastAsia="仿宋_GB2312"/>
                      <w:sz w:val="15"/>
                    </w:rPr>
                    <w:t>≥5TB） 10K SAS 2.5吋热插拔硬盘，最多支持16个3.5英寸或27个2.5英寸SAS/SATA HDD硬盘、SAS/SATA SSD硬盘或16个2.5英寸NVMe SSD硬盘；</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4）阵列卡：8通道高性能SAS RAID卡（2G缓存）；可支持raid 0/1/5 /6/10/50/60；</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5）板载网卡：配置双口千兆以太网口；</w:t>
                  </w:r>
                </w:p>
                <w:p>
                  <w:pPr>
                    <w:pStyle w:val="null3"/>
                    <w:jc w:val="both"/>
                  </w:pPr>
                  <w:r>
                    <w:rPr>
                      <w:rFonts w:ascii="仿宋_GB2312" w:hAnsi="仿宋_GB2312" w:cs="仿宋_GB2312" w:eastAsia="仿宋_GB2312"/>
                      <w:sz w:val="15"/>
                    </w:rPr>
                    <w:t>IO扩展：最多支持9个PCIe4.0 PCIe接口，其中1个为RAID扣卡专用的PCIe扩展槽位，另外8个为标准的PCIe扩展槽位；</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6）电源及外设：冗余电源，支持双电源模块，机架安装导轨；</w:t>
                  </w:r>
                </w:p>
                <w:p>
                  <w:pPr>
                    <w:pStyle w:val="null3"/>
                    <w:jc w:val="both"/>
                  </w:pPr>
                  <w:r>
                    <w:rPr>
                      <w:rFonts w:ascii="仿宋_GB2312" w:hAnsi="仿宋_GB2312" w:cs="仿宋_GB2312" w:eastAsia="仿宋_GB2312"/>
                      <w:sz w:val="15"/>
                    </w:rPr>
                    <w:t>（</w:t>
                  </w:r>
                  <w:r>
                    <w:rPr>
                      <w:rFonts w:ascii="仿宋_GB2312" w:hAnsi="仿宋_GB2312" w:cs="仿宋_GB2312" w:eastAsia="仿宋_GB2312"/>
                      <w:sz w:val="15"/>
                    </w:rPr>
                    <w:t>7）软件系统要求。</w:t>
                  </w:r>
                </w:p>
                <w:p>
                  <w:pPr>
                    <w:pStyle w:val="null3"/>
                    <w:jc w:val="both"/>
                  </w:pPr>
                  <w:r>
                    <w:rPr>
                      <w:rFonts w:ascii="仿宋_GB2312" w:hAnsi="仿宋_GB2312" w:cs="仿宋_GB2312" w:eastAsia="仿宋_GB2312"/>
                      <w:sz w:val="15"/>
                    </w:rPr>
                    <w:t>可安装</w:t>
                  </w:r>
                  <w:r>
                    <w:rPr>
                      <w:rFonts w:ascii="仿宋_GB2312" w:hAnsi="仿宋_GB2312" w:cs="仿宋_GB2312" w:eastAsia="仿宋_GB2312"/>
                      <w:sz w:val="15"/>
                    </w:rPr>
                    <w:t>Linux系统或国产系统</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机柜</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≥42U</w:t>
                  </w:r>
                  <w:r>
                    <w:rPr>
                      <w:rFonts w:ascii="仿宋_GB2312" w:hAnsi="仿宋_GB2312" w:cs="仿宋_GB2312" w:eastAsia="仿宋_GB2312"/>
                      <w:sz w:val="15"/>
                    </w:rPr>
                    <w:t>，</w:t>
                  </w:r>
                  <w:r>
                    <w:rPr>
                      <w:rFonts w:ascii="仿宋_GB2312" w:hAnsi="仿宋_GB2312" w:cs="仿宋_GB2312" w:eastAsia="仿宋_GB2312"/>
                      <w:sz w:val="15"/>
                    </w:rPr>
                    <w:t>机柜</w:t>
                  </w:r>
                  <w:r>
                    <w:rPr>
                      <w:rFonts w:ascii="仿宋_GB2312" w:hAnsi="仿宋_GB2312" w:cs="仿宋_GB2312" w:eastAsia="仿宋_GB2312"/>
                      <w:sz w:val="15"/>
                    </w:rPr>
                    <w:t xml:space="preserve"> </w:t>
                  </w:r>
                  <w:r>
                    <w:rPr>
                      <w:rFonts w:ascii="仿宋_GB2312" w:hAnsi="仿宋_GB2312" w:cs="仿宋_GB2312" w:eastAsia="仿宋_GB2312"/>
                      <w:sz w:val="15"/>
                    </w:rPr>
                    <w:t>≥600*10000*2000MM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系统</w:t>
                  </w:r>
                </w:p>
                <w:p>
                  <w:pPr>
                    <w:pStyle w:val="null3"/>
                    <w:jc w:val="center"/>
                  </w:pPr>
                  <w:r>
                    <w:rPr>
                      <w:rFonts w:ascii="仿宋_GB2312" w:hAnsi="仿宋_GB2312" w:cs="仿宋_GB2312" w:eastAsia="仿宋_GB2312"/>
                      <w:sz w:val="15"/>
                    </w:rPr>
                    <w:t>接入</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需要接入智慧安防系统、智慧用电系统、巡课系统等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九、智慧安防系统</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1.监控系统</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400万双光筒型网络摄像机</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 COMS传感器:≥1/2.7英寸，≥400万像素，分辨率≥2560*1440</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w:t>
                  </w:r>
                  <w:r>
                    <w:rPr>
                      <w:rFonts w:ascii="仿宋_GB2312" w:hAnsi="仿宋_GB2312" w:cs="仿宋_GB2312" w:eastAsia="仿宋_GB2312"/>
                      <w:sz w:val="15"/>
                    </w:rPr>
                    <w:t>内置拾音器和扬声器，具有</w:t>
                  </w:r>
                  <w:r>
                    <w:rPr>
                      <w:rFonts w:ascii="仿宋_GB2312" w:hAnsi="仿宋_GB2312" w:cs="仿宋_GB2312" w:eastAsia="仿宋_GB2312"/>
                      <w:sz w:val="15"/>
                    </w:rPr>
                    <w:t>≥15米远程拾音能力，支持双向语音对讲和单向语音广播功能</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MJPEG、H.264、H.265等视频编码格式；静态场景中相同图像质量下，开启智能编码后码率可节省码流不少于92%</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w:t>
                  </w:r>
                  <w:r>
                    <w:rPr>
                      <w:rFonts w:ascii="仿宋_GB2312" w:hAnsi="仿宋_GB2312" w:cs="仿宋_GB2312" w:eastAsia="仿宋_GB2312"/>
                      <w:sz w:val="15"/>
                    </w:rPr>
                    <w:t>支持移动侦测功能，当目标移动时，可在客户端发出报警提示</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w:t>
                  </w:r>
                  <w:r>
                    <w:rPr>
                      <w:rFonts w:ascii="仿宋_GB2312" w:hAnsi="仿宋_GB2312" w:cs="仿宋_GB2312" w:eastAsia="仿宋_GB2312"/>
                      <w:sz w:val="15"/>
                    </w:rPr>
                    <w:t>支持越界检测、进入区域、离开区域、区域入侵、徘徊检测、快速移动、人员聚集、持停车检测、物品搬移、物体遗留，当报警触发时，相机则进行声光告警联动</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w:t>
                  </w:r>
                  <w:r>
                    <w:rPr>
                      <w:rFonts w:ascii="仿宋_GB2312" w:hAnsi="仿宋_GB2312" w:cs="仿宋_GB2312" w:eastAsia="仿宋_GB2312"/>
                      <w:sz w:val="15"/>
                    </w:rPr>
                    <w:t>需</w:t>
                  </w:r>
                  <w:r>
                    <w:rPr>
                      <w:rFonts w:ascii="仿宋_GB2312" w:hAnsi="仿宋_GB2312" w:cs="仿宋_GB2312" w:eastAsia="仿宋_GB2312"/>
                      <w:sz w:val="15"/>
                    </w:rPr>
                    <w:t>支持人脸抓拍功能，可对经过设定区域的行人进行人脸检测和人脸跟踪，当检测到人脸后，可抓拍人脸图片，抓拍图片数量以及人脸小图可设置，并发检出和抓拍不少于</w:t>
                  </w:r>
                  <w:r>
                    <w:rPr>
                      <w:rFonts w:ascii="仿宋_GB2312" w:hAnsi="仿宋_GB2312" w:cs="仿宋_GB2312" w:eastAsia="仿宋_GB2312"/>
                      <w:sz w:val="15"/>
                    </w:rPr>
                    <w:t>8张人脸图片</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w:t>
                  </w:r>
                  <w:r>
                    <w:rPr>
                      <w:rFonts w:ascii="仿宋_GB2312" w:hAnsi="仿宋_GB2312" w:cs="仿宋_GB2312" w:eastAsia="仿宋_GB2312"/>
                      <w:sz w:val="15"/>
                    </w:rPr>
                    <w:t>支持视频内容保护，可对视频图像码流进行随机混淆处理，只有经过授权并具有解码密钥的用户才能通过平台软件正常播放、回放和下载摄像机回传的视频数据</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RJ45 10M/100M自适应以太网电口</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≥512G的前端SD卡存储，支持热插拔</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≥1个告警输入接口，≥1个告警输出接口；≥1个音频输入接口，≥1个音频输出接口</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DC12V±35%、PoE供电</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w:t>
                  </w:r>
                  <w:r>
                    <w:rPr>
                      <w:rFonts w:ascii="仿宋_GB2312" w:hAnsi="仿宋_GB2312" w:cs="仿宋_GB2312" w:eastAsia="仿宋_GB2312"/>
                      <w:sz w:val="15"/>
                    </w:rPr>
                    <w:t>外壳防护等级：</w:t>
                  </w:r>
                  <w:r>
                    <w:rPr>
                      <w:rFonts w:ascii="仿宋_GB2312" w:hAnsi="仿宋_GB2312" w:cs="仿宋_GB2312" w:eastAsia="仿宋_GB2312"/>
                      <w:sz w:val="15"/>
                    </w:rPr>
                    <w:t>≥IP68</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89</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400万双光定焦海螺半球网络摄像机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1、传感器靶面:≥1/3""，≥ 400万像素，分辨率不低于2560X1440</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需</w:t>
                  </w:r>
                  <w:r>
                    <w:rPr>
                      <w:rFonts w:ascii="仿宋_GB2312" w:hAnsi="仿宋_GB2312" w:cs="仿宋_GB2312" w:eastAsia="仿宋_GB2312"/>
                      <w:sz w:val="15"/>
                    </w:rPr>
                    <w:t>支持越界检测、区域入侵周界布防，可精准识别人车</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需</w:t>
                  </w:r>
                  <w:r>
                    <w:rPr>
                      <w:rFonts w:ascii="仿宋_GB2312" w:hAnsi="仿宋_GB2312" w:cs="仿宋_GB2312" w:eastAsia="仿宋_GB2312"/>
                      <w:sz w:val="15"/>
                    </w:rPr>
                    <w:t>支持智能双光、红外补光、白光补光三种补光模式</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需支持</w:t>
                  </w:r>
                  <w:r>
                    <w:rPr>
                      <w:rFonts w:ascii="仿宋_GB2312" w:hAnsi="仿宋_GB2312" w:cs="仿宋_GB2312" w:eastAsia="仿宋_GB2312"/>
                      <w:sz w:val="15"/>
                    </w:rPr>
                    <w:t>红外补光距离</w:t>
                  </w:r>
                  <w:r>
                    <w:rPr>
                      <w:rFonts w:ascii="仿宋_GB2312" w:hAnsi="仿宋_GB2312" w:cs="仿宋_GB2312" w:eastAsia="仿宋_GB2312"/>
                      <w:sz w:val="15"/>
                    </w:rPr>
                    <w:t>≥30m，暖光补光距离≥30m</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w:t>
                  </w:r>
                  <w:r>
                    <w:rPr>
                      <w:rFonts w:ascii="仿宋_GB2312" w:hAnsi="仿宋_GB2312" w:cs="仿宋_GB2312" w:eastAsia="仿宋_GB2312"/>
                      <w:sz w:val="15"/>
                    </w:rPr>
                    <w:t>内置高品质麦克风</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9：16走廊模式，纵向场景下有效监控区域提升一倍</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w:t>
                  </w:r>
                  <w:r>
                    <w:rPr>
                      <w:rFonts w:ascii="仿宋_GB2312" w:hAnsi="仿宋_GB2312" w:cs="仿宋_GB2312" w:eastAsia="仿宋_GB2312"/>
                      <w:sz w:val="15"/>
                    </w:rPr>
                    <w:t>支持自适应透雾，摄像机能根据雾霾严重程度，自适应调节透雾等级</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w:t>
                  </w:r>
                  <w:r>
                    <w:rPr>
                      <w:rFonts w:ascii="仿宋_GB2312" w:hAnsi="仿宋_GB2312" w:cs="仿宋_GB2312" w:eastAsia="仿宋_GB2312"/>
                      <w:sz w:val="15"/>
                    </w:rPr>
                    <w:t>支持</w:t>
                  </w:r>
                  <w:r>
                    <w:rPr>
                      <w:rFonts w:ascii="仿宋_GB2312" w:hAnsi="仿宋_GB2312" w:cs="仿宋_GB2312" w:eastAsia="仿宋_GB2312"/>
                      <w:sz w:val="15"/>
                    </w:rPr>
                    <w:t>Onvif、GB/T28181等多种接入方式</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w:t>
                  </w:r>
                  <w:r>
                    <w:rPr>
                      <w:rFonts w:ascii="仿宋_GB2312" w:hAnsi="仿宋_GB2312" w:cs="仿宋_GB2312" w:eastAsia="仿宋_GB2312"/>
                      <w:sz w:val="15"/>
                    </w:rPr>
                    <w:t>支持音频</w:t>
                  </w:r>
                  <w:r>
                    <w:rPr>
                      <w:rFonts w:ascii="仿宋_GB2312" w:hAnsi="仿宋_GB2312" w:cs="仿宋_GB2312" w:eastAsia="仿宋_GB2312"/>
                      <w:sz w:val="15"/>
                    </w:rPr>
                    <w:t>:1路音频输入/输出；告警:1路告警输入/输出；</w:t>
                  </w:r>
                </w:p>
                <w:p>
                  <w:pPr>
                    <w:pStyle w:val="null3"/>
                    <w:jc w:val="left"/>
                  </w:pPr>
                  <w:r>
                    <w:rPr>
                      <w:rFonts w:ascii="仿宋_GB2312" w:hAnsi="仿宋_GB2312" w:cs="仿宋_GB2312" w:eastAsia="仿宋_GB2312"/>
                      <w:sz w:val="15"/>
                    </w:rPr>
                    <w:t>10、不低于IP67防护等级"</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双</w:t>
                  </w:r>
                  <w:r>
                    <w:rPr>
                      <w:rFonts w:ascii="仿宋_GB2312" w:hAnsi="仿宋_GB2312" w:cs="仿宋_GB2312" w:eastAsia="仿宋_GB2312"/>
                      <w:sz w:val="15"/>
                    </w:rPr>
                    <w:t>400万红外智能4寸双摄球型网络摄像机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需支持</w:t>
                  </w:r>
                  <w:r>
                    <w:rPr>
                      <w:rFonts w:ascii="仿宋_GB2312" w:hAnsi="仿宋_GB2312" w:cs="仿宋_GB2312" w:eastAsia="仿宋_GB2312"/>
                      <w:sz w:val="15"/>
                    </w:rPr>
                    <w:t>全景</w:t>
                  </w:r>
                  <w:r>
                    <w:rPr>
                      <w:rFonts w:ascii="仿宋_GB2312" w:hAnsi="仿宋_GB2312" w:cs="仿宋_GB2312" w:eastAsia="仿宋_GB2312"/>
                      <w:sz w:val="15"/>
                    </w:rPr>
                    <w:t>:像素≥400万，传感器靶面:≥1/1.8",分辨率≥2688×1520; 细节:像素≥400万，传感器靶面:≥1/2.8",分辨率≥2688×1520;</w:t>
                  </w:r>
                  <w:r>
                    <w:br/>
                  </w:r>
                  <w:r>
                    <w:rPr>
                      <w:rFonts w:ascii="仿宋_GB2312" w:hAnsi="仿宋_GB2312" w:cs="仿宋_GB2312" w:eastAsia="仿宋_GB2312"/>
                      <w:sz w:val="15"/>
                    </w:rPr>
                    <w:t>2、</w:t>
                  </w:r>
                  <w:r>
                    <w:rPr>
                      <w:rFonts w:ascii="仿宋_GB2312" w:hAnsi="仿宋_GB2312" w:cs="仿宋_GB2312" w:eastAsia="仿宋_GB2312"/>
                      <w:sz w:val="15"/>
                    </w:rPr>
                    <w:t>需</w:t>
                  </w:r>
                  <w:r>
                    <w:rPr>
                      <w:rFonts w:ascii="仿宋_GB2312" w:hAnsi="仿宋_GB2312" w:cs="仿宋_GB2312" w:eastAsia="仿宋_GB2312"/>
                      <w:sz w:val="15"/>
                    </w:rPr>
                    <w:t>支持不低于</w:t>
                  </w:r>
                  <w:r>
                    <w:rPr>
                      <w:rFonts w:ascii="仿宋_GB2312" w:hAnsi="仿宋_GB2312" w:cs="仿宋_GB2312" w:eastAsia="仿宋_GB2312"/>
                      <w:sz w:val="15"/>
                    </w:rPr>
                    <w:t>30倍数字变倍</w:t>
                  </w:r>
                  <w:r>
                    <w:br/>
                  </w:r>
                  <w:r>
                    <w:rPr>
                      <w:rFonts w:ascii="仿宋_GB2312" w:hAnsi="仿宋_GB2312" w:cs="仿宋_GB2312" w:eastAsia="仿宋_GB2312"/>
                      <w:sz w:val="15"/>
                    </w:rPr>
                    <w:t>3、</w:t>
                  </w:r>
                  <w:r>
                    <w:rPr>
                      <w:rFonts w:ascii="仿宋_GB2312" w:hAnsi="仿宋_GB2312" w:cs="仿宋_GB2312" w:eastAsia="仿宋_GB2312"/>
                      <w:sz w:val="15"/>
                    </w:rPr>
                    <w:t>需支持</w:t>
                  </w:r>
                  <w:r>
                    <w:rPr>
                      <w:rFonts w:ascii="仿宋_GB2312" w:hAnsi="仿宋_GB2312" w:cs="仿宋_GB2312" w:eastAsia="仿宋_GB2312"/>
                      <w:sz w:val="15"/>
                    </w:rPr>
                    <w:t>全景相机：摄像机红外补光灯开启时，可识别距摄像机</w:t>
                  </w:r>
                  <w:r>
                    <w:rPr>
                      <w:rFonts w:ascii="仿宋_GB2312" w:hAnsi="仿宋_GB2312" w:cs="仿宋_GB2312" w:eastAsia="仿宋_GB2312"/>
                      <w:sz w:val="15"/>
                    </w:rPr>
                    <w:t>≥30m处的人体轮廓，特写相机：摄像机红外补光灯开启时，可识别距摄像机≥150m处 的人体轮廓</w:t>
                  </w:r>
                  <w:r>
                    <w:br/>
                  </w:r>
                  <w:r>
                    <w:rPr>
                      <w:rFonts w:ascii="仿宋_GB2312" w:hAnsi="仿宋_GB2312" w:cs="仿宋_GB2312" w:eastAsia="仿宋_GB2312"/>
                      <w:sz w:val="15"/>
                    </w:rPr>
                    <w:t>4、</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摄像机可对设定区</w:t>
                  </w:r>
                  <w:r>
                    <w:rPr>
                      <w:rFonts w:ascii="仿宋_GB2312" w:hAnsi="仿宋_GB2312" w:cs="仿宋_GB2312" w:eastAsia="仿宋_GB2312"/>
                      <w:sz w:val="15"/>
                    </w:rPr>
                    <w:t>域的机非人进行分类跟踪，可设定持续跟踪时间，可自动变倍</w:t>
                  </w:r>
                  <w:r>
                    <w:br/>
                  </w:r>
                  <w:r>
                    <w:rPr>
                      <w:rFonts w:ascii="仿宋_GB2312" w:hAnsi="仿宋_GB2312" w:cs="仿宋_GB2312" w:eastAsia="仿宋_GB2312"/>
                      <w:sz w:val="15"/>
                    </w:rPr>
                    <w:t>5、</w:t>
                  </w:r>
                  <w:r>
                    <w:rPr>
                      <w:rFonts w:ascii="仿宋_GB2312" w:hAnsi="仿宋_GB2312" w:cs="仿宋_GB2312" w:eastAsia="仿宋_GB2312"/>
                      <w:sz w:val="15"/>
                    </w:rPr>
                    <w:t>需</w:t>
                  </w:r>
                  <w:r>
                    <w:rPr>
                      <w:rFonts w:ascii="仿宋_GB2312" w:hAnsi="仿宋_GB2312" w:cs="仿宋_GB2312" w:eastAsia="仿宋_GB2312"/>
                      <w:sz w:val="15"/>
                    </w:rPr>
                    <w:t>支持不少于</w:t>
                  </w:r>
                  <w:r>
                    <w:rPr>
                      <w:rFonts w:ascii="仿宋_GB2312" w:hAnsi="仿宋_GB2312" w:cs="仿宋_GB2312" w:eastAsia="仿宋_GB2312"/>
                      <w:sz w:val="15"/>
                    </w:rPr>
                    <w:t xml:space="preserve">2个GPU芯片、1个RJ45接口、1个音频输入接口、l个音频输出接口、1个报警输入接口、l个报警输出接口、1个RS485接口、1个TF卡槽， 摄像机采用AC220V转DC12V电源适配器或POE供电。 </w:t>
                  </w:r>
                  <w:r>
                    <w:br/>
                  </w:r>
                  <w:r>
                    <w:rPr>
                      <w:rFonts w:ascii="仿宋_GB2312" w:hAnsi="仿宋_GB2312" w:cs="仿宋_GB2312" w:eastAsia="仿宋_GB2312"/>
                      <w:sz w:val="15"/>
                    </w:rPr>
                    <w:t>6、</w:t>
                  </w:r>
                  <w:r>
                    <w:rPr>
                      <w:rFonts w:ascii="仿宋_GB2312" w:hAnsi="仿宋_GB2312" w:cs="仿宋_GB2312" w:eastAsia="仿宋_GB2312"/>
                      <w:sz w:val="15"/>
                    </w:rPr>
                    <w:t>需</w:t>
                  </w:r>
                  <w:r>
                    <w:rPr>
                      <w:rFonts w:ascii="仿宋_GB2312" w:hAnsi="仿宋_GB2312" w:cs="仿宋_GB2312" w:eastAsia="仿宋_GB2312"/>
                      <w:sz w:val="15"/>
                    </w:rPr>
                    <w:t>支持双向语音对讲和单向语音广播功能</w:t>
                  </w:r>
                  <w:r>
                    <w:br/>
                  </w:r>
                  <w:r>
                    <w:rPr>
                      <w:rFonts w:ascii="仿宋_GB2312" w:hAnsi="仿宋_GB2312" w:cs="仿宋_GB2312" w:eastAsia="仿宋_GB2312"/>
                      <w:sz w:val="15"/>
                    </w:rPr>
                    <w:t>7、摄像机</w:t>
                  </w:r>
                  <w:r>
                    <w:rPr>
                      <w:rFonts w:ascii="仿宋_GB2312" w:hAnsi="仿宋_GB2312" w:cs="仿宋_GB2312" w:eastAsia="仿宋_GB2312"/>
                      <w:sz w:val="15"/>
                    </w:rPr>
                    <w:t>需支持</w:t>
                  </w:r>
                  <w:r>
                    <w:rPr>
                      <w:rFonts w:ascii="仿宋_GB2312" w:hAnsi="仿宋_GB2312" w:cs="仿宋_GB2312" w:eastAsia="仿宋_GB2312"/>
                      <w:sz w:val="15"/>
                    </w:rPr>
                    <w:t>全景相机和特写相机联动跟踪功能</w:t>
                  </w:r>
                  <w:r>
                    <w:rPr>
                      <w:rFonts w:ascii="仿宋_GB2312" w:hAnsi="仿宋_GB2312" w:cs="仿宋_GB2312" w:eastAsia="仿宋_GB2312"/>
                      <w:sz w:val="15"/>
                    </w:rPr>
                    <w:t>，在跟踪模式下，被跟踪目标始终显示在特写相机画面中央；可对设定区域的机动车、二轮车、三轮车、行人进行分类跟踪，可设定持续跟踪时间，可自动变倍</w:t>
                  </w:r>
                  <w:r>
                    <w:br/>
                  </w:r>
                  <w:r>
                    <w:rPr>
                      <w:rFonts w:ascii="仿宋_GB2312" w:hAnsi="仿宋_GB2312" w:cs="仿宋_GB2312" w:eastAsia="仿宋_GB2312"/>
                      <w:sz w:val="15"/>
                    </w:rPr>
                    <w:t>8、</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越界入侵检测，支持越界入侵检测，可通过</w:t>
                  </w:r>
                  <w:r>
                    <w:rPr>
                      <w:rFonts w:ascii="仿宋_GB2312" w:hAnsi="仿宋_GB2312" w:cs="仿宋_GB2312" w:eastAsia="仿宋_GB2312"/>
                      <w:sz w:val="15"/>
                    </w:rPr>
                    <w:t>IE浏览器对检测线段进行设置， 并可对穿行过检测线段的机动车、非机动车、行人等目标进行分类抓拍，并支持报警上传及联动报警输出；</w:t>
                  </w:r>
                  <w:r>
                    <w:br/>
                  </w:r>
                  <w:r>
                    <w:rPr>
                      <w:rFonts w:ascii="仿宋_GB2312" w:hAnsi="仿宋_GB2312" w:cs="仿宋_GB2312" w:eastAsia="仿宋_GB2312"/>
                      <w:sz w:val="15"/>
                    </w:rPr>
                    <w:t>9、</w:t>
                  </w:r>
                  <w:r>
                    <w:rPr>
                      <w:rFonts w:ascii="仿宋_GB2312" w:hAnsi="仿宋_GB2312" w:cs="仿宋_GB2312" w:eastAsia="仿宋_GB2312"/>
                      <w:sz w:val="15"/>
                    </w:rPr>
                    <w:t>需支持</w:t>
                  </w:r>
                  <w:r>
                    <w:rPr>
                      <w:rFonts w:ascii="仿宋_GB2312" w:hAnsi="仿宋_GB2312" w:cs="仿宋_GB2312" w:eastAsia="仿宋_GB2312"/>
                      <w:sz w:val="15"/>
                    </w:rPr>
                    <w:t>当以下的智能分析行为达到设定的阈值时，可通过客户端软件或</w:t>
                  </w:r>
                  <w:r>
                    <w:rPr>
                      <w:rFonts w:ascii="仿宋_GB2312" w:hAnsi="仿宋_GB2312" w:cs="仿宋_GB2312" w:eastAsia="仿宋_GB2312"/>
                      <w:sz w:val="15"/>
                    </w:rPr>
                    <w:t xml:space="preserve">IE浏览器给出报警提示： </w:t>
                  </w:r>
                  <w:r>
                    <w:br/>
                  </w:r>
                  <w:r>
                    <w:rPr>
                      <w:rFonts w:ascii="仿宋_GB2312" w:hAnsi="仿宋_GB2312" w:cs="仿宋_GB2312" w:eastAsia="仿宋_GB2312"/>
                      <w:sz w:val="15"/>
                    </w:rPr>
                    <w:t>a）区域入侵</w:t>
                  </w:r>
                  <w:r>
                    <w:br/>
                  </w:r>
                  <w:r>
                    <w:rPr>
                      <w:rFonts w:ascii="仿宋_GB2312" w:hAnsi="仿宋_GB2312" w:cs="仿宋_GB2312" w:eastAsia="仿宋_GB2312"/>
                      <w:sz w:val="15"/>
                    </w:rPr>
                    <w:t>b）停车</w:t>
                  </w:r>
                  <w:r>
                    <w:br/>
                  </w:r>
                  <w:r>
                    <w:rPr>
                      <w:rFonts w:ascii="仿宋_GB2312" w:hAnsi="仿宋_GB2312" w:cs="仿宋_GB2312" w:eastAsia="仿宋_GB2312"/>
                      <w:sz w:val="15"/>
                    </w:rPr>
                    <w:t>c）越界入侵</w:t>
                  </w:r>
                  <w:r>
                    <w:br/>
                  </w:r>
                  <w:r>
                    <w:rPr>
                      <w:rFonts w:ascii="仿宋_GB2312" w:hAnsi="仿宋_GB2312" w:cs="仿宋_GB2312" w:eastAsia="仿宋_GB2312"/>
                      <w:sz w:val="15"/>
                    </w:rPr>
                    <w:t>d）人员聚集</w:t>
                  </w:r>
                  <w:r>
                    <w:br/>
                  </w:r>
                  <w:r>
                    <w:rPr>
                      <w:rFonts w:ascii="仿宋_GB2312" w:hAnsi="仿宋_GB2312" w:cs="仿宋_GB2312" w:eastAsia="仿宋_GB2312"/>
                      <w:sz w:val="15"/>
                    </w:rPr>
                    <w:t>e）进入区域</w:t>
                  </w:r>
                  <w:r>
                    <w:br/>
                  </w:r>
                  <w:r>
                    <w:rPr>
                      <w:rFonts w:ascii="仿宋_GB2312" w:hAnsi="仿宋_GB2312" w:cs="仿宋_GB2312" w:eastAsia="仿宋_GB2312"/>
                      <w:sz w:val="15"/>
                    </w:rPr>
                    <w:t>f）离开区域</w:t>
                  </w:r>
                  <w:r>
                    <w:br/>
                  </w:r>
                  <w:r>
                    <w:rPr>
                      <w:rFonts w:ascii="仿宋_GB2312" w:hAnsi="仿宋_GB2312" w:cs="仿宋_GB2312" w:eastAsia="仿宋_GB2312"/>
                      <w:sz w:val="15"/>
                    </w:rPr>
                    <w:t>g）快速移动</w:t>
                  </w:r>
                  <w:r>
                    <w:br/>
                  </w:r>
                  <w:r>
                    <w:rPr>
                      <w:rFonts w:ascii="仿宋_GB2312" w:hAnsi="仿宋_GB2312" w:cs="仿宋_GB2312" w:eastAsia="仿宋_GB2312"/>
                      <w:sz w:val="15"/>
                    </w:rPr>
                    <w:t>h）物品移除</w:t>
                  </w:r>
                  <w:r>
                    <w:br/>
                  </w:r>
                  <w:r>
                    <w:rPr>
                      <w:rFonts w:ascii="仿宋_GB2312" w:hAnsi="仿宋_GB2312" w:cs="仿宋_GB2312" w:eastAsia="仿宋_GB2312"/>
                      <w:sz w:val="15"/>
                    </w:rPr>
                    <w:t>i）物品遗留</w:t>
                  </w:r>
                  <w:r>
                    <w:br/>
                  </w:r>
                  <w:r>
                    <w:rPr>
                      <w:rFonts w:ascii="仿宋_GB2312" w:hAnsi="仿宋_GB2312" w:cs="仿宋_GB2312" w:eastAsia="仿宋_GB2312"/>
                      <w:sz w:val="15"/>
                    </w:rPr>
                    <w:t>j）徘徊</w:t>
                  </w:r>
                  <w:r>
                    <w:br/>
                  </w:r>
                  <w:r>
                    <w:rPr>
                      <w:rFonts w:ascii="仿宋_GB2312" w:hAnsi="仿宋_GB2312" w:cs="仿宋_GB2312" w:eastAsia="仿宋_GB2312"/>
                      <w:sz w:val="15"/>
                    </w:rPr>
                    <w:t>摄像机支持行为分析触发后联动聚焦、目标跟踪、报警上传，发送邮件，联动录像，辅助输出等多种报警触发方式，支持联动目标跟踪</w:t>
                  </w:r>
                  <w:r>
                    <w:br/>
                  </w:r>
                  <w:r>
                    <w:rPr>
                      <w:rFonts w:ascii="仿宋_GB2312" w:hAnsi="仿宋_GB2312" w:cs="仿宋_GB2312" w:eastAsia="仿宋_GB2312"/>
                      <w:sz w:val="15"/>
                    </w:rPr>
                    <w:t>10、 摄像机可通过内置扬声器播放语音，支持智能行为分析出发后联动声音报警和白光灯闪烁报警</w:t>
                  </w:r>
                  <w:r>
                    <w:br/>
                  </w:r>
                  <w:r>
                    <w:rPr>
                      <w:rFonts w:ascii="仿宋_GB2312" w:hAnsi="仿宋_GB2312" w:cs="仿宋_GB2312" w:eastAsia="仿宋_GB2312"/>
                      <w:sz w:val="15"/>
                    </w:rPr>
                    <w:t>11、</w:t>
                  </w:r>
                  <w:r>
                    <w:rPr>
                      <w:rFonts w:ascii="仿宋_GB2312" w:hAnsi="仿宋_GB2312" w:cs="仿宋_GB2312" w:eastAsia="仿宋_GB2312"/>
                      <w:sz w:val="15"/>
                    </w:rPr>
                    <w:t>需支持</w:t>
                  </w:r>
                  <w:r>
                    <w:rPr>
                      <w:rFonts w:ascii="仿宋_GB2312" w:hAnsi="仿宋_GB2312" w:cs="仿宋_GB2312" w:eastAsia="仿宋_GB2312"/>
                      <w:sz w:val="15"/>
                    </w:rPr>
                    <w:t>人流量统计、人员密度检测功能；</w:t>
                  </w:r>
                  <w:r>
                    <w:br/>
                  </w:r>
                  <w:r>
                    <w:rPr>
                      <w:rFonts w:ascii="仿宋_GB2312" w:hAnsi="仿宋_GB2312" w:cs="仿宋_GB2312" w:eastAsia="仿宋_GB2312"/>
                      <w:sz w:val="15"/>
                    </w:rPr>
                    <w:t>12、</w:t>
                  </w:r>
                  <w:r>
                    <w:rPr>
                      <w:rFonts w:ascii="仿宋_GB2312" w:hAnsi="仿宋_GB2312" w:cs="仿宋_GB2312" w:eastAsia="仿宋_GB2312"/>
                      <w:sz w:val="15"/>
                    </w:rPr>
                    <w:t>需支持</w:t>
                  </w:r>
                  <w:r>
                    <w:rPr>
                      <w:rFonts w:ascii="仿宋_GB2312" w:hAnsi="仿宋_GB2312" w:cs="仿宋_GB2312" w:eastAsia="仿宋_GB2312"/>
                      <w:sz w:val="15"/>
                    </w:rPr>
                    <w:t>外壳防护等级：</w:t>
                  </w:r>
                  <w:r>
                    <w:rPr>
                      <w:rFonts w:ascii="仿宋_GB2312" w:hAnsi="仿宋_GB2312" w:cs="仿宋_GB2312" w:eastAsia="仿宋_GB2312"/>
                      <w:sz w:val="15"/>
                    </w:rPr>
                    <w:t>≥IP67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16MP全景网络摄像机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需支持</w:t>
                  </w:r>
                  <w:r>
                    <w:rPr>
                      <w:rFonts w:ascii="仿宋_GB2312" w:hAnsi="仿宋_GB2312" w:cs="仿宋_GB2312" w:eastAsia="仿宋_GB2312"/>
                      <w:sz w:val="15"/>
                    </w:rPr>
                    <w:t>不少于</w:t>
                  </w:r>
                  <w:r>
                    <w:rPr>
                      <w:rFonts w:ascii="仿宋_GB2312" w:hAnsi="仿宋_GB2312" w:cs="仿宋_GB2312" w:eastAsia="仿宋_GB2312"/>
                      <w:sz w:val="15"/>
                    </w:rPr>
                    <w:t>CPU/GPU/NPU一体化芯片、4个镜头、4个CMOS图像采集模块、 1个RJ45接口、2个报警输入接口、1个报警输出接口、1个音频输入接口、1个音频输出接口、1个RS485接口、1个TF卡槽，摄像机采用AC220V转AC24V电源适配器或DC24V或POE电源供电。</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w:t>
                  </w:r>
                  <w:r>
                    <w:rPr>
                      <w:rFonts w:ascii="仿宋_GB2312" w:hAnsi="仿宋_GB2312" w:cs="仿宋_GB2312" w:eastAsia="仿宋_GB2312"/>
                      <w:sz w:val="15"/>
                    </w:rPr>
                    <w:t>可将</w:t>
                  </w:r>
                  <w:r>
                    <w:rPr>
                      <w:rFonts w:ascii="仿宋_GB2312" w:hAnsi="仿宋_GB2312" w:cs="仿宋_GB2312" w:eastAsia="仿宋_GB2312"/>
                      <w:sz w:val="15"/>
                    </w:rPr>
                    <w:t>4个传感器输出的视频画面进行拼接显示，并可对拼接后的视频画面进行图片抓拍，拼接后的视频画面水平视场角应≥195°，垂直视场角应≥90°</w:t>
                  </w:r>
                </w:p>
                <w:p>
                  <w:pPr>
                    <w:pStyle w:val="null3"/>
                    <w:jc w:val="left"/>
                  </w:pPr>
                  <w:r>
                    <w:rPr>
                      <w:rFonts w:ascii="仿宋_GB2312" w:hAnsi="仿宋_GB2312" w:cs="仿宋_GB2312" w:eastAsia="仿宋_GB2312"/>
                      <w:sz w:val="15"/>
                    </w:rPr>
                    <w:t>3. 摄像机支持红外补光，可识别距摄像机≥200m处的人体轮廓</w:t>
                  </w:r>
                </w:p>
                <w:p>
                  <w:pPr>
                    <w:pStyle w:val="null3"/>
                    <w:jc w:val="left"/>
                  </w:pPr>
                  <w:r>
                    <w:rPr>
                      <w:rFonts w:ascii="仿宋_GB2312" w:hAnsi="仿宋_GB2312" w:cs="仿宋_GB2312" w:eastAsia="仿宋_GB2312"/>
                      <w:sz w:val="15"/>
                    </w:rPr>
                    <w:t>4. 可对监控画面全屏区域或设定区域内出现的机动车、二轮车、三轮车和行人进行检测，可将人脸与人体、车牌与车辆进行关联显示</w:t>
                  </w:r>
                </w:p>
                <w:p>
                  <w:pPr>
                    <w:pStyle w:val="null3"/>
                    <w:jc w:val="left"/>
                  </w:pPr>
                  <w:r>
                    <w:rPr>
                      <w:rFonts w:ascii="仿宋_GB2312" w:hAnsi="仿宋_GB2312" w:cs="仿宋_GB2312" w:eastAsia="仿宋_GB2312"/>
                      <w:sz w:val="15"/>
                    </w:rPr>
                    <w:t>5. 当以下的智能行为分析达到设定的阀值时，可通过客户端软件或IE浏览器给出报警提示：</w:t>
                  </w:r>
                </w:p>
                <w:p>
                  <w:pPr>
                    <w:pStyle w:val="null3"/>
                    <w:jc w:val="left"/>
                  </w:pPr>
                  <w:r>
                    <w:rPr>
                      <w:rFonts w:ascii="仿宋_GB2312" w:hAnsi="仿宋_GB2312" w:cs="仿宋_GB2312" w:eastAsia="仿宋_GB2312"/>
                      <w:sz w:val="15"/>
                    </w:rPr>
                    <w:t>a) 区域入侵；</w:t>
                  </w:r>
                </w:p>
                <w:p>
                  <w:pPr>
                    <w:pStyle w:val="null3"/>
                    <w:jc w:val="left"/>
                  </w:pPr>
                  <w:r>
                    <w:rPr>
                      <w:rFonts w:ascii="仿宋_GB2312" w:hAnsi="仿宋_GB2312" w:cs="仿宋_GB2312" w:eastAsia="仿宋_GB2312"/>
                      <w:sz w:val="15"/>
                    </w:rPr>
                    <w:t>b) 停车；</w:t>
                  </w:r>
                </w:p>
                <w:p>
                  <w:pPr>
                    <w:pStyle w:val="null3"/>
                    <w:jc w:val="left"/>
                  </w:pPr>
                  <w:r>
                    <w:rPr>
                      <w:rFonts w:ascii="仿宋_GB2312" w:hAnsi="仿宋_GB2312" w:cs="仿宋_GB2312" w:eastAsia="仿宋_GB2312"/>
                      <w:sz w:val="15"/>
                    </w:rPr>
                    <w:t>c) 越界入侵；</w:t>
                  </w:r>
                </w:p>
                <w:p>
                  <w:pPr>
                    <w:pStyle w:val="null3"/>
                    <w:jc w:val="left"/>
                  </w:pPr>
                  <w:r>
                    <w:rPr>
                      <w:rFonts w:ascii="仿宋_GB2312" w:hAnsi="仿宋_GB2312" w:cs="仿宋_GB2312" w:eastAsia="仿宋_GB2312"/>
                      <w:sz w:val="15"/>
                    </w:rPr>
                    <w:t>d) 人员聚集；</w:t>
                  </w:r>
                </w:p>
                <w:p>
                  <w:pPr>
                    <w:pStyle w:val="null3"/>
                    <w:jc w:val="left"/>
                  </w:pPr>
                  <w:r>
                    <w:rPr>
                      <w:rFonts w:ascii="仿宋_GB2312" w:hAnsi="仿宋_GB2312" w:cs="仿宋_GB2312" w:eastAsia="仿宋_GB2312"/>
                      <w:sz w:val="15"/>
                    </w:rPr>
                    <w:t>e) 进入区域；</w:t>
                  </w:r>
                </w:p>
                <w:p>
                  <w:pPr>
                    <w:pStyle w:val="null3"/>
                    <w:jc w:val="left"/>
                  </w:pPr>
                  <w:r>
                    <w:rPr>
                      <w:rFonts w:ascii="仿宋_GB2312" w:hAnsi="仿宋_GB2312" w:cs="仿宋_GB2312" w:eastAsia="仿宋_GB2312"/>
                      <w:sz w:val="15"/>
                    </w:rPr>
                    <w:t>f) 离开区域；</w:t>
                  </w:r>
                </w:p>
                <w:p>
                  <w:pPr>
                    <w:pStyle w:val="null3"/>
                    <w:jc w:val="left"/>
                  </w:pPr>
                  <w:r>
                    <w:rPr>
                      <w:rFonts w:ascii="仿宋_GB2312" w:hAnsi="仿宋_GB2312" w:cs="仿宋_GB2312" w:eastAsia="仿宋_GB2312"/>
                      <w:sz w:val="15"/>
                    </w:rPr>
                    <w:t>g) 快速移动；</w:t>
                  </w:r>
                </w:p>
                <w:p>
                  <w:pPr>
                    <w:pStyle w:val="null3"/>
                    <w:jc w:val="left"/>
                  </w:pPr>
                  <w:r>
                    <w:rPr>
                      <w:rFonts w:ascii="仿宋_GB2312" w:hAnsi="仿宋_GB2312" w:cs="仿宋_GB2312" w:eastAsia="仿宋_GB2312"/>
                      <w:sz w:val="15"/>
                    </w:rPr>
                    <w:t>h) 物品移除；</w:t>
                  </w:r>
                </w:p>
                <w:p>
                  <w:pPr>
                    <w:pStyle w:val="null3"/>
                    <w:jc w:val="left"/>
                  </w:pPr>
                  <w:r>
                    <w:rPr>
                      <w:rFonts w:ascii="仿宋_GB2312" w:hAnsi="仿宋_GB2312" w:cs="仿宋_GB2312" w:eastAsia="仿宋_GB2312"/>
                      <w:sz w:val="15"/>
                    </w:rPr>
                    <w:t>i) 物品遗留；</w:t>
                  </w:r>
                </w:p>
                <w:p>
                  <w:pPr>
                    <w:pStyle w:val="null3"/>
                    <w:jc w:val="left"/>
                  </w:pPr>
                  <w:r>
                    <w:rPr>
                      <w:rFonts w:ascii="仿宋_GB2312" w:hAnsi="仿宋_GB2312" w:cs="仿宋_GB2312" w:eastAsia="仿宋_GB2312"/>
                      <w:sz w:val="15"/>
                    </w:rPr>
                    <w:t>j) 徘徊</w:t>
                  </w:r>
                </w:p>
                <w:p>
                  <w:pPr>
                    <w:pStyle w:val="null3"/>
                    <w:jc w:val="left"/>
                  </w:pPr>
                  <w:r>
                    <w:rPr>
                      <w:rFonts w:ascii="仿宋_GB2312" w:hAnsi="仿宋_GB2312" w:cs="仿宋_GB2312" w:eastAsia="仿宋_GB2312"/>
                      <w:sz w:val="15"/>
                    </w:rPr>
                    <w:t>摄像机支持行为分析触发后联动聚焦、报警上传，发送邮件，联动录像，辅助输出等多种报警触发方式</w:t>
                  </w:r>
                </w:p>
                <w:p>
                  <w:pPr>
                    <w:pStyle w:val="null3"/>
                    <w:jc w:val="left"/>
                  </w:pPr>
                  <w:r>
                    <w:rPr>
                      <w:rFonts w:ascii="仿宋_GB2312" w:hAnsi="仿宋_GB2312" w:cs="仿宋_GB2312" w:eastAsia="仿宋_GB2312"/>
                      <w:sz w:val="15"/>
                    </w:rPr>
                    <w:t>6.摄像机应支持人流量统计、人员密度检测功能</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w:t>
                  </w:r>
                  <w:r>
                    <w:rPr>
                      <w:rFonts w:ascii="仿宋_GB2312" w:hAnsi="仿宋_GB2312" w:cs="仿宋_GB2312" w:eastAsia="仿宋_GB2312"/>
                      <w:sz w:val="15"/>
                    </w:rPr>
                    <w:t>摄像机可配置启用或关闭视频内容保护功能，启用该功能时可对视频图像码流进行随机混淆处理，即对每帧视频图像编码随机改变每帧视频数据报文中若干字节的内容后再进行网络传输；</w:t>
                  </w:r>
                </w:p>
                <w:p>
                  <w:pPr>
                    <w:pStyle w:val="null3"/>
                    <w:jc w:val="left"/>
                  </w:pPr>
                  <w:r>
                    <w:rPr>
                      <w:rFonts w:ascii="仿宋_GB2312" w:hAnsi="仿宋_GB2312" w:cs="仿宋_GB2312" w:eastAsia="仿宋_GB2312"/>
                      <w:sz w:val="15"/>
                    </w:rPr>
                    <w:t>8.最低照度：彩色：≤0.001lx，黑白：≤0.0005lx</w:t>
                  </w:r>
                </w:p>
                <w:p>
                  <w:pPr>
                    <w:pStyle w:val="null3"/>
                    <w:jc w:val="left"/>
                  </w:pPr>
                  <w:r>
                    <w:rPr>
                      <w:rFonts w:ascii="仿宋_GB2312" w:hAnsi="仿宋_GB2312" w:cs="仿宋_GB2312" w:eastAsia="仿宋_GB2312"/>
                      <w:sz w:val="15"/>
                    </w:rPr>
                    <w:t>9.在IE浏览器下，具有自动、关闭、开启透雾设置选项，透雾等级1~9可调，当检验到雾的浓度达到设定的阈值时，可自动调节透雾强度</w:t>
                  </w:r>
                </w:p>
                <w:p>
                  <w:pPr>
                    <w:pStyle w:val="null3"/>
                    <w:jc w:val="left"/>
                  </w:pPr>
                  <w:r>
                    <w:rPr>
                      <w:rFonts w:ascii="仿宋_GB2312" w:hAnsi="仿宋_GB2312" w:cs="仿宋_GB2312" w:eastAsia="仿宋_GB2312"/>
                      <w:sz w:val="15"/>
                    </w:rPr>
                    <w:t>10.可将视频图像存储至TF卡或客户端，支持TF卡热插拔，最大支持512GBTF卡</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w:t>
                  </w:r>
                  <w:r>
                    <w:rPr>
                      <w:rFonts w:ascii="仿宋_GB2312" w:hAnsi="仿宋_GB2312" w:cs="仿宋_GB2312" w:eastAsia="仿宋_GB2312"/>
                      <w:sz w:val="15"/>
                    </w:rPr>
                    <w:t>摄像机内置加热器和风扇，开启加热器和风扇后可自动去除内部湿气和雾气</w:t>
                  </w:r>
                </w:p>
                <w:p>
                  <w:pPr>
                    <w:pStyle w:val="null3"/>
                    <w:jc w:val="left"/>
                  </w:pPr>
                  <w:r>
                    <w:rPr>
                      <w:rFonts w:ascii="仿宋_GB2312" w:hAnsi="仿宋_GB2312" w:cs="仿宋_GB2312" w:eastAsia="仿宋_GB2312"/>
                      <w:sz w:val="15"/>
                    </w:rPr>
                    <w:t>12.外壳防护等级：≥IP68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热成像双光谱筒型网络摄像机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1、可见光采用不低于1/2.9”逐行扫描CMOS图像传感器，像素:≥400万，分辨率≥2688×1520；</w:t>
                  </w:r>
                </w:p>
                <w:p>
                  <w:pPr>
                    <w:pStyle w:val="null3"/>
                    <w:jc w:val="left"/>
                  </w:pPr>
                  <w:r>
                    <w:rPr>
                      <w:rFonts w:ascii="仿宋_GB2312" w:hAnsi="仿宋_GB2312" w:cs="仿宋_GB2312" w:eastAsia="仿宋_GB2312"/>
                      <w:sz w:val="15"/>
                    </w:rPr>
                    <w:t>2、热成像模块分辨率≥256*192，光谱范围：8~14μm，热敏度≤40mk；</w:t>
                  </w:r>
                </w:p>
                <w:p>
                  <w:pPr>
                    <w:pStyle w:val="null3"/>
                    <w:jc w:val="left"/>
                  </w:pPr>
                  <w:r>
                    <w:rPr>
                      <w:rFonts w:ascii="仿宋_GB2312" w:hAnsi="仿宋_GB2312" w:cs="仿宋_GB2312" w:eastAsia="仿宋_GB2312"/>
                      <w:sz w:val="15"/>
                    </w:rPr>
                    <w:t>3、热成像视频图像应具有白热、熔岩、铁红、热铁、医疗、北极、彩虹1、彩虹2、彩虹3、描红、冰火、黑热、融合、深褐色、深蓝色、红热、绿热、色彩1、色彩2、雨等显示模式；</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需支持</w:t>
                  </w:r>
                  <w:r>
                    <w:rPr>
                      <w:rFonts w:ascii="仿宋_GB2312" w:hAnsi="仿宋_GB2312" w:cs="仿宋_GB2312" w:eastAsia="仿宋_GB2312"/>
                      <w:sz w:val="15"/>
                    </w:rPr>
                    <w:t>H.265、H.264、MJPEG等多种编码方式；</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需支持</w:t>
                  </w:r>
                  <w:r>
                    <w:rPr>
                      <w:rFonts w:ascii="仿宋_GB2312" w:hAnsi="仿宋_GB2312" w:cs="仿宋_GB2312" w:eastAsia="仿宋_GB2312"/>
                      <w:sz w:val="15"/>
                    </w:rPr>
                    <w:t>区域增强</w:t>
                  </w:r>
                  <w:r>
                    <w:rPr>
                      <w:rFonts w:ascii="仿宋_GB2312" w:hAnsi="仿宋_GB2312" w:cs="仿宋_GB2312" w:eastAsia="仿宋_GB2312"/>
                      <w:sz w:val="15"/>
                    </w:rPr>
                    <w:t>(ROI)，图片叠加OSD；</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需支持</w:t>
                  </w:r>
                  <w:r>
                    <w:rPr>
                      <w:rFonts w:ascii="仿宋_GB2312" w:hAnsi="仿宋_GB2312" w:cs="仿宋_GB2312" w:eastAsia="仿宋_GB2312"/>
                      <w:sz w:val="15"/>
                    </w:rPr>
                    <w:t>周界布防应支持双通道周界布防，包括越界检测、区域入侵、进入区域、离开区域；可见光通道支持机动车、非机动车、行人目标分类检测抓拍及布防热成像通道支持机动车、行人目标分类检测抓拍及布防</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当设备触发告警时，可联动声音告警并通过红蓝两种颜色灯光闪烁告警，可对声音报警次数，报警语音、红蓝灯光闪烁时间进行设置。</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需支持</w:t>
                  </w:r>
                  <w:r>
                    <w:rPr>
                      <w:rFonts w:ascii="仿宋_GB2312" w:hAnsi="仿宋_GB2312" w:cs="仿宋_GB2312" w:eastAsia="仿宋_GB2312"/>
                      <w:sz w:val="15"/>
                    </w:rPr>
                    <w:t>设备在热成像通道下应支持图像融合模式设置，并支持输出融合图像，使热成像画面充分展示细节。</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可见光和热成像通道应支持同时开启周界布防功能，同时进行智能检验。</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需支持</w:t>
                  </w:r>
                  <w:r>
                    <w:rPr>
                      <w:rFonts w:ascii="仿宋_GB2312" w:hAnsi="仿宋_GB2312" w:cs="仿宋_GB2312" w:eastAsia="仿宋_GB2312"/>
                      <w:sz w:val="15"/>
                    </w:rPr>
                    <w:t>ONVIF、GB/T28181、GA/T1400等多种网络协议；</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需支持</w:t>
                  </w:r>
                  <w:r>
                    <w:rPr>
                      <w:rFonts w:ascii="仿宋_GB2312" w:hAnsi="仿宋_GB2312" w:cs="仿宋_GB2312" w:eastAsia="仿宋_GB2312"/>
                      <w:sz w:val="15"/>
                    </w:rPr>
                    <w:t>摄像机支持内置</w:t>
                  </w:r>
                  <w:r>
                    <w:rPr>
                      <w:rFonts w:ascii="仿宋_GB2312" w:hAnsi="仿宋_GB2312" w:cs="仿宋_GB2312" w:eastAsia="仿宋_GB2312"/>
                      <w:sz w:val="15"/>
                    </w:rPr>
                    <w:t>MIC,同时具备≥2个告警输入，≥2个告警输出</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需支持</w:t>
                  </w:r>
                  <w:r>
                    <w:rPr>
                      <w:rFonts w:ascii="仿宋_GB2312" w:hAnsi="仿宋_GB2312" w:cs="仿宋_GB2312" w:eastAsia="仿宋_GB2312"/>
                      <w:sz w:val="15"/>
                    </w:rPr>
                    <w:t>DC12V±25%或POE供电</w:t>
                  </w:r>
                </w:p>
                <w:p>
                  <w:pPr>
                    <w:pStyle w:val="null3"/>
                    <w:jc w:val="left"/>
                  </w:pPr>
                  <w:r>
                    <w:rPr>
                      <w:rFonts w:ascii="仿宋_GB2312" w:hAnsi="仿宋_GB2312" w:cs="仿宋_GB2312" w:eastAsia="仿宋_GB2312"/>
                      <w:sz w:val="15"/>
                    </w:rPr>
                    <w:t>13、外壳防护等级：≥IP68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2、防霸凌系统</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智能语音报警终端（</w:t>
                  </w:r>
                  <w:r>
                    <w:rPr>
                      <w:rFonts w:ascii="仿宋_GB2312" w:hAnsi="仿宋_GB2312" w:cs="仿宋_GB2312" w:eastAsia="仿宋_GB2312"/>
                      <w:sz w:val="15"/>
                    </w:rPr>
                    <w:t>4G)</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1、最大功耗:6W</w:t>
                  </w:r>
                </w:p>
                <w:p>
                  <w:pPr>
                    <w:pStyle w:val="null3"/>
                    <w:jc w:val="left"/>
                  </w:pPr>
                  <w:r>
                    <w:rPr>
                      <w:rFonts w:ascii="仿宋_GB2312" w:hAnsi="仿宋_GB2312" w:cs="仿宋_GB2312" w:eastAsia="仿宋_GB2312"/>
                      <w:sz w:val="15"/>
                    </w:rPr>
                    <w:t>2、电源:支持DC12V</w:t>
                  </w:r>
                </w:p>
                <w:p>
                  <w:pPr>
                    <w:pStyle w:val="null3"/>
                    <w:jc w:val="left"/>
                  </w:pPr>
                  <w:r>
                    <w:rPr>
                      <w:rFonts w:ascii="仿宋_GB2312" w:hAnsi="仿宋_GB2312" w:cs="仿宋_GB2312" w:eastAsia="仿宋_GB2312"/>
                      <w:sz w:val="15"/>
                    </w:rPr>
                    <w:t>3、防护等级::≥IP54</w:t>
                  </w:r>
                </w:p>
                <w:p>
                  <w:pPr>
                    <w:pStyle w:val="null3"/>
                    <w:jc w:val="left"/>
                  </w:pPr>
                  <w:r>
                    <w:rPr>
                      <w:rFonts w:ascii="仿宋_GB2312" w:hAnsi="仿宋_GB2312" w:cs="仿宋_GB2312" w:eastAsia="仿宋_GB2312"/>
                      <w:sz w:val="15"/>
                    </w:rPr>
                    <w:t>4、报警灯:红蓝报警灯</w:t>
                  </w:r>
                </w:p>
                <w:p>
                  <w:pPr>
                    <w:pStyle w:val="null3"/>
                    <w:jc w:val="left"/>
                  </w:pPr>
                  <w:r>
                    <w:rPr>
                      <w:rFonts w:ascii="仿宋_GB2312" w:hAnsi="仿宋_GB2312" w:cs="仿宋_GB2312" w:eastAsia="仿宋_GB2312"/>
                      <w:sz w:val="15"/>
                    </w:rPr>
                    <w:t>5、拾音距离:≥5米</w:t>
                  </w:r>
                </w:p>
                <w:p>
                  <w:pPr>
                    <w:pStyle w:val="null3"/>
                    <w:jc w:val="left"/>
                  </w:pPr>
                  <w:r>
                    <w:rPr>
                      <w:rFonts w:ascii="仿宋_GB2312" w:hAnsi="仿宋_GB2312" w:cs="仿宋_GB2312" w:eastAsia="仿宋_GB2312"/>
                      <w:sz w:val="15"/>
                    </w:rPr>
                    <w:t>6、报警按键:自带SOS紧急呼叫按钮</w:t>
                  </w:r>
                </w:p>
                <w:p>
                  <w:pPr>
                    <w:pStyle w:val="null3"/>
                    <w:jc w:val="left"/>
                  </w:pPr>
                  <w:r>
                    <w:rPr>
                      <w:rFonts w:ascii="仿宋_GB2312" w:hAnsi="仿宋_GB2312" w:cs="仿宋_GB2312" w:eastAsia="仿宋_GB2312"/>
                      <w:sz w:val="15"/>
                    </w:rPr>
                    <w:t>7、防拆报警:自带防拆电路设计,外壳异常拆卸，终端自动广播警报，同时会向系统发送报警信息</w:t>
                  </w:r>
                </w:p>
                <w:p>
                  <w:pPr>
                    <w:pStyle w:val="null3"/>
                    <w:jc w:val="left"/>
                  </w:pPr>
                  <w:r>
                    <w:rPr>
                      <w:rFonts w:ascii="仿宋_GB2312" w:hAnsi="仿宋_GB2312" w:cs="仿宋_GB2312" w:eastAsia="仿宋_GB2312"/>
                      <w:sz w:val="15"/>
                    </w:rPr>
                    <w:t>8、短路触发报警:内置多路短路触发接口，可同时支持联动1路烟感，1路红外触发，1路紧急按钮触发，进行终端语音广播警报，向平台推送异常信息警示</w:t>
                  </w:r>
                </w:p>
                <w:p>
                  <w:pPr>
                    <w:pStyle w:val="null3"/>
                    <w:jc w:val="left"/>
                  </w:pPr>
                  <w:r>
                    <w:rPr>
                      <w:rFonts w:ascii="仿宋_GB2312" w:hAnsi="仿宋_GB2312" w:cs="仿宋_GB2312" w:eastAsia="仿宋_GB2312"/>
                      <w:sz w:val="15"/>
                    </w:rPr>
                    <w:t>11、关键词报警:终端能实现AI语音分析，关键词识别报警，向平台推送警示信息，平台就报警信息进行相应处理</w:t>
                  </w:r>
                </w:p>
                <w:p>
                  <w:pPr>
                    <w:pStyle w:val="null3"/>
                    <w:jc w:val="left"/>
                  </w:pPr>
                  <w:r>
                    <w:rPr>
                      <w:rFonts w:ascii="仿宋_GB2312" w:hAnsi="仿宋_GB2312" w:cs="仿宋_GB2312" w:eastAsia="仿宋_GB2312"/>
                      <w:sz w:val="15"/>
                    </w:rPr>
                    <w:t>9、声强报警:终端内置A/D模块，对环境声音进行智能分析，声强过大，向平台推送警示信息，平台就报警信息进行相应处理</w:t>
                  </w:r>
                </w:p>
                <w:p>
                  <w:pPr>
                    <w:pStyle w:val="null3"/>
                    <w:jc w:val="left"/>
                  </w:pPr>
                  <w:r>
                    <w:rPr>
                      <w:rFonts w:ascii="仿宋_GB2312" w:hAnsi="仿宋_GB2312" w:cs="仿宋_GB2312" w:eastAsia="仿宋_GB2312"/>
                      <w:sz w:val="15"/>
                    </w:rPr>
                    <w:t>10、光感流明度报警:内置光敏传感器，支持光感异常报警</w:t>
                  </w:r>
                </w:p>
                <w:p>
                  <w:pPr>
                    <w:pStyle w:val="null3"/>
                    <w:jc w:val="left"/>
                  </w:pPr>
                  <w:r>
                    <w:rPr>
                      <w:rFonts w:ascii="仿宋_GB2312" w:hAnsi="仿宋_GB2312" w:cs="仿宋_GB2312" w:eastAsia="仿宋_GB2312"/>
                      <w:sz w:val="15"/>
                    </w:rPr>
                    <w:t>11、支持以太网:10M/100Mbps单网口</w:t>
                  </w:r>
                </w:p>
                <w:p>
                  <w:pPr>
                    <w:pStyle w:val="null3"/>
                    <w:jc w:val="left"/>
                  </w:pPr>
                  <w:r>
                    <w:rPr>
                      <w:rFonts w:ascii="仿宋_GB2312" w:hAnsi="仿宋_GB2312" w:cs="仿宋_GB2312" w:eastAsia="仿宋_GB2312"/>
                      <w:sz w:val="15"/>
                    </w:rPr>
                    <w:t>12、支持4G:移动、联通、电信全模块4G"</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报警管理机（</w:t>
                  </w:r>
                  <w:r>
                    <w:rPr>
                      <w:rFonts w:ascii="仿宋_GB2312" w:hAnsi="仿宋_GB2312" w:cs="仿宋_GB2312" w:eastAsia="仿宋_GB2312"/>
                      <w:sz w:val="15"/>
                    </w:rPr>
                    <w:t>7寸)</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1、操作系统:</w:t>
                  </w:r>
                  <w:r>
                    <w:rPr>
                      <w:rFonts w:ascii="仿宋_GB2312" w:hAnsi="仿宋_GB2312" w:cs="仿宋_GB2312" w:eastAsia="仿宋_GB2312"/>
                      <w:sz w:val="15"/>
                    </w:rPr>
                    <w:t>需支持</w:t>
                  </w:r>
                  <w:r>
                    <w:rPr>
                      <w:rFonts w:ascii="仿宋_GB2312" w:hAnsi="仿宋_GB2312" w:cs="仿宋_GB2312" w:eastAsia="仿宋_GB2312"/>
                      <w:sz w:val="15"/>
                    </w:rPr>
                    <w:t>Linux</w:t>
                  </w:r>
                  <w:r>
                    <w:rPr>
                      <w:rFonts w:ascii="仿宋_GB2312" w:hAnsi="仿宋_GB2312" w:cs="仿宋_GB2312" w:eastAsia="仿宋_GB2312"/>
                      <w:sz w:val="15"/>
                    </w:rPr>
                    <w:t>等</w:t>
                  </w:r>
                  <w:r>
                    <w:rPr>
                      <w:rFonts w:ascii="仿宋_GB2312" w:hAnsi="仿宋_GB2312" w:cs="仿宋_GB2312" w:eastAsia="仿宋_GB2312"/>
                      <w:sz w:val="15"/>
                    </w:rPr>
                    <w:t>操作系统</w:t>
                  </w:r>
                </w:p>
                <w:p>
                  <w:pPr>
                    <w:pStyle w:val="null3"/>
                    <w:jc w:val="left"/>
                  </w:pPr>
                  <w:r>
                    <w:rPr>
                      <w:rFonts w:ascii="仿宋_GB2312" w:hAnsi="仿宋_GB2312" w:cs="仿宋_GB2312" w:eastAsia="仿宋_GB2312"/>
                      <w:sz w:val="15"/>
                    </w:rPr>
                    <w:t>2、信噪比::≥70dB</w:t>
                  </w:r>
                </w:p>
                <w:p>
                  <w:pPr>
                    <w:pStyle w:val="null3"/>
                    <w:jc w:val="left"/>
                  </w:pPr>
                  <w:r>
                    <w:rPr>
                      <w:rFonts w:ascii="仿宋_GB2312" w:hAnsi="仿宋_GB2312" w:cs="仿宋_GB2312" w:eastAsia="仿宋_GB2312"/>
                      <w:sz w:val="15"/>
                    </w:rPr>
                    <w:t>3、最大功耗:5W</w:t>
                  </w:r>
                </w:p>
                <w:p>
                  <w:pPr>
                    <w:pStyle w:val="null3"/>
                    <w:jc w:val="left"/>
                  </w:pPr>
                  <w:r>
                    <w:rPr>
                      <w:rFonts w:ascii="仿宋_GB2312" w:hAnsi="仿宋_GB2312" w:cs="仿宋_GB2312" w:eastAsia="仿宋_GB2312"/>
                      <w:sz w:val="15"/>
                    </w:rPr>
                    <w:t>4、电源:DC12V/1A</w:t>
                  </w:r>
                </w:p>
                <w:p>
                  <w:pPr>
                    <w:pStyle w:val="null3"/>
                    <w:jc w:val="left"/>
                  </w:pPr>
                  <w:r>
                    <w:rPr>
                      <w:rFonts w:ascii="仿宋_GB2312" w:hAnsi="仿宋_GB2312" w:cs="仿宋_GB2312" w:eastAsia="仿宋_GB2312"/>
                      <w:sz w:val="15"/>
                    </w:rPr>
                    <w:t>5、屏幕::≥7英寸真彩LCD显示屏</w:t>
                  </w:r>
                </w:p>
                <w:p>
                  <w:pPr>
                    <w:pStyle w:val="null3"/>
                    <w:jc w:val="left"/>
                  </w:pPr>
                  <w:r>
                    <w:rPr>
                      <w:rFonts w:ascii="仿宋_GB2312" w:hAnsi="仿宋_GB2312" w:cs="仿宋_GB2312" w:eastAsia="仿宋_GB2312"/>
                      <w:sz w:val="15"/>
                    </w:rPr>
                    <w:t>6、屏幕分辨率::≥800*480</w:t>
                  </w:r>
                </w:p>
                <w:p>
                  <w:pPr>
                    <w:pStyle w:val="null3"/>
                    <w:jc w:val="left"/>
                  </w:pPr>
                  <w:r>
                    <w:rPr>
                      <w:rFonts w:ascii="仿宋_GB2312" w:hAnsi="仿宋_GB2312" w:cs="仿宋_GB2312" w:eastAsia="仿宋_GB2312"/>
                      <w:sz w:val="15"/>
                    </w:rPr>
                    <w:t>7、支持不少于网口*1、电源开关*1、USB 2.0*2、IO输入*1、IO输出*1、LINE IN*1、LINE OUT*1、麦克风接口*1</w:t>
                  </w:r>
                </w:p>
                <w:p>
                  <w:pPr>
                    <w:pStyle w:val="null3"/>
                    <w:jc w:val="left"/>
                  </w:pPr>
                  <w:r>
                    <w:rPr>
                      <w:rFonts w:ascii="仿宋_GB2312" w:hAnsi="仿宋_GB2312" w:cs="仿宋_GB2312" w:eastAsia="仿宋_GB2312"/>
                      <w:sz w:val="15"/>
                    </w:rPr>
                    <w:t>8、支持网络协议:TCP/IP、UDP</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报警管理平台软件（本地平台</w:t>
                  </w:r>
                  <w:r>
                    <w:rPr>
                      <w:rFonts w:ascii="仿宋_GB2312" w:hAnsi="仿宋_GB2312" w:cs="仿宋_GB2312" w:eastAsia="仿宋_GB2312"/>
                      <w:sz w:val="15"/>
                    </w:rPr>
                    <w:t>)</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w:t>
                  </w:r>
                  <w:r>
                    <w:rPr>
                      <w:rFonts w:ascii="仿宋_GB2312" w:hAnsi="仿宋_GB2312" w:cs="仿宋_GB2312" w:eastAsia="仿宋_GB2312"/>
                      <w:sz w:val="15"/>
                    </w:rPr>
                    <w:t>系统设置</w:t>
                  </w:r>
                  <w:r>
                    <w:rPr>
                      <w:rFonts w:ascii="仿宋_GB2312" w:hAnsi="仿宋_GB2312" w:cs="仿宋_GB2312" w:eastAsia="仿宋_GB2312"/>
                      <w:sz w:val="15"/>
                    </w:rPr>
                    <w:t>:用户管理，设备管理，日志查询，音量设置</w:t>
                  </w:r>
                </w:p>
                <w:p>
                  <w:pPr>
                    <w:pStyle w:val="null3"/>
                    <w:jc w:val="left"/>
                  </w:pPr>
                  <w:r>
                    <w:rPr>
                      <w:rFonts w:ascii="仿宋_GB2312" w:hAnsi="仿宋_GB2312" w:cs="仿宋_GB2312" w:eastAsia="仿宋_GB2312"/>
                      <w:sz w:val="15"/>
                    </w:rPr>
                    <w:t>2、需支持</w:t>
                  </w:r>
                  <w:r>
                    <w:rPr>
                      <w:rFonts w:ascii="仿宋_GB2312" w:hAnsi="仿宋_GB2312" w:cs="仿宋_GB2312" w:eastAsia="仿宋_GB2312"/>
                      <w:sz w:val="15"/>
                    </w:rPr>
                    <w:t>数据统计</w:t>
                  </w:r>
                  <w:r>
                    <w:rPr>
                      <w:rFonts w:ascii="仿宋_GB2312" w:hAnsi="仿宋_GB2312" w:cs="仿宋_GB2312" w:eastAsia="仿宋_GB2312"/>
                      <w:sz w:val="15"/>
                    </w:rPr>
                    <w:t>:今天报警统计，近期报警数，设备状态，报警排行，最新报警记录</w:t>
                  </w:r>
                </w:p>
                <w:p>
                  <w:pPr>
                    <w:pStyle w:val="null3"/>
                    <w:jc w:val="left"/>
                  </w:pPr>
                  <w:r>
                    <w:rPr>
                      <w:rFonts w:ascii="仿宋_GB2312" w:hAnsi="仿宋_GB2312" w:cs="仿宋_GB2312" w:eastAsia="仿宋_GB2312"/>
                      <w:sz w:val="15"/>
                    </w:rPr>
                    <w:t>3、需支持</w:t>
                  </w:r>
                  <w:r>
                    <w:rPr>
                      <w:rFonts w:ascii="仿宋_GB2312" w:hAnsi="仿宋_GB2312" w:cs="仿宋_GB2312" w:eastAsia="仿宋_GB2312"/>
                      <w:sz w:val="15"/>
                    </w:rPr>
                    <w:t>报警系统管理</w:t>
                  </w:r>
                  <w:r>
                    <w:rPr>
                      <w:rFonts w:ascii="仿宋_GB2312" w:hAnsi="仿宋_GB2312" w:cs="仿宋_GB2312" w:eastAsia="仿宋_GB2312"/>
                      <w:sz w:val="15"/>
                    </w:rPr>
                    <w:t>:报警事件，设备设置</w:t>
                  </w:r>
                </w:p>
                <w:p>
                  <w:pPr>
                    <w:pStyle w:val="null3"/>
                    <w:jc w:val="left"/>
                  </w:pPr>
                  <w:r>
                    <w:rPr>
                      <w:rFonts w:ascii="仿宋_GB2312" w:hAnsi="仿宋_GB2312" w:cs="仿宋_GB2312" w:eastAsia="仿宋_GB2312"/>
                      <w:sz w:val="15"/>
                    </w:rPr>
                    <w:t>4、需支持</w:t>
                  </w:r>
                  <w:r>
                    <w:rPr>
                      <w:rFonts w:ascii="仿宋_GB2312" w:hAnsi="仿宋_GB2312" w:cs="仿宋_GB2312" w:eastAsia="仿宋_GB2312"/>
                      <w:sz w:val="15"/>
                    </w:rPr>
                    <w:t>语音对讲管理</w:t>
                  </w:r>
                  <w:r>
                    <w:rPr>
                      <w:rFonts w:ascii="仿宋_GB2312" w:hAnsi="仿宋_GB2312" w:cs="仿宋_GB2312" w:eastAsia="仿宋_GB2312"/>
                      <w:sz w:val="15"/>
                    </w:rPr>
                    <w:t>:语音喊话，语音对讲，一键求助，喊话设置</w:t>
                  </w:r>
                </w:p>
                <w:p>
                  <w:pPr>
                    <w:pStyle w:val="null3"/>
                    <w:jc w:val="left"/>
                  </w:pPr>
                  <w:r>
                    <w:rPr>
                      <w:rFonts w:ascii="仿宋_GB2312" w:hAnsi="仿宋_GB2312" w:cs="仿宋_GB2312" w:eastAsia="仿宋_GB2312"/>
                      <w:sz w:val="15"/>
                    </w:rPr>
                    <w:t>5、需支持</w:t>
                  </w:r>
                  <w:r>
                    <w:rPr>
                      <w:rFonts w:ascii="仿宋_GB2312" w:hAnsi="仿宋_GB2312" w:cs="仿宋_GB2312" w:eastAsia="仿宋_GB2312"/>
                      <w:sz w:val="15"/>
                    </w:rPr>
                    <w:t>公共广播</w:t>
                  </w:r>
                  <w:r>
                    <w:rPr>
                      <w:rFonts w:ascii="仿宋_GB2312" w:hAnsi="仿宋_GB2312" w:cs="仿宋_GB2312" w:eastAsia="仿宋_GB2312"/>
                      <w:sz w:val="15"/>
                    </w:rPr>
                    <w:t>:实时广播，定时广播，任务管理，媒体文件</w:t>
                  </w:r>
                </w:p>
                <w:p>
                  <w:pPr>
                    <w:pStyle w:val="null3"/>
                    <w:jc w:val="left"/>
                  </w:pPr>
                  <w:r>
                    <w:rPr>
                      <w:rFonts w:ascii="仿宋_GB2312" w:hAnsi="仿宋_GB2312" w:cs="仿宋_GB2312" w:eastAsia="仿宋_GB2312"/>
                      <w:sz w:val="15"/>
                    </w:rPr>
                    <w:t>6、需支持</w:t>
                  </w:r>
                  <w:r>
                    <w:rPr>
                      <w:rFonts w:ascii="仿宋_GB2312" w:hAnsi="仿宋_GB2312" w:cs="仿宋_GB2312" w:eastAsia="仿宋_GB2312"/>
                      <w:sz w:val="15"/>
                    </w:rPr>
                    <w:t>音视频联动</w:t>
                  </w:r>
                  <w:r>
                    <w:rPr>
                      <w:rFonts w:ascii="仿宋_GB2312" w:hAnsi="仿宋_GB2312" w:cs="仿宋_GB2312" w:eastAsia="仿宋_GB2312"/>
                      <w:sz w:val="15"/>
                    </w:rPr>
                    <w:t>:录音文件，实时监听，视频预览</w:t>
                  </w:r>
                  <w:r>
                    <w:rPr>
                      <w:rFonts w:ascii="仿宋_GB2312" w:hAnsi="仿宋_GB2312" w:cs="仿宋_GB2312" w:eastAsia="仿宋_GB2312"/>
                      <w:sz w:val="15"/>
                    </w:rPr>
                    <w:t>；</w:t>
                  </w:r>
                  <w:r>
                    <w:rPr>
                      <w:rFonts w:ascii="仿宋_GB2312" w:hAnsi="仿宋_GB2312" w:cs="仿宋_GB2312" w:eastAsia="仿宋_GB2312"/>
                      <w:sz w:val="15"/>
                    </w:rPr>
                    <w:t>支持关键词报警、烟雾告警、红外感应报警、声强告警、按键报警；当触发报警时，电脑端有弹窗及语音提示；</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需支持</w:t>
                  </w:r>
                  <w:r>
                    <w:rPr>
                      <w:rFonts w:ascii="仿宋_GB2312" w:hAnsi="仿宋_GB2312" w:cs="仿宋_GB2312" w:eastAsia="仿宋_GB2312"/>
                      <w:sz w:val="15"/>
                    </w:rPr>
                    <w:t>报警可生成录音文件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自然监测</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1、可见光采用不低于1/2.9”逐行扫描CMOS图像传感器，像素:≥400万，分辨率≥2688×1520；</w:t>
                  </w:r>
                </w:p>
                <w:p>
                  <w:pPr>
                    <w:pStyle w:val="null3"/>
                    <w:jc w:val="left"/>
                  </w:pPr>
                  <w:r>
                    <w:rPr>
                      <w:rFonts w:ascii="仿宋_GB2312" w:hAnsi="仿宋_GB2312" w:cs="仿宋_GB2312" w:eastAsia="仿宋_GB2312"/>
                      <w:sz w:val="15"/>
                    </w:rPr>
                    <w:t>2、热成像模块分辨率≥256*192，光谱范围：8~14μm，热敏度≤40mk；</w:t>
                  </w:r>
                </w:p>
                <w:p>
                  <w:pPr>
                    <w:pStyle w:val="null3"/>
                    <w:jc w:val="left"/>
                  </w:pPr>
                  <w:r>
                    <w:rPr>
                      <w:rFonts w:ascii="仿宋_GB2312" w:hAnsi="仿宋_GB2312" w:cs="仿宋_GB2312" w:eastAsia="仿宋_GB2312"/>
                      <w:sz w:val="15"/>
                    </w:rPr>
                    <w:t>3、热成像视频图像应具有白热、熔岩、铁红、热铁、医疗、北极、彩虹1、彩虹2、彩虹3、描红、冰火、黑热、融合、深褐色、深蓝色、红热、绿热、色彩1、色彩2、雨等显示模式；</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需支持</w:t>
                  </w:r>
                  <w:r>
                    <w:rPr>
                      <w:rFonts w:ascii="仿宋_GB2312" w:hAnsi="仿宋_GB2312" w:cs="仿宋_GB2312" w:eastAsia="仿宋_GB2312"/>
                      <w:sz w:val="15"/>
                    </w:rPr>
                    <w:t>支持</w:t>
                  </w:r>
                  <w:r>
                    <w:rPr>
                      <w:rFonts w:ascii="仿宋_GB2312" w:hAnsi="仿宋_GB2312" w:cs="仿宋_GB2312" w:eastAsia="仿宋_GB2312"/>
                      <w:sz w:val="15"/>
                    </w:rPr>
                    <w:t>H.265、H.264、MJPEG等多种编码方式；</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需支持</w:t>
                  </w:r>
                  <w:r>
                    <w:rPr>
                      <w:rFonts w:ascii="仿宋_GB2312" w:hAnsi="仿宋_GB2312" w:cs="仿宋_GB2312" w:eastAsia="仿宋_GB2312"/>
                      <w:sz w:val="15"/>
                    </w:rPr>
                    <w:t>支持区域增强</w:t>
                  </w:r>
                  <w:r>
                    <w:rPr>
                      <w:rFonts w:ascii="仿宋_GB2312" w:hAnsi="仿宋_GB2312" w:cs="仿宋_GB2312" w:eastAsia="仿宋_GB2312"/>
                      <w:sz w:val="15"/>
                    </w:rPr>
                    <w:t>(ROI)，图片叠加OSD；</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需支持</w:t>
                  </w:r>
                  <w:r>
                    <w:rPr>
                      <w:rFonts w:ascii="仿宋_GB2312" w:hAnsi="仿宋_GB2312" w:cs="仿宋_GB2312" w:eastAsia="仿宋_GB2312"/>
                      <w:sz w:val="15"/>
                    </w:rPr>
                    <w:t>周界布防应支持双通道周界布防，包括越界检测、区域入侵、进入区域、离开区域；可见光通道支持机动车、非机动车、行人目标分类检测抓拍及布防热成像通道支持机动车、行人目标分类检测抓拍及布防</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当设备触发告警时，可联动声音告警并通过红蓝两种颜色灯光闪烁告警，可对声音报警次数，报警语音、红蓝灯光闪烁时间进行设置。</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需支持</w:t>
                  </w:r>
                  <w:r>
                    <w:rPr>
                      <w:rFonts w:ascii="仿宋_GB2312" w:hAnsi="仿宋_GB2312" w:cs="仿宋_GB2312" w:eastAsia="仿宋_GB2312"/>
                      <w:sz w:val="15"/>
                    </w:rPr>
                    <w:t>设备在热成像通道下应支持图像融合模式设置，并支持输出融合图像，使热成像画面充分展示细节。</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可见光和热成像通道应支持同时开启周界布防功能，同时进行智能检验。</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需支持</w:t>
                  </w:r>
                  <w:r>
                    <w:rPr>
                      <w:rFonts w:ascii="仿宋_GB2312" w:hAnsi="仿宋_GB2312" w:cs="仿宋_GB2312" w:eastAsia="仿宋_GB2312"/>
                      <w:sz w:val="15"/>
                    </w:rPr>
                    <w:t>ONVIF、GB/T28181、GA/T1400等多种网络协议；</w:t>
                  </w:r>
                </w:p>
                <w:p>
                  <w:pPr>
                    <w:pStyle w:val="null3"/>
                    <w:jc w:val="left"/>
                  </w:pPr>
                  <w:r>
                    <w:rPr>
                      <w:rFonts w:ascii="仿宋_GB2312" w:hAnsi="仿宋_GB2312" w:cs="仿宋_GB2312" w:eastAsia="仿宋_GB2312"/>
                      <w:sz w:val="15"/>
                    </w:rPr>
                    <w:t>11、摄像机支持内置MIC,同时具备≥2个告警输入，≥2个告警输出</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需支持</w:t>
                  </w:r>
                  <w:r>
                    <w:rPr>
                      <w:rFonts w:ascii="仿宋_GB2312" w:hAnsi="仿宋_GB2312" w:cs="仿宋_GB2312" w:eastAsia="仿宋_GB2312"/>
                      <w:sz w:val="15"/>
                    </w:rPr>
                    <w:t>DC12V±25%或POE供电</w:t>
                  </w:r>
                </w:p>
                <w:p>
                  <w:pPr>
                    <w:pStyle w:val="null3"/>
                    <w:jc w:val="left"/>
                  </w:pPr>
                  <w:r>
                    <w:rPr>
                      <w:rFonts w:ascii="仿宋_GB2312" w:hAnsi="仿宋_GB2312" w:cs="仿宋_GB2312" w:eastAsia="仿宋_GB2312"/>
                      <w:sz w:val="15"/>
                    </w:rPr>
                    <w:t>13、</w:t>
                  </w:r>
                  <w:r>
                    <w:rPr>
                      <w:rFonts w:ascii="仿宋_GB2312" w:hAnsi="仿宋_GB2312" w:cs="仿宋_GB2312" w:eastAsia="仿宋_GB2312"/>
                      <w:sz w:val="15"/>
                    </w:rPr>
                    <w:t>需支持</w:t>
                  </w:r>
                  <w:r>
                    <w:rPr>
                      <w:rFonts w:ascii="仿宋_GB2312" w:hAnsi="仿宋_GB2312" w:cs="仿宋_GB2312" w:eastAsia="仿宋_GB2312"/>
                      <w:sz w:val="15"/>
                    </w:rPr>
                    <w:t>外壳防护等级：</w:t>
                  </w:r>
                  <w:r>
                    <w:rPr>
                      <w:rFonts w:ascii="仿宋_GB2312" w:hAnsi="仿宋_GB2312" w:cs="仿宋_GB2312" w:eastAsia="仿宋_GB2312"/>
                      <w:sz w:val="15"/>
                    </w:rPr>
                    <w:t>≥IP68"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智能光电烟感火灾探测器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二总线制、有极性、十进制地址拨码开关设置在探测器底部</w:t>
                  </w:r>
                  <w:r>
                    <w:br/>
                  </w:r>
                  <w:r>
                    <w:rPr>
                      <w:rFonts w:ascii="仿宋_GB2312" w:hAnsi="仿宋_GB2312" w:cs="仿宋_GB2312" w:eastAsia="仿宋_GB2312"/>
                      <w:sz w:val="15"/>
                    </w:rPr>
                    <w:t>具有密封防尘、防虫、及抗背压特性</w:t>
                  </w:r>
                  <w:r>
                    <w:br/>
                  </w:r>
                  <w:r>
                    <w:rPr>
                      <w:rFonts w:ascii="仿宋_GB2312" w:hAnsi="仿宋_GB2312" w:cs="仿宋_GB2312" w:eastAsia="仿宋_GB2312"/>
                      <w:sz w:val="15"/>
                    </w:rPr>
                    <w:t>工作电压：</w:t>
                  </w:r>
                  <w:r>
                    <w:rPr>
                      <w:rFonts w:ascii="仿宋_GB2312" w:hAnsi="仿宋_GB2312" w:cs="仿宋_GB2312" w:eastAsia="仿宋_GB2312"/>
                      <w:sz w:val="15"/>
                    </w:rPr>
                    <w:t>15~32VDC</w:t>
                  </w:r>
                  <w:r>
                    <w:br/>
                  </w:r>
                  <w:r>
                    <w:rPr>
                      <w:rFonts w:ascii="仿宋_GB2312" w:hAnsi="仿宋_GB2312" w:cs="仿宋_GB2312" w:eastAsia="仿宋_GB2312"/>
                      <w:sz w:val="15"/>
                    </w:rPr>
                    <w:t>静态电流：</w:t>
                  </w:r>
                  <w:r>
                    <w:rPr>
                      <w:rFonts w:ascii="仿宋_GB2312" w:hAnsi="仿宋_GB2312" w:cs="仿宋_GB2312" w:eastAsia="仿宋_GB2312"/>
                      <w:sz w:val="15"/>
                    </w:rPr>
                    <w:t>≤</w:t>
                  </w:r>
                  <w:r>
                    <w:rPr>
                      <w:rFonts w:ascii="仿宋_GB2312" w:hAnsi="仿宋_GB2312" w:cs="仿宋_GB2312" w:eastAsia="仿宋_GB2312"/>
                      <w:sz w:val="15"/>
                    </w:rPr>
                    <w:t>200µA</w:t>
                  </w:r>
                  <w:r>
                    <w:rPr>
                      <w:rFonts w:ascii="仿宋_GB2312" w:hAnsi="仿宋_GB2312" w:cs="仿宋_GB2312" w:eastAsia="仿宋_GB2312"/>
                      <w:sz w:val="15"/>
                    </w:rPr>
                    <w:t>（</w:t>
                  </w:r>
                  <w:r>
                    <w:rPr>
                      <w:rFonts w:ascii="仿宋_GB2312" w:hAnsi="仿宋_GB2312" w:cs="仿宋_GB2312" w:eastAsia="仿宋_GB2312"/>
                      <w:sz w:val="15"/>
                    </w:rPr>
                    <w:t>24VDC</w:t>
                  </w:r>
                  <w:r>
                    <w:rPr>
                      <w:rFonts w:ascii="仿宋_GB2312" w:hAnsi="仿宋_GB2312" w:cs="仿宋_GB2312" w:eastAsia="仿宋_GB2312"/>
                      <w:sz w:val="15"/>
                    </w:rPr>
                    <w:t>）</w:t>
                  </w:r>
                  <w:r>
                    <w:br/>
                  </w:r>
                  <w:r>
                    <w:rPr>
                      <w:rFonts w:ascii="仿宋_GB2312" w:hAnsi="仿宋_GB2312" w:cs="仿宋_GB2312" w:eastAsia="仿宋_GB2312"/>
                      <w:sz w:val="15"/>
                    </w:rPr>
                    <w:t>最大报警电流：</w:t>
                  </w:r>
                  <w:r>
                    <w:rPr>
                      <w:rFonts w:ascii="仿宋_GB2312" w:hAnsi="仿宋_GB2312" w:cs="仿宋_GB2312" w:eastAsia="仿宋_GB2312"/>
                      <w:sz w:val="15"/>
                    </w:rPr>
                    <w:t>≤</w:t>
                  </w:r>
                  <w:r>
                    <w:rPr>
                      <w:rFonts w:ascii="仿宋_GB2312" w:hAnsi="仿宋_GB2312" w:cs="仿宋_GB2312" w:eastAsia="仿宋_GB2312"/>
                      <w:sz w:val="15"/>
                    </w:rPr>
                    <w:t>6.5mA</w:t>
                  </w:r>
                  <w:r>
                    <w:rPr>
                      <w:rFonts w:ascii="仿宋_GB2312" w:hAnsi="仿宋_GB2312" w:cs="仿宋_GB2312" w:eastAsia="仿宋_GB2312"/>
                      <w:sz w:val="15"/>
                    </w:rPr>
                    <w:t>（</w:t>
                  </w:r>
                  <w:r>
                    <w:rPr>
                      <w:rFonts w:ascii="仿宋_GB2312" w:hAnsi="仿宋_GB2312" w:cs="仿宋_GB2312" w:eastAsia="仿宋_GB2312"/>
                      <w:sz w:val="15"/>
                    </w:rPr>
                    <w:t>24VDC,</w:t>
                  </w:r>
                  <w:r>
                    <w:rPr>
                      <w:rFonts w:ascii="仿宋_GB2312" w:hAnsi="仿宋_GB2312" w:cs="仿宋_GB2312" w:eastAsia="仿宋_GB2312"/>
                      <w:sz w:val="15"/>
                    </w:rPr>
                    <w:t>灯恒亮时）</w:t>
                  </w:r>
                  <w:r>
                    <w:br/>
                  </w:r>
                  <w:r>
                    <w:rPr>
                      <w:rFonts w:ascii="仿宋_GB2312" w:hAnsi="仿宋_GB2312" w:cs="仿宋_GB2312" w:eastAsia="仿宋_GB2312"/>
                      <w:sz w:val="15"/>
                    </w:rPr>
                    <w:t>环境温度：</w:t>
                  </w:r>
                  <w:r>
                    <w:rPr>
                      <w:rFonts w:ascii="仿宋_GB2312" w:hAnsi="仿宋_GB2312" w:cs="仿宋_GB2312" w:eastAsia="仿宋_GB2312"/>
                      <w:sz w:val="15"/>
                    </w:rPr>
                    <w:t>-10°C~60°C</w:t>
                  </w:r>
                  <w:r>
                    <w:br/>
                  </w:r>
                  <w:r>
                    <w:rPr>
                      <w:rFonts w:ascii="仿宋_GB2312" w:hAnsi="仿宋_GB2312" w:cs="仿宋_GB2312" w:eastAsia="仿宋_GB2312"/>
                      <w:sz w:val="15"/>
                    </w:rPr>
                    <w:t>湿度范围：</w:t>
                  </w:r>
                  <w:r>
                    <w:rPr>
                      <w:rFonts w:ascii="仿宋_GB2312" w:hAnsi="仿宋_GB2312" w:cs="仿宋_GB2312" w:eastAsia="仿宋_GB2312"/>
                      <w:sz w:val="15"/>
                    </w:rPr>
                    <w:t>10%~95%RH</w:t>
                  </w:r>
                  <w:r>
                    <w:rPr>
                      <w:rFonts w:ascii="仿宋_GB2312" w:hAnsi="仿宋_GB2312" w:cs="仿宋_GB2312" w:eastAsia="仿宋_GB2312"/>
                      <w:sz w:val="15"/>
                    </w:rPr>
                    <w:t>，无凝水</w:t>
                  </w:r>
                  <w:r>
                    <w:br/>
                  </w:r>
                  <w:r>
                    <w:rPr>
                      <w:rFonts w:ascii="仿宋_GB2312" w:hAnsi="仿宋_GB2312" w:cs="仿宋_GB2312" w:eastAsia="仿宋_GB2312"/>
                      <w:sz w:val="15"/>
                    </w:rPr>
                    <w:t>最大气流：</w:t>
                  </w:r>
                  <w:r>
                    <w:rPr>
                      <w:rFonts w:ascii="仿宋_GB2312" w:hAnsi="仿宋_GB2312" w:cs="仿宋_GB2312" w:eastAsia="仿宋_GB2312"/>
                      <w:sz w:val="15"/>
                    </w:rPr>
                    <w:t>10m/s(</w:t>
                  </w:r>
                  <w:r>
                    <w:rPr>
                      <w:rFonts w:ascii="仿宋_GB2312" w:hAnsi="仿宋_GB2312" w:cs="仿宋_GB2312" w:eastAsia="仿宋_GB2312"/>
                      <w:sz w:val="15"/>
                    </w:rPr>
                    <w:t>抗风能力</w:t>
                  </w:r>
                  <w:r>
                    <w:rPr>
                      <w:rFonts w:ascii="仿宋_GB2312" w:hAnsi="仿宋_GB2312" w:cs="仿宋_GB2312" w:eastAsia="仿宋_GB2312"/>
                      <w:sz w:val="15"/>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46</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3.管理中心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液晶拼接屏（核心产品）</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1.面板尺寸（寸） 55及以上</w:t>
                  </w:r>
                  <w:r>
                    <w:br/>
                  </w:r>
                  <w:r>
                    <w:rPr>
                      <w:rFonts w:ascii="仿宋_GB2312" w:hAnsi="仿宋_GB2312" w:cs="仿宋_GB2312" w:eastAsia="仿宋_GB2312"/>
                      <w:sz w:val="15"/>
                    </w:rPr>
                    <w:t>2.分辨率 1920×1080及以上</w:t>
                  </w:r>
                  <w:r>
                    <w:br/>
                  </w:r>
                  <w:r>
                    <w:rPr>
                      <w:rFonts w:ascii="仿宋_GB2312" w:hAnsi="仿宋_GB2312" w:cs="仿宋_GB2312" w:eastAsia="仿宋_GB2312"/>
                      <w:sz w:val="15"/>
                    </w:rPr>
                    <w:t>3.物理拼缝 (mm) ≤3.5</w:t>
                  </w:r>
                  <w:r>
                    <w:br/>
                  </w:r>
                  <w:r>
                    <w:rPr>
                      <w:rFonts w:ascii="仿宋_GB2312" w:hAnsi="仿宋_GB2312" w:cs="仿宋_GB2312" w:eastAsia="仿宋_GB2312"/>
                      <w:sz w:val="15"/>
                    </w:rPr>
                    <w:t>4.色彩数 ≥16.7M</w:t>
                  </w:r>
                  <w:r>
                    <w:br/>
                  </w:r>
                  <w:r>
                    <w:rPr>
                      <w:rFonts w:ascii="仿宋_GB2312" w:hAnsi="仿宋_GB2312" w:cs="仿宋_GB2312" w:eastAsia="仿宋_GB2312"/>
                      <w:sz w:val="15"/>
                    </w:rPr>
                    <w:t>5.亮度(cd/m2) ≥500</w:t>
                  </w:r>
                  <w:r>
                    <w:br/>
                  </w:r>
                  <w:r>
                    <w:rPr>
                      <w:rFonts w:ascii="仿宋_GB2312" w:hAnsi="仿宋_GB2312" w:cs="仿宋_GB2312" w:eastAsia="仿宋_GB2312"/>
                      <w:sz w:val="15"/>
                    </w:rPr>
                    <w:t>6.对比度 ≥4000:1</w:t>
                  </w:r>
                  <w:r>
                    <w:br/>
                  </w:r>
                  <w:r>
                    <w:rPr>
                      <w:rFonts w:ascii="仿宋_GB2312" w:hAnsi="仿宋_GB2312" w:cs="仿宋_GB2312" w:eastAsia="仿宋_GB2312"/>
                      <w:sz w:val="15"/>
                    </w:rPr>
                    <w:t>7.响应时间≤8</w:t>
                  </w:r>
                  <w:r>
                    <w:br/>
                  </w:r>
                  <w:r>
                    <w:rPr>
                      <w:rFonts w:ascii="仿宋_GB2312" w:hAnsi="仿宋_GB2312" w:cs="仿宋_GB2312" w:eastAsia="仿宋_GB2312"/>
                      <w:sz w:val="15"/>
                    </w:rPr>
                    <w:t>8.视角≥178°/178°</w:t>
                  </w:r>
                  <w:r>
                    <w:br/>
                  </w:r>
                  <w:r>
                    <w:rPr>
                      <w:rFonts w:ascii="仿宋_GB2312" w:hAnsi="仿宋_GB2312" w:cs="仿宋_GB2312" w:eastAsia="仿宋_GB2312"/>
                      <w:sz w:val="15"/>
                    </w:rPr>
                    <w:t>9.接口视频输入不少于 1个DVI接口，1个HDMI接口，1个VGA接口，USB接口 1个USB接口</w:t>
                  </w:r>
                  <w:r>
                    <w:br/>
                  </w:r>
                  <w:r>
                    <w:rPr>
                      <w:rFonts w:ascii="仿宋_GB2312" w:hAnsi="仿宋_GB2312" w:cs="仿宋_GB2312" w:eastAsia="仿宋_GB2312"/>
                      <w:sz w:val="15"/>
                    </w:rPr>
                    <w:t>控制接口</w:t>
                  </w:r>
                  <w:r>
                    <w:rPr>
                      <w:rFonts w:ascii="仿宋_GB2312" w:hAnsi="仿宋_GB2312" w:cs="仿宋_GB2312" w:eastAsia="仿宋_GB2312"/>
                      <w:sz w:val="15"/>
                    </w:rPr>
                    <w:t>1个输入RS-232接口，1个输出RS-232接口，1个红外接口</w:t>
                  </w:r>
                  <w:r>
                    <w:br/>
                  </w:r>
                  <w:r>
                    <w:rPr>
                      <w:rFonts w:ascii="仿宋_GB2312" w:hAnsi="仿宋_GB2312" w:cs="仿宋_GB2312" w:eastAsia="仿宋_GB2312"/>
                      <w:sz w:val="15"/>
                    </w:rPr>
                    <w:t>10.整机参数</w:t>
                  </w:r>
                  <w:r>
                    <w:br/>
                  </w:r>
                  <w:r>
                    <w:rPr>
                      <w:rFonts w:ascii="仿宋_GB2312" w:hAnsi="仿宋_GB2312" w:cs="仿宋_GB2312" w:eastAsia="仿宋_GB2312"/>
                      <w:sz w:val="15"/>
                    </w:rPr>
                    <w:t>电源交流供电，</w:t>
                  </w:r>
                  <w:r>
                    <w:rPr>
                      <w:rFonts w:ascii="仿宋_GB2312" w:hAnsi="仿宋_GB2312" w:cs="仿宋_GB2312" w:eastAsia="仿宋_GB2312"/>
                      <w:sz w:val="15"/>
                    </w:rPr>
                    <w:t>100～240VAC</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拼控解码一体机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 具有不少于2个RJ45网络接口、4个HDMI输入接口，12个HDMI输出接口、2个音频输入接口、2个音频输出接口、2个USB3.0接口、1个RS485接口、1个RS232接口、4个报警输入接口、4个报警输出接口。</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需支持</w:t>
                  </w:r>
                  <w:r>
                    <w:rPr>
                      <w:rFonts w:ascii="仿宋_GB2312" w:hAnsi="仿宋_GB2312" w:cs="仿宋_GB2312" w:eastAsia="仿宋_GB2312"/>
                      <w:sz w:val="15"/>
                    </w:rPr>
                    <w:t>为保证用户信息的安全性，要求解码器可接入具有视频内容保护的摄像机并解码输出显示。</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需支持</w:t>
                  </w:r>
                  <w:r>
                    <w:rPr>
                      <w:rFonts w:ascii="仿宋_GB2312" w:hAnsi="仿宋_GB2312" w:cs="仿宋_GB2312" w:eastAsia="仿宋_GB2312"/>
                      <w:sz w:val="15"/>
                    </w:rPr>
                    <w:t>具备网口备份功能，当前网口无法正常通信时，可启用另一网口。</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需支持</w:t>
                  </w:r>
                  <w:r>
                    <w:rPr>
                      <w:rFonts w:ascii="仿宋_GB2312" w:hAnsi="仿宋_GB2312" w:cs="仿宋_GB2312" w:eastAsia="仿宋_GB2312"/>
                      <w:sz w:val="15"/>
                    </w:rPr>
                    <w:t>单物理输出口可支持不少于</w:t>
                  </w:r>
                  <w:r>
                    <w:rPr>
                      <w:rFonts w:ascii="仿宋_GB2312" w:hAnsi="仿宋_GB2312" w:cs="仿宋_GB2312" w:eastAsia="仿宋_GB2312"/>
                      <w:sz w:val="15"/>
                    </w:rPr>
                    <w:t>36*12个窗口</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需支持</w:t>
                  </w:r>
                  <w:r>
                    <w:rPr>
                      <w:rFonts w:ascii="仿宋_GB2312" w:hAnsi="仿宋_GB2312" w:cs="仿宋_GB2312" w:eastAsia="仿宋_GB2312"/>
                      <w:sz w:val="15"/>
                    </w:rPr>
                    <w:t>电视墙布局不会发生改变的情况下，从</w:t>
                  </w:r>
                  <w:r>
                    <w:rPr>
                      <w:rFonts w:ascii="仿宋_GB2312" w:hAnsi="仿宋_GB2312" w:cs="仿宋_GB2312" w:eastAsia="仿宋_GB2312"/>
                      <w:sz w:val="15"/>
                    </w:rPr>
                    <w:t>50路视频场景切换到另外50路视频场景的切换时间≤0.3S，切换过程中无明显黑屏现象。</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需支持</w:t>
                  </w:r>
                  <w:r>
                    <w:rPr>
                      <w:rFonts w:ascii="仿宋_GB2312" w:hAnsi="仿宋_GB2312" w:cs="仿宋_GB2312" w:eastAsia="仿宋_GB2312"/>
                      <w:sz w:val="15"/>
                    </w:rPr>
                    <w:t>同一输入通道的视频图像在不同输出端口显示的时延差值应</w:t>
                  </w:r>
                  <w:r>
                    <w:rPr>
                      <w:rFonts w:ascii="仿宋_GB2312" w:hAnsi="仿宋_GB2312" w:cs="仿宋_GB2312" w:eastAsia="仿宋_GB2312"/>
                      <w:sz w:val="15"/>
                    </w:rPr>
                    <w:t>≤1ms</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需支持</w:t>
                  </w:r>
                  <w:r>
                    <w:rPr>
                      <w:rFonts w:ascii="仿宋_GB2312" w:hAnsi="仿宋_GB2312" w:cs="仿宋_GB2312" w:eastAsia="仿宋_GB2312"/>
                      <w:sz w:val="15"/>
                    </w:rPr>
                    <w:t>为保证解码器与各类大屏电视墙的兼容性，要求设备支持自定义输出分辨率，可外接由</w:t>
                  </w:r>
                  <w:r>
                    <w:rPr>
                      <w:rFonts w:ascii="仿宋_GB2312" w:hAnsi="仿宋_GB2312" w:cs="仿宋_GB2312" w:eastAsia="仿宋_GB2312"/>
                      <w:sz w:val="15"/>
                    </w:rPr>
                    <w:t>LED显示屏组成的电视墙并进行显示。</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需支持</w:t>
                  </w:r>
                  <w:r>
                    <w:rPr>
                      <w:rFonts w:ascii="仿宋_GB2312" w:hAnsi="仿宋_GB2312" w:cs="仿宋_GB2312" w:eastAsia="仿宋_GB2312"/>
                      <w:sz w:val="15"/>
                    </w:rPr>
                    <w:t>自定义电视墙布局，并一键完成对整个电视墙的布局，可自定义行列数或选择固定布局，用于对电视墙的快速布局设置，操作灵活</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需支持</w:t>
                  </w:r>
                  <w:r>
                    <w:rPr>
                      <w:rFonts w:ascii="仿宋_GB2312" w:hAnsi="仿宋_GB2312" w:cs="仿宋_GB2312" w:eastAsia="仿宋_GB2312"/>
                      <w:sz w:val="15"/>
                    </w:rPr>
                    <w:t>为方便客户日后的扩容需求，应具备多台解码器级联功能，实现接口扩容。</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需支持</w:t>
                  </w:r>
                  <w:r>
                    <w:rPr>
                      <w:rFonts w:ascii="仿宋_GB2312" w:hAnsi="仿宋_GB2312" w:cs="仿宋_GB2312" w:eastAsia="仿宋_GB2312"/>
                      <w:sz w:val="15"/>
                    </w:rPr>
                    <w:t>为满足客户日益智能化的业务需求，要求设备支持智能分析信息显示功能，可显示拌线入侵、区域入侵、视频遮挡、非法访问、</w:t>
                  </w:r>
                  <w:r>
                    <w:rPr>
                      <w:rFonts w:ascii="仿宋_GB2312" w:hAnsi="仿宋_GB2312" w:cs="仿宋_GB2312" w:eastAsia="仿宋_GB2312"/>
                      <w:sz w:val="15"/>
                    </w:rPr>
                    <w:t>IP冲突等并设置对应告警</w:t>
                  </w:r>
                  <w:r>
                    <w:rPr>
                      <w:rFonts w:ascii="仿宋_GB2312" w:hAnsi="仿宋_GB2312" w:cs="仿宋_GB2312" w:eastAsia="仿宋_GB2312"/>
                      <w:sz w:val="15"/>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大屏控制软件</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需</w:t>
                  </w:r>
                  <w:r>
                    <w:rPr>
                      <w:rFonts w:ascii="仿宋_GB2312" w:hAnsi="仿宋_GB2312" w:cs="仿宋_GB2312" w:eastAsia="仿宋_GB2312"/>
                      <w:sz w:val="15"/>
                    </w:rPr>
                    <w:t>支持一键搜索、一键添加</w:t>
                  </w:r>
                  <w:r>
                    <w:rPr>
                      <w:rFonts w:ascii="仿宋_GB2312" w:hAnsi="仿宋_GB2312" w:cs="仿宋_GB2312" w:eastAsia="仿宋_GB2312"/>
                      <w:sz w:val="15"/>
                    </w:rPr>
                    <w:t>IPC和NVR。l</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需</w:t>
                  </w:r>
                  <w:r>
                    <w:rPr>
                      <w:rFonts w:ascii="仿宋_GB2312" w:hAnsi="仿宋_GB2312" w:cs="仿宋_GB2312" w:eastAsia="仿宋_GB2312"/>
                      <w:sz w:val="15"/>
                    </w:rPr>
                    <w:t>支持控制多个电视墙，包括</w:t>
                  </w:r>
                  <w:r>
                    <w:rPr>
                      <w:rFonts w:ascii="仿宋_GB2312" w:hAnsi="仿宋_GB2312" w:cs="仿宋_GB2312" w:eastAsia="仿宋_GB2312"/>
                      <w:sz w:val="15"/>
                    </w:rPr>
                    <w:t>LCD和LED电视墙（需本身设备支持接入LED电视墙）。l</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需</w:t>
                  </w:r>
                  <w:r>
                    <w:rPr>
                      <w:rFonts w:ascii="仿宋_GB2312" w:hAnsi="仿宋_GB2312" w:cs="仿宋_GB2312" w:eastAsia="仿宋_GB2312"/>
                      <w:sz w:val="15"/>
                    </w:rPr>
                    <w:t>支持同步解码拼控设备上现有的电视墙布局信息，包括窗口布局和实况业务。</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w:t>
                  </w:r>
                  <w:r>
                    <w:rPr>
                      <w:rFonts w:ascii="仿宋_GB2312" w:hAnsi="仿宋_GB2312" w:cs="仿宋_GB2312" w:eastAsia="仿宋_GB2312"/>
                      <w:sz w:val="15"/>
                    </w:rPr>
                    <w:t>支持一键开窗、分屏、漫游、缩放操作，画面显示没有区域范围上的边界限制，通过独有的视频处理算法，保证画面在缩放过程中画质不受损失。</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w:t>
                  </w:r>
                  <w:r>
                    <w:rPr>
                      <w:rFonts w:ascii="仿宋_GB2312" w:hAnsi="仿宋_GB2312" w:cs="仿宋_GB2312" w:eastAsia="仿宋_GB2312"/>
                      <w:sz w:val="15"/>
                    </w:rPr>
                    <w:t>支持实况、本地信号、回放上墙。</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w:t>
                  </w:r>
                  <w:r>
                    <w:rPr>
                      <w:rFonts w:ascii="仿宋_GB2312" w:hAnsi="仿宋_GB2312" w:cs="仿宋_GB2312" w:eastAsia="仿宋_GB2312"/>
                      <w:sz w:val="15"/>
                    </w:rPr>
                    <w:t>支持亮色度快速采集校正。</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w:t>
                  </w:r>
                  <w:r>
                    <w:rPr>
                      <w:rFonts w:ascii="仿宋_GB2312" w:hAnsi="仿宋_GB2312" w:cs="仿宋_GB2312" w:eastAsia="仿宋_GB2312"/>
                      <w:sz w:val="15"/>
                    </w:rPr>
                    <w:t>支持场景设置、切换、保存。</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w:t>
                  </w:r>
                  <w:r>
                    <w:rPr>
                      <w:rFonts w:ascii="仿宋_GB2312" w:hAnsi="仿宋_GB2312" w:cs="仿宋_GB2312" w:eastAsia="仿宋_GB2312"/>
                      <w:sz w:val="15"/>
                    </w:rPr>
                    <w:t>支持设置虚拟</w:t>
                  </w:r>
                  <w:r>
                    <w:rPr>
                      <w:rFonts w:ascii="仿宋_GB2312" w:hAnsi="仿宋_GB2312" w:cs="仿宋_GB2312" w:eastAsia="仿宋_GB2312"/>
                      <w:sz w:val="15"/>
                    </w:rPr>
                    <w:t>LED，包括设置字体、字号、颜色、位置、背景色等（需本身设备支持虚拟LED功能）</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w:t>
                  </w:r>
                  <w:r>
                    <w:rPr>
                      <w:rFonts w:ascii="仿宋_GB2312" w:hAnsi="仿宋_GB2312" w:cs="仿宋_GB2312" w:eastAsia="仿宋_GB2312"/>
                      <w:sz w:val="15"/>
                    </w:rPr>
                    <w:t>支持云台控制，包括方向控制、配置转速、变倍、聚焦等功能。</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w:t>
                  </w:r>
                  <w:r>
                    <w:rPr>
                      <w:rFonts w:ascii="仿宋_GB2312" w:hAnsi="仿宋_GB2312" w:cs="仿宋_GB2312" w:eastAsia="仿宋_GB2312"/>
                      <w:sz w:val="15"/>
                    </w:rPr>
                    <w:t>支持设置各种轮巡，包括窗口轮巡和场景轮巡。</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需</w:t>
                  </w:r>
                  <w:r>
                    <w:rPr>
                      <w:rFonts w:ascii="仿宋_GB2312" w:hAnsi="仿宋_GB2312" w:cs="仿宋_GB2312" w:eastAsia="仿宋_GB2312"/>
                      <w:sz w:val="15"/>
                    </w:rPr>
                    <w:t>支持轮巡启动上墙、暂停、切换上一轮巡、下一轮巡。</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w:t>
                  </w:r>
                  <w:r>
                    <w:rPr>
                      <w:rFonts w:ascii="仿宋_GB2312" w:hAnsi="仿宋_GB2312" w:cs="仿宋_GB2312" w:eastAsia="仿宋_GB2312"/>
                      <w:sz w:val="15"/>
                    </w:rPr>
                    <w:t>支持场景计划的设置、启动。</w:t>
                  </w:r>
                  <w:r>
                    <w:rPr>
                      <w:rFonts w:ascii="仿宋_GB2312" w:hAnsi="仿宋_GB2312" w:cs="仿宋_GB2312" w:eastAsia="仿宋_GB2312"/>
                      <w:sz w:val="15"/>
                    </w:rPr>
                    <w:t>l</w:t>
                  </w:r>
                </w:p>
                <w:p>
                  <w:pPr>
                    <w:pStyle w:val="null3"/>
                    <w:jc w:val="left"/>
                  </w:pPr>
                  <w:r>
                    <w:rPr>
                      <w:rFonts w:ascii="仿宋_GB2312" w:hAnsi="仿宋_GB2312" w:cs="仿宋_GB2312" w:eastAsia="仿宋_GB2312"/>
                      <w:sz w:val="15"/>
                    </w:rPr>
                    <w:t>13.</w:t>
                  </w:r>
                  <w:r>
                    <w:rPr>
                      <w:rFonts w:ascii="仿宋_GB2312" w:hAnsi="仿宋_GB2312" w:cs="仿宋_GB2312" w:eastAsia="仿宋_GB2312"/>
                      <w:sz w:val="15"/>
                    </w:rPr>
                    <w:t>需</w:t>
                  </w:r>
                  <w:r>
                    <w:rPr>
                      <w:rFonts w:ascii="仿宋_GB2312" w:hAnsi="仿宋_GB2312" w:cs="仿宋_GB2312" w:eastAsia="仿宋_GB2312"/>
                      <w:sz w:val="15"/>
                    </w:rPr>
                    <w:t>支持对大屏进行手动</w:t>
                  </w:r>
                  <w:r>
                    <w:rPr>
                      <w:rFonts w:ascii="仿宋_GB2312" w:hAnsi="仿宋_GB2312" w:cs="仿宋_GB2312" w:eastAsia="仿宋_GB2312"/>
                      <w:sz w:val="15"/>
                    </w:rPr>
                    <w:t>/定时/延迟开关机。</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壁挂支架</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 xml:space="preserve">l.需支持完全正面安装、布线、调试和维护，轻松组建前维护大屏幕拼接墙。 </w:t>
                  </w:r>
                  <w:r>
                    <w:br/>
                  </w:r>
                  <w:r>
                    <w:rPr>
                      <w:rFonts w:ascii="仿宋_GB2312" w:hAnsi="仿宋_GB2312" w:cs="仿宋_GB2312" w:eastAsia="仿宋_GB2312"/>
                      <w:sz w:val="15"/>
                    </w:rPr>
                    <w:t>2.需支持壁挂安装。</w:t>
                  </w:r>
                  <w:r>
                    <w:br/>
                  </w:r>
                  <w:r>
                    <w:rPr>
                      <w:rFonts w:ascii="仿宋_GB2312" w:hAnsi="仿宋_GB2312" w:cs="仿宋_GB2312" w:eastAsia="仿宋_GB2312"/>
                      <w:sz w:val="15"/>
                    </w:rPr>
                    <w:t>3.需支持规格度身定制，快速便捷安装，</w:t>
                  </w:r>
                  <w:r>
                    <w:rPr>
                      <w:rFonts w:ascii="仿宋_GB2312" w:hAnsi="仿宋_GB2312" w:cs="仿宋_GB2312" w:eastAsia="仿宋_GB2312"/>
                      <w:sz w:val="15"/>
                    </w:rPr>
                    <w:t>支持</w:t>
                  </w:r>
                  <w:r>
                    <w:rPr>
                      <w:rFonts w:ascii="仿宋_GB2312" w:hAnsi="仿宋_GB2312" w:cs="仿宋_GB2312" w:eastAsia="仿宋_GB2312"/>
                      <w:sz w:val="15"/>
                    </w:rPr>
                    <w:t>壁挂式</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大屏专用线缆</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控制器至拼接单元之间的线缆（视频线、</w:t>
                  </w:r>
                  <w:r>
                    <w:rPr>
                      <w:rFonts w:ascii="仿宋_GB2312" w:hAnsi="仿宋_GB2312" w:cs="仿宋_GB2312" w:eastAsia="仿宋_GB2312"/>
                      <w:sz w:val="15"/>
                    </w:rPr>
                    <w:t>VGA线、RS232线）+大屏挂钩+大屏背条+螺丝一批；主线缆380V，≥5*6平方线；HDMI≥12根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管理中心环境提升机施工</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吸音板墙面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前后墙面，木龙骨打底，</w:t>
                  </w:r>
                  <w:r>
                    <w:rPr>
                      <w:rFonts w:ascii="仿宋_GB2312" w:hAnsi="仿宋_GB2312" w:cs="仿宋_GB2312" w:eastAsia="仿宋_GB2312"/>
                      <w:sz w:val="15"/>
                    </w:rPr>
                    <w:t>1.2米以下采用阻燃吸音板，1.2米以上采用聚酯纤维阻燃吸音棉，根据场地情况找平施工；</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墙面粉刷</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墙面整体找平，无明显抹纹，接槎平整，无裂缝</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乳胶漆</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选择国标乳胶漆，</w:t>
                  </w:r>
                  <w:r>
                    <w:rPr>
                      <w:rFonts w:ascii="仿宋_GB2312" w:hAnsi="仿宋_GB2312" w:cs="仿宋_GB2312" w:eastAsia="仿宋_GB2312"/>
                      <w:sz w:val="15"/>
                    </w:rPr>
                    <w:t>3遍刷涂，</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铝扣板吊顶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采用</w:t>
                  </w:r>
                  <w:r>
                    <w:rPr>
                      <w:rFonts w:ascii="仿宋_GB2312" w:hAnsi="仿宋_GB2312" w:cs="仿宋_GB2312" w:eastAsia="仿宋_GB2312"/>
                      <w:sz w:val="15"/>
                    </w:rPr>
                    <w:t>≥600mm*600mm</w:t>
                  </w:r>
                  <w:r>
                    <w:rPr>
                      <w:rFonts w:ascii="仿宋_GB2312" w:hAnsi="仿宋_GB2312" w:cs="仿宋_GB2312" w:eastAsia="仿宋_GB2312"/>
                      <w:sz w:val="15"/>
                    </w:rPr>
                    <w:t>铝扣板吊顶，按照国家标准施工</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47</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平板灯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符合国标的主流</w:t>
                  </w:r>
                  <w:r>
                    <w:rPr>
                      <w:rFonts w:ascii="仿宋_GB2312" w:hAnsi="仿宋_GB2312" w:cs="仿宋_GB2312" w:eastAsia="仿宋_GB2312"/>
                      <w:sz w:val="15"/>
                    </w:rPr>
                    <w:t>平板照明灯具</w:t>
                  </w:r>
                  <w:r>
                    <w:rPr>
                      <w:rFonts w:ascii="仿宋_GB2312" w:hAnsi="仿宋_GB2312" w:cs="仿宋_GB2312" w:eastAsia="仿宋_GB2312"/>
                      <w:sz w:val="15"/>
                    </w:rPr>
                    <w:t>，尺寸</w:t>
                  </w:r>
                  <w:r>
                    <w:rPr>
                      <w:rFonts w:ascii="仿宋_GB2312" w:hAnsi="仿宋_GB2312" w:cs="仿宋_GB2312" w:eastAsia="仿宋_GB2312"/>
                      <w:sz w:val="15"/>
                    </w:rPr>
                    <w:t>≥600mm*600mm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踢脚线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定制实木踢脚线</w:t>
                  </w:r>
                  <w:r>
                    <w:rPr>
                      <w:rFonts w:ascii="仿宋_GB2312" w:hAnsi="仿宋_GB2312" w:cs="仿宋_GB2312" w:eastAsia="仿宋_GB2312"/>
                      <w:sz w:val="15"/>
                    </w:rPr>
                    <w:t>,尺寸≥600mm*100mm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27</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地面保护</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地面采用石膏板或者保护膜保护；</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电路改造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根据设备及室内用电情况进行强弱电系统改造实施</w:t>
                  </w:r>
                </w:p>
                <w:p>
                  <w:pPr>
                    <w:pStyle w:val="null3"/>
                    <w:numPr>
                      <w:ilvl w:val="0"/>
                      <w:numId w:val="1"/>
                    </w:numPr>
                    <w:jc w:val="left"/>
                  </w:pPr>
                  <w:r>
                    <w:rPr>
                      <w:rFonts w:ascii="仿宋_GB2312" w:hAnsi="仿宋_GB2312" w:cs="仿宋_GB2312" w:eastAsia="仿宋_GB2312"/>
                      <w:sz w:val="15"/>
                    </w:rPr>
                    <w:t>定制开关及插座</w:t>
                  </w:r>
                </w:p>
                <w:p>
                  <w:pPr>
                    <w:pStyle w:val="null3"/>
                    <w:numPr>
                      <w:ilvl w:val="0"/>
                      <w:numId w:val="1"/>
                    </w:numPr>
                    <w:jc w:val="left"/>
                  </w:pPr>
                  <w:r>
                    <w:rPr>
                      <w:rFonts w:ascii="仿宋_GB2312" w:hAnsi="仿宋_GB2312" w:cs="仿宋_GB2312" w:eastAsia="仿宋_GB2312"/>
                      <w:sz w:val="15"/>
                    </w:rPr>
                    <w:t>对原有机房线路进行施工改造。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窗帘盒</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采用面贴石膏板，刷乳胶漆制作</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窗台石材</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定制石材</w:t>
                  </w:r>
                  <w:r>
                    <w:rPr>
                      <w:rFonts w:ascii="仿宋_GB2312" w:hAnsi="仿宋_GB2312" w:cs="仿宋_GB2312" w:eastAsia="仿宋_GB2312"/>
                      <w:sz w:val="15"/>
                    </w:rPr>
                    <w:t>，宽度</w:t>
                  </w:r>
                  <w:r>
                    <w:rPr>
                      <w:rFonts w:ascii="仿宋_GB2312" w:hAnsi="仿宋_GB2312" w:cs="仿宋_GB2312" w:eastAsia="仿宋_GB2312"/>
                      <w:sz w:val="15"/>
                    </w:rPr>
                    <w:t>≥暖气罩+窗台宽度（≥100mm）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6.3</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包暖气</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木龙骨打底</w:t>
                  </w:r>
                  <w:r>
                    <w:rPr>
                      <w:rFonts w:ascii="仿宋_GB2312" w:hAnsi="仿宋_GB2312" w:cs="仿宋_GB2312" w:eastAsia="仿宋_GB2312"/>
                      <w:sz w:val="15"/>
                    </w:rPr>
                    <w:t>框架，木工板或其他板材封面，预留暖气罩（铝合金材质，尺寸</w:t>
                  </w:r>
                  <w:r>
                    <w:rPr>
                      <w:rFonts w:ascii="仿宋_GB2312" w:hAnsi="仿宋_GB2312" w:cs="仿宋_GB2312" w:eastAsia="仿宋_GB2312"/>
                      <w:sz w:val="15"/>
                    </w:rPr>
                    <w:t>≥600*900mm）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6.3</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包管道</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木龙骨打底，石膏板封面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窗帘</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采用厚密布料避光材质；</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根据教室</w:t>
                  </w:r>
                  <w:r>
                    <w:rPr>
                      <w:rFonts w:ascii="仿宋_GB2312" w:hAnsi="仿宋_GB2312" w:cs="仿宋_GB2312" w:eastAsia="仿宋_GB2312"/>
                      <w:sz w:val="15"/>
                    </w:rPr>
                    <w:t>窗户</w:t>
                  </w:r>
                  <w:r>
                    <w:rPr>
                      <w:rFonts w:ascii="仿宋_GB2312" w:hAnsi="仿宋_GB2312" w:cs="仿宋_GB2312" w:eastAsia="仿宋_GB2312"/>
                      <w:sz w:val="15"/>
                    </w:rPr>
                    <w:t>定制</w:t>
                  </w:r>
                  <w:r>
                    <w:rPr>
                      <w:rFonts w:ascii="仿宋_GB2312" w:hAnsi="仿宋_GB2312" w:cs="仿宋_GB2312" w:eastAsia="仿宋_GB2312"/>
                      <w:sz w:val="15"/>
                    </w:rPr>
                    <w:t>（</w:t>
                  </w:r>
                  <w:r>
                    <w:rPr>
                      <w:rFonts w:ascii="仿宋_GB2312" w:hAnsi="仿宋_GB2312" w:cs="仿宋_GB2312" w:eastAsia="仿宋_GB2312"/>
                      <w:sz w:val="15"/>
                    </w:rPr>
                    <w:t>≥6.3平米）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间</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垃圾外运及保洁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室内装修垃圾外运及整体保洁；</w:t>
                  </w:r>
                </w:p>
                <w:p>
                  <w:pPr>
                    <w:pStyle w:val="null3"/>
                    <w:numPr>
                      <w:ilvl w:val="0"/>
                      <w:numId w:val="1"/>
                    </w:numPr>
                    <w:jc w:val="left"/>
                  </w:pPr>
                  <w:r>
                    <w:rPr>
                      <w:rFonts w:ascii="仿宋_GB2312" w:hAnsi="仿宋_GB2312" w:cs="仿宋_GB2312" w:eastAsia="仿宋_GB2312"/>
                      <w:sz w:val="15"/>
                    </w:rPr>
                    <w:t>交钥匙项目。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AR网关</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高点授权</w:t>
                  </w:r>
                  <w:r>
                    <w:rPr>
                      <w:rFonts w:ascii="仿宋_GB2312" w:hAnsi="仿宋_GB2312" w:cs="仿宋_GB2312" w:eastAsia="仿宋_GB2312"/>
                      <w:sz w:val="15"/>
                    </w:rPr>
                    <w:t>:内置≥1路AR高点授权，支持最大扩展到10路高点</w:t>
                  </w:r>
                </w:p>
                <w:p>
                  <w:pPr>
                    <w:pStyle w:val="null3"/>
                    <w:jc w:val="left"/>
                  </w:pPr>
                  <w:r>
                    <w:rPr>
                      <w:rFonts w:ascii="仿宋_GB2312" w:hAnsi="仿宋_GB2312" w:cs="仿宋_GB2312" w:eastAsia="仿宋_GB2312"/>
                      <w:sz w:val="15"/>
                    </w:rPr>
                    <w:t>标签数量</w:t>
                  </w:r>
                  <w:r>
                    <w:rPr>
                      <w:rFonts w:ascii="仿宋_GB2312" w:hAnsi="仿宋_GB2312" w:cs="仿宋_GB2312" w:eastAsia="仿宋_GB2312"/>
                      <w:sz w:val="15"/>
                    </w:rPr>
                    <w:t>:≥50个</w:t>
                  </w:r>
                </w:p>
                <w:p>
                  <w:pPr>
                    <w:pStyle w:val="null3"/>
                    <w:jc w:val="left"/>
                  </w:pPr>
                  <w:r>
                    <w:rPr>
                      <w:rFonts w:ascii="仿宋_GB2312" w:hAnsi="仿宋_GB2312" w:cs="仿宋_GB2312" w:eastAsia="仿宋_GB2312"/>
                      <w:sz w:val="15"/>
                    </w:rPr>
                    <w:t>并发用户</w:t>
                  </w:r>
                  <w:r>
                    <w:rPr>
                      <w:rFonts w:ascii="仿宋_GB2312" w:hAnsi="仿宋_GB2312" w:cs="仿宋_GB2312" w:eastAsia="仿宋_GB2312"/>
                      <w:sz w:val="15"/>
                    </w:rPr>
                    <w:t>:最大支持5个用户同时并发操作</w:t>
                  </w:r>
                </w:p>
                <w:p>
                  <w:pPr>
                    <w:pStyle w:val="null3"/>
                    <w:jc w:val="left"/>
                  </w:pPr>
                  <w:r>
                    <w:rPr>
                      <w:rFonts w:ascii="仿宋_GB2312" w:hAnsi="仿宋_GB2312" w:cs="仿宋_GB2312" w:eastAsia="仿宋_GB2312"/>
                      <w:sz w:val="15"/>
                    </w:rPr>
                    <w:t>平台接入能力</w:t>
                  </w:r>
                  <w:r>
                    <w:rPr>
                      <w:rFonts w:ascii="仿宋_GB2312" w:hAnsi="仿宋_GB2312" w:cs="仿宋_GB2312" w:eastAsia="仿宋_GB2312"/>
                      <w:sz w:val="15"/>
                    </w:rPr>
                    <w:t>:支持接入高低点相机总数≥256台</w:t>
                  </w:r>
                </w:p>
                <w:p>
                  <w:pPr>
                    <w:pStyle w:val="null3"/>
                    <w:jc w:val="left"/>
                  </w:pPr>
                  <w:r>
                    <w:rPr>
                      <w:rFonts w:ascii="仿宋_GB2312" w:hAnsi="仿宋_GB2312" w:cs="仿宋_GB2312" w:eastAsia="仿宋_GB2312"/>
                      <w:sz w:val="15"/>
                    </w:rPr>
                    <w:t>业务规格</w:t>
                  </w:r>
                  <w:r>
                    <w:rPr>
                      <w:rFonts w:ascii="仿宋_GB2312" w:hAnsi="仿宋_GB2312" w:cs="仿宋_GB2312" w:eastAsia="仿宋_GB2312"/>
                      <w:sz w:val="15"/>
                    </w:rPr>
                    <w:t>:支持增强现实效果的地图展示，并在画面中叠加摄像机、建筑物、道路标签；</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支持高高联动，实现高点列表切换和高点相机标签切换；</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支持高低联动，全景界面中，点击低点相机打开实况画面，以画中画形式呈现；</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支持录像全息回溯功能；</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支持接入前端告警，告警类型支持：进入区域</w:t>
                  </w:r>
                  <w:r>
                    <w:rPr>
                      <w:rFonts w:ascii="仿宋_GB2312" w:hAnsi="仿宋_GB2312" w:cs="仿宋_GB2312" w:eastAsia="仿宋_GB2312"/>
                      <w:sz w:val="15"/>
                    </w:rPr>
                    <w:t>离开区域</w:t>
                  </w:r>
                  <w:r>
                    <w:rPr>
                      <w:rFonts w:ascii="仿宋_GB2312" w:hAnsi="仿宋_GB2312" w:cs="仿宋_GB2312" w:eastAsia="仿宋_GB2312"/>
                      <w:sz w:val="15"/>
                    </w:rPr>
                    <w:t>区域入侵</w:t>
                  </w:r>
                  <w:r>
                    <w:rPr>
                      <w:rFonts w:ascii="仿宋_GB2312" w:hAnsi="仿宋_GB2312" w:cs="仿宋_GB2312" w:eastAsia="仿宋_GB2312"/>
                      <w:sz w:val="15"/>
                    </w:rPr>
                    <w:t>越界检测</w:t>
                  </w:r>
                  <w:r>
                    <w:rPr>
                      <w:rFonts w:ascii="仿宋_GB2312" w:hAnsi="仿宋_GB2312" w:cs="仿宋_GB2312" w:eastAsia="仿宋_GB2312"/>
                      <w:sz w:val="15"/>
                    </w:rPr>
                    <w:t>人脸匹配</w:t>
                  </w:r>
                  <w:r>
                    <w:rPr>
                      <w:rFonts w:ascii="仿宋_GB2312" w:hAnsi="仿宋_GB2312" w:cs="仿宋_GB2312" w:eastAsia="仿宋_GB2312"/>
                      <w:sz w:val="15"/>
                    </w:rPr>
                    <w:t>人脸不匹配；</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支持在</w:t>
                  </w:r>
                  <w:r>
                    <w:rPr>
                      <w:rFonts w:ascii="仿宋_GB2312" w:hAnsi="仿宋_GB2312" w:cs="仿宋_GB2312" w:eastAsia="仿宋_GB2312"/>
                      <w:sz w:val="15"/>
                    </w:rPr>
                    <w:t>AR画面中添加，定点标签：低点摄像机、高点摄像机、建筑物；矢量标签：道路、方向；区域标签包含：自定义区域；个性化标签：第三方网页 ；</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支持标签预览联动，点击不同的标签能够触发不同的动作；</w:t>
                  </w:r>
                </w:p>
                <w:p>
                  <w:pPr>
                    <w:pStyle w:val="null3"/>
                    <w:jc w:val="left"/>
                  </w:pPr>
                  <w:r>
                    <w:rPr>
                      <w:rFonts w:ascii="仿宋_GB2312" w:hAnsi="仿宋_GB2312" w:cs="仿宋_GB2312" w:eastAsia="仿宋_GB2312"/>
                      <w:sz w:val="15"/>
                    </w:rPr>
                    <w:t>需</w:t>
                  </w:r>
                  <w:r>
                    <w:rPr>
                      <w:rFonts w:ascii="仿宋_GB2312" w:hAnsi="仿宋_GB2312" w:cs="仿宋_GB2312" w:eastAsia="仿宋_GB2312"/>
                      <w:sz w:val="15"/>
                    </w:rPr>
                    <w:t>支持云台控制功能及</w:t>
                  </w:r>
                  <w:r>
                    <w:rPr>
                      <w:rFonts w:ascii="仿宋_GB2312" w:hAnsi="仿宋_GB2312" w:cs="仿宋_GB2312" w:eastAsia="仿宋_GB2312"/>
                      <w:sz w:val="15"/>
                    </w:rPr>
                    <w:t>3D定位功能"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智能网络视频录像机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 支持接入不少于128路摄像机</w:t>
                  </w:r>
                </w:p>
                <w:p>
                  <w:pPr>
                    <w:pStyle w:val="null3"/>
                    <w:jc w:val="left"/>
                  </w:pPr>
                  <w:r>
                    <w:rPr>
                      <w:rFonts w:ascii="仿宋_GB2312" w:hAnsi="仿宋_GB2312" w:cs="仿宋_GB2312" w:eastAsia="仿宋_GB2312"/>
                      <w:sz w:val="15"/>
                    </w:rPr>
                    <w:t>2、 支持不少于16个SATA接口、1个eSATA接口、2个miniSAS磁盘接口、4个RJ45 10M/100M/1000M自适应以太网电口、2个USB3.0接口、2个USB2.0接口、1个RS-232串口、1个RS-485）、24个报警输入接口、8个报警输出接口</w:t>
                  </w:r>
                </w:p>
                <w:p>
                  <w:pPr>
                    <w:pStyle w:val="null3"/>
                    <w:jc w:val="left"/>
                  </w:pPr>
                  <w:r>
                    <w:rPr>
                      <w:rFonts w:ascii="仿宋_GB2312" w:hAnsi="仿宋_GB2312" w:cs="仿宋_GB2312" w:eastAsia="仿宋_GB2312"/>
                      <w:sz w:val="15"/>
                    </w:rPr>
                    <w:t>3、 最大接入带宽≥512Mbps，最大转发带宽≥512Mbps</w:t>
                  </w:r>
                </w:p>
                <w:p>
                  <w:pPr>
                    <w:pStyle w:val="null3"/>
                    <w:jc w:val="left"/>
                  </w:pPr>
                  <w:r>
                    <w:rPr>
                      <w:rFonts w:ascii="仿宋_GB2312" w:hAnsi="仿宋_GB2312" w:cs="仿宋_GB2312" w:eastAsia="仿宋_GB2312"/>
                      <w:sz w:val="15"/>
                    </w:rPr>
                    <w:t>4、 支持接入500G/1T/2T/3T/4T/5T/6T/8T/10T/12T/14T/16T/18T容量的SATA硬盘</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w:t>
                  </w:r>
                  <w:r>
                    <w:rPr>
                      <w:rFonts w:ascii="仿宋_GB2312" w:hAnsi="仿宋_GB2312" w:cs="仿宋_GB2312" w:eastAsia="仿宋_GB2312"/>
                      <w:sz w:val="15"/>
                    </w:rPr>
                    <w:t>支持在预览画面一键对单个通道抓拍</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w:t>
                  </w:r>
                  <w:r>
                    <w:rPr>
                      <w:rFonts w:ascii="仿宋_GB2312" w:hAnsi="仿宋_GB2312" w:cs="仿宋_GB2312" w:eastAsia="仿宋_GB2312"/>
                      <w:sz w:val="15"/>
                    </w:rPr>
                    <w:t>支持修改</w:t>
                  </w:r>
                  <w:r>
                    <w:rPr>
                      <w:rFonts w:ascii="仿宋_GB2312" w:hAnsi="仿宋_GB2312" w:cs="仿宋_GB2312" w:eastAsia="仿宋_GB2312"/>
                      <w:sz w:val="15"/>
                    </w:rPr>
                    <w:t>IPC的IP地址、曝光、日夜切换、背光、图像增强、分辨率、码率、帧率、隐私遮盖、GOP等参数</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w:t>
                  </w:r>
                  <w:r>
                    <w:rPr>
                      <w:rFonts w:ascii="仿宋_GB2312" w:hAnsi="仿宋_GB2312" w:cs="仿宋_GB2312" w:eastAsia="仿宋_GB2312"/>
                      <w:sz w:val="15"/>
                    </w:rPr>
                    <w:t>支持录像采用裸数据不分段存储；数据具备安全性，对于存储介质上的数据只可以在同款型号和软件版本匹配的设备被读取，不可被直接复制</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w:t>
                  </w:r>
                  <w:r>
                    <w:rPr>
                      <w:rFonts w:ascii="仿宋_GB2312" w:hAnsi="仿宋_GB2312" w:cs="仿宋_GB2312" w:eastAsia="仿宋_GB2312"/>
                      <w:sz w:val="15"/>
                    </w:rPr>
                    <w:t>支持快速检索人脸检测抓拍的图片，并可根据抓拍图片一键回放目标任务出现前后</w:t>
                  </w:r>
                  <w:r>
                    <w:rPr>
                      <w:rFonts w:ascii="仿宋_GB2312" w:hAnsi="仿宋_GB2312" w:cs="仿宋_GB2312" w:eastAsia="仿宋_GB2312"/>
                      <w:sz w:val="15"/>
                    </w:rPr>
                    <w:t>10秒钟的录像</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w:t>
                  </w:r>
                  <w:r>
                    <w:rPr>
                      <w:rFonts w:ascii="仿宋_GB2312" w:hAnsi="仿宋_GB2312" w:cs="仿宋_GB2312" w:eastAsia="仿宋_GB2312"/>
                      <w:sz w:val="15"/>
                    </w:rPr>
                    <w:t>需</w:t>
                  </w:r>
                  <w:r>
                    <w:rPr>
                      <w:rFonts w:ascii="仿宋_GB2312" w:hAnsi="仿宋_GB2312" w:cs="仿宋_GB2312" w:eastAsia="仿宋_GB2312"/>
                      <w:sz w:val="15"/>
                    </w:rPr>
                    <w:t>支持人脸对比库容量检查</w:t>
                  </w:r>
                  <w:r>
                    <w:rPr>
                      <w:rFonts w:ascii="仿宋_GB2312" w:hAnsi="仿宋_GB2312" w:cs="仿宋_GB2312" w:eastAsia="仿宋_GB2312"/>
                      <w:sz w:val="15"/>
                    </w:rPr>
                    <w:t>:支持新建、删除、修改、查找、复制人脸，可通过本地U盘，web端，客户端软件，进行单张或批量导入导出人脸对比图片，名单库对比库最大支持128个，单个库容最大可支持30万张人脸图片</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w:t>
                  </w:r>
                  <w:r>
                    <w:rPr>
                      <w:rFonts w:ascii="仿宋_GB2312" w:hAnsi="仿宋_GB2312" w:cs="仿宋_GB2312" w:eastAsia="仿宋_GB2312"/>
                      <w:sz w:val="15"/>
                    </w:rPr>
                    <w:t>支持人脸图片导入后自动建模，并显示建模状态，导入照片和建模的并行速度</w:t>
                  </w:r>
                  <w:r>
                    <w:rPr>
                      <w:rFonts w:ascii="仿宋_GB2312" w:hAnsi="仿宋_GB2312" w:cs="仿宋_GB2312" w:eastAsia="仿宋_GB2312"/>
                      <w:sz w:val="15"/>
                    </w:rPr>
                    <w:t>≥200张/秒，建模成功率≥99.99%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5"/>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硬盘（</w:t>
                  </w:r>
                  <w:r>
                    <w:rPr>
                      <w:rFonts w:ascii="仿宋_GB2312" w:hAnsi="仿宋_GB2312" w:cs="仿宋_GB2312" w:eastAsia="仿宋_GB2312"/>
                      <w:sz w:val="15"/>
                    </w:rPr>
                    <w:t>8TB)</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容量</w:t>
                  </w:r>
                  <w:r>
                    <w:rPr>
                      <w:rFonts w:ascii="仿宋_GB2312" w:hAnsi="仿宋_GB2312" w:cs="仿宋_GB2312" w:eastAsia="仿宋_GB2312"/>
                      <w:sz w:val="15"/>
                    </w:rPr>
                    <w:t>≥8TB硬盘</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8路1盘位智慧校园边缘智能小站</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1.设备支持不少于2个RJ45 10M/100M/1000M自适应以太网电口、3个USB接口、1个RS-485串口、1个RS-232串口、2个HDMI接口、4个报警输入接口、4个报警输出接口、1个音频输入接口，1个音频输出接口、1个SATA3.0磁盘接口；</w:t>
                  </w:r>
                </w:p>
                <w:p>
                  <w:pPr>
                    <w:pStyle w:val="null3"/>
                    <w:jc w:val="left"/>
                  </w:pPr>
                  <w:r>
                    <w:rPr>
                      <w:rFonts w:ascii="仿宋_GB2312" w:hAnsi="仿宋_GB2312" w:cs="仿宋_GB2312" w:eastAsia="仿宋_GB2312"/>
                      <w:sz w:val="15"/>
                    </w:rPr>
                    <w:t>2.支持接入不少于16路视频图像；</w:t>
                  </w:r>
                </w:p>
                <w:p>
                  <w:pPr>
                    <w:pStyle w:val="null3"/>
                    <w:jc w:val="left"/>
                  </w:pPr>
                  <w:r>
                    <w:rPr>
                      <w:rFonts w:ascii="仿宋_GB2312" w:hAnsi="仿宋_GB2312" w:cs="仿宋_GB2312" w:eastAsia="仿宋_GB2312"/>
                      <w:sz w:val="15"/>
                    </w:rPr>
                    <w:t>3.支持通过Http或WebSocket两种协议将告警信息上报给平台，支持将告警信息同时上报给两个不同的平台，并可选择不同的接口协议，同时可设置每个通道的上传时间间隔。</w:t>
                  </w:r>
                </w:p>
                <w:p>
                  <w:pPr>
                    <w:pStyle w:val="null3"/>
                    <w:jc w:val="left"/>
                  </w:pPr>
                  <w:r>
                    <w:rPr>
                      <w:rFonts w:ascii="仿宋_GB2312" w:hAnsi="仿宋_GB2312" w:cs="仿宋_GB2312" w:eastAsia="仿宋_GB2312"/>
                      <w:sz w:val="15"/>
                    </w:rPr>
                    <w:t>4.支持配置ONVIF、RTSP、GB/T 28181-2022等协议接入摄像机；</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w:t>
                  </w:r>
                  <w:r>
                    <w:rPr>
                      <w:rFonts w:ascii="仿宋_GB2312" w:hAnsi="仿宋_GB2312" w:cs="仿宋_GB2312" w:eastAsia="仿宋_GB2312"/>
                      <w:sz w:val="15"/>
                    </w:rPr>
                    <w:t>支持将误识别的告警加入样本库，具有自学习设置选项。</w:t>
                  </w:r>
                </w:p>
                <w:p>
                  <w:pPr>
                    <w:pStyle w:val="null3"/>
                    <w:jc w:val="left"/>
                  </w:pPr>
                  <w:r>
                    <w:rPr>
                      <w:rFonts w:ascii="仿宋_GB2312" w:hAnsi="仿宋_GB2312" w:cs="仿宋_GB2312" w:eastAsia="仿宋_GB2312"/>
                      <w:sz w:val="15"/>
                    </w:rPr>
                    <w:t>6.支持设备算力管理，可查看芯片算力使用率，以及芯片剩余算力显示；</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w:t>
                  </w:r>
                  <w:r>
                    <w:rPr>
                      <w:rFonts w:ascii="仿宋_GB2312" w:hAnsi="仿宋_GB2312" w:cs="仿宋_GB2312" w:eastAsia="仿宋_GB2312"/>
                      <w:sz w:val="15"/>
                    </w:rPr>
                    <w:t>支持算法在线训练优化，支持使用本地上传素材或将检测结果素材用于算法在线训练；</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w:t>
                  </w:r>
                  <w:r>
                    <w:rPr>
                      <w:rFonts w:ascii="仿宋_GB2312" w:hAnsi="仿宋_GB2312" w:cs="仿宋_GB2312" w:eastAsia="仿宋_GB2312"/>
                      <w:sz w:val="15"/>
                    </w:rPr>
                    <w:t>支持创建不少于</w:t>
                  </w:r>
                  <w:r>
                    <w:rPr>
                      <w:rFonts w:ascii="仿宋_GB2312" w:hAnsi="仿宋_GB2312" w:cs="仿宋_GB2312" w:eastAsia="仿宋_GB2312"/>
                      <w:sz w:val="15"/>
                    </w:rPr>
                    <w:t>128个人脸库，人脸库容支持不少于10万张图片。支持新建、删除，修改，查询人脸库，支持批量导入导出人脸图片，人脸图片支持添加姓名，性别，证件类型，证件号、出生年月、电子邮箱等信息，人脸图片建模速度不低于10张每秒；</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w:t>
                  </w:r>
                  <w:r>
                    <w:rPr>
                      <w:rFonts w:ascii="仿宋_GB2312" w:hAnsi="仿宋_GB2312" w:cs="仿宋_GB2312" w:eastAsia="仿宋_GB2312"/>
                      <w:sz w:val="15"/>
                    </w:rPr>
                    <w:t>支持不低于</w:t>
                  </w:r>
                  <w:r>
                    <w:rPr>
                      <w:rFonts w:ascii="仿宋_GB2312" w:hAnsi="仿宋_GB2312" w:cs="仿宋_GB2312" w:eastAsia="仿宋_GB2312"/>
                      <w:sz w:val="15"/>
                    </w:rPr>
                    <w:t>16路视频流人脸抓拍和人脸识别；</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w:t>
                  </w:r>
                  <w:r>
                    <w:rPr>
                      <w:rFonts w:ascii="仿宋_GB2312" w:hAnsi="仿宋_GB2312" w:cs="仿宋_GB2312" w:eastAsia="仿宋_GB2312"/>
                      <w:sz w:val="15"/>
                    </w:rPr>
                    <w:t>支持视频流人脸抓拍报警，当监测区域内识别到人脸时进行报警，报警时可生成图片告警，可联动报警输出，可设置检测区域、布防时间、联动计划，可以对报警布防一键撤防，识别准确率不低于</w:t>
                  </w:r>
                  <w:r>
                    <w:rPr>
                      <w:rFonts w:ascii="仿宋_GB2312" w:hAnsi="仿宋_GB2312" w:cs="仿宋_GB2312" w:eastAsia="仿宋_GB2312"/>
                      <w:sz w:val="15"/>
                    </w:rPr>
                    <w:t>99%，检出率不低于99%。</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需</w:t>
                  </w:r>
                  <w:r>
                    <w:rPr>
                      <w:rFonts w:ascii="仿宋_GB2312" w:hAnsi="仿宋_GB2312" w:cs="仿宋_GB2312" w:eastAsia="仿宋_GB2312"/>
                      <w:sz w:val="15"/>
                    </w:rPr>
                    <w:t>支持视频流环境安全类算法检测，功能包括明火检测、烟雾检测、逃生通道堵塞检测、物品搬移检测、鼠患检测、未盖垃圾桶检测、裸土未覆盖检测、流物料乱堆放检测，识别准确率不低于</w:t>
                  </w:r>
                  <w:r>
                    <w:rPr>
                      <w:rFonts w:ascii="仿宋_GB2312" w:hAnsi="仿宋_GB2312" w:cs="仿宋_GB2312" w:eastAsia="仿宋_GB2312"/>
                      <w:sz w:val="15"/>
                    </w:rPr>
                    <w:t>99%，检出率不低于99%。当监测区域内有目标时进行报警，报警时可生成图片告警，可联动报警输出，可设置多个多边形检测区域、灵敏度、上报间隔、布防时间、联动计划，可以对报警布防一键撤防，支持告警短视频；</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w:t>
                  </w:r>
                  <w:r>
                    <w:rPr>
                      <w:rFonts w:ascii="仿宋_GB2312" w:hAnsi="仿宋_GB2312" w:cs="仿宋_GB2312" w:eastAsia="仿宋_GB2312"/>
                      <w:sz w:val="15"/>
                    </w:rPr>
                    <w:t>支持视频流人员行为安全类算法检测，功能包括人员睡岗检测、人员离岗检测、入梯检测、吸烟检测、打电话检测、玩手机检测、跌倒检测、攀高检测、逗留检测、打架检测、人员聚集检测、快速移动检测、多人作业检测、手持刀棍检测，识别准确率不低于</w:t>
                  </w:r>
                  <w:r>
                    <w:rPr>
                      <w:rFonts w:ascii="仿宋_GB2312" w:hAnsi="仿宋_GB2312" w:cs="仿宋_GB2312" w:eastAsia="仿宋_GB2312"/>
                      <w:sz w:val="15"/>
                    </w:rPr>
                    <w:t>99%，检出率不低于99%。当监测区域内有目标时进行报警，报警时可生成图片告警，可联动报警输出，可设置多个多边形检测区域、灵敏度、上报间隔、布防时间、联动计划，可以对报警布防一键撤防，支持告警短视频；</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存储服务器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1.≤4U高度，≥48盘位，控制器架构,具有≥1个控制单元，≥4GB内存,</w:t>
                  </w:r>
                  <w:r>
                    <w:rPr>
                      <w:rFonts w:ascii="仿宋_GB2312" w:hAnsi="仿宋_GB2312" w:cs="仿宋_GB2312" w:eastAsia="仿宋_GB2312"/>
                      <w:sz w:val="15"/>
                    </w:rPr>
                    <w:t>需</w:t>
                  </w:r>
                  <w:r>
                    <w:rPr>
                      <w:rFonts w:ascii="仿宋_GB2312" w:hAnsi="仿宋_GB2312" w:cs="仿宋_GB2312" w:eastAsia="仿宋_GB2312"/>
                      <w:sz w:val="15"/>
                    </w:rPr>
                    <w:t>支持最大</w:t>
                  </w:r>
                  <w:r>
                    <w:rPr>
                      <w:rFonts w:ascii="仿宋_GB2312" w:hAnsi="仿宋_GB2312" w:cs="仿宋_GB2312" w:eastAsia="仿宋_GB2312"/>
                      <w:sz w:val="15"/>
                    </w:rPr>
                    <w:t>扩展</w:t>
                  </w:r>
                  <w:r>
                    <w:rPr>
                      <w:rFonts w:ascii="仿宋_GB2312" w:hAnsi="仿宋_GB2312" w:cs="仿宋_GB2312" w:eastAsia="仿宋_GB2312"/>
                      <w:sz w:val="15"/>
                    </w:rPr>
                    <w:t>至</w:t>
                  </w:r>
                  <w:r>
                    <w:rPr>
                      <w:rFonts w:ascii="仿宋_GB2312" w:hAnsi="仿宋_GB2312" w:cs="仿宋_GB2312" w:eastAsia="仿宋_GB2312"/>
                      <w:sz w:val="15"/>
                    </w:rPr>
                    <w:t>16GB，≥128</w:t>
                  </w:r>
                  <w:r>
                    <w:rPr>
                      <w:rFonts w:ascii="仿宋_GB2312" w:hAnsi="仿宋_GB2312" w:cs="仿宋_GB2312" w:eastAsia="仿宋_GB2312"/>
                      <w:sz w:val="21"/>
                    </w:rPr>
                    <w:t xml:space="preserve"> </w:t>
                  </w:r>
                  <w:r>
                    <w:rPr>
                      <w:rFonts w:ascii="仿宋_GB2312" w:hAnsi="仿宋_GB2312" w:cs="仿宋_GB2312" w:eastAsia="仿宋_GB2312"/>
                      <w:sz w:val="15"/>
                    </w:rPr>
                    <w:t>SSD固态硬盘。≥3个千兆网口，支持最大网络接口数≥7个；≥1个VGA接口，≥ 2个USB2.0接口，≥ 1个RS232接口，≥1个PCI-E 3.0插槽</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w:t>
                  </w:r>
                  <w:r>
                    <w:rPr>
                      <w:rFonts w:ascii="仿宋_GB2312" w:hAnsi="仿宋_GB2312" w:cs="仿宋_GB2312" w:eastAsia="仿宋_GB2312"/>
                      <w:sz w:val="15"/>
                    </w:rPr>
                    <w:t>对于记录在存储介质上的视频信息，取出的存储介质应能在同型号的其他设备上正常回放，以保证设备发生故障后记录资料的留存。复制后的视频信号，应能在通用设备上回放，并不易被篡改</w:t>
                  </w:r>
                </w:p>
                <w:p>
                  <w:pPr>
                    <w:pStyle w:val="null3"/>
                    <w:jc w:val="left"/>
                  </w:pPr>
                  <w:r>
                    <w:rPr>
                      <w:rFonts w:ascii="仿宋_GB2312" w:hAnsi="仿宋_GB2312" w:cs="仿宋_GB2312" w:eastAsia="仿宋_GB2312"/>
                      <w:sz w:val="15"/>
                    </w:rPr>
                    <w:t>3. 采用自动分段记录格式时，相邻两段间最大记录间隔时间应≤0.4s</w:t>
                  </w:r>
                </w:p>
                <w:p>
                  <w:pPr>
                    <w:pStyle w:val="null3"/>
                    <w:jc w:val="left"/>
                  </w:pPr>
                  <w:r>
                    <w:rPr>
                      <w:rFonts w:ascii="仿宋_GB2312" w:hAnsi="仿宋_GB2312" w:cs="仿宋_GB2312" w:eastAsia="仿宋_GB2312"/>
                      <w:sz w:val="15"/>
                    </w:rPr>
                    <w:t>4.需支持视频写入不低于512Mbps，回放不低于512Mbps</w:t>
                  </w:r>
                </w:p>
                <w:p>
                  <w:pPr>
                    <w:pStyle w:val="null3"/>
                    <w:jc w:val="left"/>
                  </w:pPr>
                  <w:r>
                    <w:rPr>
                      <w:rFonts w:ascii="仿宋_GB2312" w:hAnsi="仿宋_GB2312" w:cs="仿宋_GB2312" w:eastAsia="仿宋_GB2312"/>
                      <w:sz w:val="15"/>
                    </w:rPr>
                    <w:t>5.需支持录像打标签，通过标签快速定位播放录像</w:t>
                  </w:r>
                </w:p>
                <w:p>
                  <w:pPr>
                    <w:pStyle w:val="null3"/>
                    <w:jc w:val="left"/>
                  </w:pPr>
                  <w:r>
                    <w:rPr>
                      <w:rFonts w:ascii="仿宋_GB2312" w:hAnsi="仿宋_GB2312" w:cs="仿宋_GB2312" w:eastAsia="仿宋_GB2312"/>
                      <w:sz w:val="15"/>
                    </w:rPr>
                    <w:t>6.支持自定义数据缓存加速管理；</w:t>
                  </w:r>
                </w:p>
                <w:p>
                  <w:pPr>
                    <w:pStyle w:val="null3"/>
                    <w:jc w:val="left"/>
                  </w:pPr>
                  <w:r>
                    <w:rPr>
                      <w:rFonts w:ascii="仿宋_GB2312" w:hAnsi="仿宋_GB2312" w:cs="仿宋_GB2312" w:eastAsia="仿宋_GB2312"/>
                      <w:sz w:val="15"/>
                    </w:rPr>
                    <w:t>7.需支持磁盘缓存开启和关闭；</w:t>
                  </w:r>
                </w:p>
                <w:p>
                  <w:pPr>
                    <w:pStyle w:val="null3"/>
                    <w:jc w:val="left"/>
                  </w:pPr>
                  <w:r>
                    <w:rPr>
                      <w:rFonts w:ascii="仿宋_GB2312" w:hAnsi="仿宋_GB2312" w:cs="仿宋_GB2312" w:eastAsia="仿宋_GB2312"/>
                      <w:sz w:val="15"/>
                    </w:rPr>
                    <w:t>8.需支持对存储介质寿命进行查询；当磁盘状态出现异常或磁盘出现故障时进行实时报警，并及时对数据进行恢复；支持慢盘、坏盘检测并告警支持查看磁盘信息</w:t>
                  </w:r>
                </w:p>
                <w:p>
                  <w:pPr>
                    <w:pStyle w:val="null3"/>
                    <w:jc w:val="left"/>
                  </w:pPr>
                  <w:r>
                    <w:rPr>
                      <w:rFonts w:ascii="仿宋_GB2312" w:hAnsi="仿宋_GB2312" w:cs="仿宋_GB2312" w:eastAsia="仿宋_GB2312"/>
                      <w:sz w:val="15"/>
                    </w:rPr>
                    <w:t>9.需支持录像高速下载、普通下载</w:t>
                  </w:r>
                </w:p>
                <w:p>
                  <w:pPr>
                    <w:pStyle w:val="null3"/>
                    <w:jc w:val="left"/>
                  </w:pPr>
                  <w:r>
                    <w:rPr>
                      <w:rFonts w:ascii="仿宋_GB2312" w:hAnsi="仿宋_GB2312" w:cs="仿宋_GB2312" w:eastAsia="仿宋_GB2312"/>
                      <w:sz w:val="15"/>
                    </w:rPr>
                    <w:t>10.需支持按文件、按时间、按标签下载录像，及查看下载管理"</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IP网络10寸接警台</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对讲</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进行双向对讲</w:t>
                  </w:r>
                </w:p>
                <w:p>
                  <w:pPr>
                    <w:pStyle w:val="null3"/>
                    <w:jc w:val="left"/>
                  </w:pPr>
                  <w:r>
                    <w:rPr>
                      <w:rFonts w:ascii="仿宋_GB2312" w:hAnsi="仿宋_GB2312" w:cs="仿宋_GB2312" w:eastAsia="仿宋_GB2312"/>
                      <w:sz w:val="15"/>
                    </w:rPr>
                    <w:t>广播</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发起广播</w:t>
                  </w:r>
                </w:p>
                <w:p>
                  <w:pPr>
                    <w:pStyle w:val="null3"/>
                    <w:jc w:val="left"/>
                  </w:pPr>
                  <w:r>
                    <w:rPr>
                      <w:rFonts w:ascii="仿宋_GB2312" w:hAnsi="仿宋_GB2312" w:cs="仿宋_GB2312" w:eastAsia="仿宋_GB2312"/>
                      <w:sz w:val="15"/>
                    </w:rPr>
                    <w:t>监听</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发起监听</w:t>
                  </w:r>
                </w:p>
                <w:p>
                  <w:pPr>
                    <w:pStyle w:val="null3"/>
                    <w:jc w:val="left"/>
                  </w:pPr>
                  <w:r>
                    <w:rPr>
                      <w:rFonts w:ascii="仿宋_GB2312" w:hAnsi="仿宋_GB2312" w:cs="仿宋_GB2312" w:eastAsia="仿宋_GB2312"/>
                      <w:sz w:val="15"/>
                    </w:rPr>
                    <w:t>视频分辨率</w:t>
                  </w:r>
                  <w:r>
                    <w:rPr>
                      <w:rFonts w:ascii="仿宋_GB2312" w:hAnsi="仿宋_GB2312" w:cs="仿宋_GB2312" w:eastAsia="仿宋_GB2312"/>
                      <w:sz w:val="15"/>
                    </w:rPr>
                    <w:t>:≥1024*600</w:t>
                  </w:r>
                </w:p>
                <w:p>
                  <w:pPr>
                    <w:pStyle w:val="null3"/>
                    <w:jc w:val="left"/>
                  </w:pPr>
                  <w:r>
                    <w:rPr>
                      <w:rFonts w:ascii="仿宋_GB2312" w:hAnsi="仿宋_GB2312" w:cs="仿宋_GB2312" w:eastAsia="仿宋_GB2312"/>
                      <w:sz w:val="15"/>
                    </w:rPr>
                    <w:t>一键广播</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一键广播到预设分区</w:t>
                  </w:r>
                </w:p>
                <w:p>
                  <w:pPr>
                    <w:pStyle w:val="null3"/>
                    <w:jc w:val="left"/>
                  </w:pPr>
                  <w:r>
                    <w:rPr>
                      <w:rFonts w:ascii="仿宋_GB2312" w:hAnsi="仿宋_GB2312" w:cs="仿宋_GB2312" w:eastAsia="仿宋_GB2312"/>
                      <w:sz w:val="15"/>
                    </w:rPr>
                    <w:t>显示屏</w:t>
                  </w:r>
                  <w:r>
                    <w:rPr>
                      <w:rFonts w:ascii="仿宋_GB2312" w:hAnsi="仿宋_GB2312" w:cs="仿宋_GB2312" w:eastAsia="仿宋_GB2312"/>
                      <w:sz w:val="15"/>
                    </w:rPr>
                    <w:t>:≥10.1寸彩色液晶电阻触摸屏</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IP网络报警系统软件</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离线广播</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可将要播放的媒体文件提前推送到终端保存，终端按照预设置的播放策略进行播放</w:t>
                  </w:r>
                </w:p>
                <w:p>
                  <w:pPr>
                    <w:pStyle w:val="null3"/>
                    <w:jc w:val="left"/>
                  </w:pPr>
                  <w:r>
                    <w:rPr>
                      <w:rFonts w:ascii="仿宋_GB2312" w:hAnsi="仿宋_GB2312" w:cs="仿宋_GB2312" w:eastAsia="仿宋_GB2312"/>
                      <w:sz w:val="15"/>
                    </w:rPr>
                    <w:t>呼叫转移</w:t>
                  </w:r>
                  <w:r>
                    <w:rPr>
                      <w:rFonts w:ascii="仿宋_GB2312" w:hAnsi="仿宋_GB2312" w:cs="仿宋_GB2312" w:eastAsia="仿宋_GB2312"/>
                      <w:sz w:val="15"/>
                    </w:rPr>
                    <w:t>:系统具有占线转移、关机转移、无响应转移和人工转移的方案策略设定</w:t>
                  </w:r>
                </w:p>
                <w:p>
                  <w:pPr>
                    <w:pStyle w:val="null3"/>
                    <w:jc w:val="left"/>
                  </w:pPr>
                  <w:r>
                    <w:rPr>
                      <w:rFonts w:ascii="仿宋_GB2312" w:hAnsi="仿宋_GB2312" w:cs="仿宋_GB2312" w:eastAsia="仿宋_GB2312"/>
                      <w:sz w:val="15"/>
                    </w:rPr>
                    <w:t>后台录音</w:t>
                  </w:r>
                  <w:r>
                    <w:rPr>
                      <w:rFonts w:ascii="仿宋_GB2312" w:hAnsi="仿宋_GB2312" w:cs="仿宋_GB2312" w:eastAsia="仿宋_GB2312"/>
                      <w:sz w:val="15"/>
                    </w:rPr>
                    <w:t>:系统</w:t>
                  </w:r>
                  <w:r>
                    <w:rPr>
                      <w:rFonts w:ascii="仿宋_GB2312" w:hAnsi="仿宋_GB2312" w:cs="仿宋_GB2312" w:eastAsia="仿宋_GB2312"/>
                      <w:sz w:val="15"/>
                    </w:rPr>
                    <w:t>需支持</w:t>
                  </w:r>
                  <w:r>
                    <w:rPr>
                      <w:rFonts w:ascii="仿宋_GB2312" w:hAnsi="仿宋_GB2312" w:cs="仿宋_GB2312" w:eastAsia="仿宋_GB2312"/>
                      <w:sz w:val="15"/>
                    </w:rPr>
                    <w:t>广播、对讲、监听内容录制在服务器硬盘中，录音文件支持多种方式查询，查询出的录音文件支持导出功能</w:t>
                  </w:r>
                </w:p>
                <w:p>
                  <w:pPr>
                    <w:pStyle w:val="null3"/>
                    <w:jc w:val="left"/>
                  </w:pPr>
                  <w:r>
                    <w:rPr>
                      <w:rFonts w:ascii="仿宋_GB2312" w:hAnsi="仿宋_GB2312" w:cs="仿宋_GB2312" w:eastAsia="仿宋_GB2312"/>
                      <w:sz w:val="15"/>
                    </w:rPr>
                    <w:t>报告查询功能</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可查看系统各种状态、应用日志、系统日志等报告，及时、准确了解系统状态</w:t>
                  </w:r>
                </w:p>
                <w:p>
                  <w:pPr>
                    <w:pStyle w:val="null3"/>
                    <w:jc w:val="left"/>
                  </w:pPr>
                  <w:r>
                    <w:rPr>
                      <w:rFonts w:ascii="仿宋_GB2312" w:hAnsi="仿宋_GB2312" w:cs="仿宋_GB2312" w:eastAsia="仿宋_GB2312"/>
                      <w:sz w:val="15"/>
                    </w:rPr>
                    <w:t>用户管理</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可添加删除用户帐户，并设定其角色，每个角色权限可自定义，包括功能权限和操作终端权限</w:t>
                  </w:r>
                  <w:r>
                    <w:rPr>
                      <w:rFonts w:ascii="仿宋_GB2312" w:hAnsi="仿宋_GB2312" w:cs="仿宋_GB2312" w:eastAsia="仿宋_GB2312"/>
                      <w:sz w:val="15"/>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智慧物联管控平台</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需支持</w:t>
                  </w:r>
                  <w:r>
                    <w:rPr>
                      <w:rFonts w:ascii="仿宋_GB2312" w:hAnsi="仿宋_GB2312" w:cs="仿宋_GB2312" w:eastAsia="仿宋_GB2312"/>
                      <w:sz w:val="15"/>
                    </w:rPr>
                    <w:t>不少于</w:t>
                  </w:r>
                  <w:r>
                    <w:rPr>
                      <w:rFonts w:ascii="仿宋_GB2312" w:hAnsi="仿宋_GB2312" w:cs="仿宋_GB2312" w:eastAsia="仿宋_GB2312"/>
                      <w:sz w:val="15"/>
                    </w:rPr>
                    <w:t>3个GE接口，3个千兆网口，4个USB接口，1个VGA接口，2个PCIe扩展槽位</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需支持</w:t>
                  </w:r>
                  <w:r>
                    <w:rPr>
                      <w:rFonts w:ascii="仿宋_GB2312" w:hAnsi="仿宋_GB2312" w:cs="仿宋_GB2312" w:eastAsia="仿宋_GB2312"/>
                      <w:sz w:val="15"/>
                    </w:rPr>
                    <w:t>不少于</w:t>
                  </w:r>
                  <w:r>
                    <w:rPr>
                      <w:rFonts w:ascii="仿宋_GB2312" w:hAnsi="仿宋_GB2312" w:cs="仿宋_GB2312" w:eastAsia="仿宋_GB2312"/>
                      <w:sz w:val="15"/>
                    </w:rPr>
                    <w:t>4个内存槽位，单槽位支持最大32G内存，标配不少于32G内存</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需支持</w:t>
                  </w:r>
                  <w:r>
                    <w:rPr>
                      <w:rFonts w:ascii="仿宋_GB2312" w:hAnsi="仿宋_GB2312" w:cs="仿宋_GB2312" w:eastAsia="仿宋_GB2312"/>
                      <w:sz w:val="15"/>
                    </w:rPr>
                    <w:t>不少于</w:t>
                  </w:r>
                  <w:r>
                    <w:rPr>
                      <w:rFonts w:ascii="仿宋_GB2312" w:hAnsi="仿宋_GB2312" w:cs="仿宋_GB2312" w:eastAsia="仿宋_GB2312"/>
                      <w:sz w:val="15"/>
                    </w:rPr>
                    <w:t>4个硬盘槽位，支持SAS/SATA盘接入，标配不少于2块4T SATA硬盘，可用于数据存储；</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需支持</w:t>
                  </w:r>
                  <w:r>
                    <w:rPr>
                      <w:rFonts w:ascii="仿宋_GB2312" w:hAnsi="仿宋_GB2312" w:cs="仿宋_GB2312" w:eastAsia="仿宋_GB2312"/>
                      <w:sz w:val="15"/>
                    </w:rPr>
                    <w:t>视频码流输入：</w:t>
                  </w:r>
                  <w:r>
                    <w:rPr>
                      <w:rFonts w:ascii="仿宋_GB2312" w:hAnsi="仿宋_GB2312" w:cs="仿宋_GB2312" w:eastAsia="仿宋_GB2312"/>
                      <w:sz w:val="15"/>
                    </w:rPr>
                    <w:t>≥512Mbps；视频转发性能：≥512Mbps；</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需支持</w:t>
                  </w:r>
                  <w:r>
                    <w:rPr>
                      <w:rFonts w:ascii="仿宋_GB2312" w:hAnsi="仿宋_GB2312" w:cs="仿宋_GB2312" w:eastAsia="仿宋_GB2312"/>
                      <w:sz w:val="15"/>
                    </w:rPr>
                    <w:t>图片流接入：</w:t>
                  </w:r>
                  <w:r>
                    <w:rPr>
                      <w:rFonts w:ascii="仿宋_GB2312" w:hAnsi="仿宋_GB2312" w:cs="仿宋_GB2312" w:eastAsia="仿宋_GB2312"/>
                      <w:sz w:val="15"/>
                    </w:rPr>
                    <w:t>≥512Mbps；图片流转发性能：≥512Mbps；图片及信息URL接入：≥128条/S；图片及信息URL转发：≥128条/S</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需支持</w:t>
                  </w:r>
                  <w:r>
                    <w:rPr>
                      <w:rFonts w:ascii="仿宋_GB2312" w:hAnsi="仿宋_GB2312" w:cs="仿宋_GB2312" w:eastAsia="仿宋_GB2312"/>
                      <w:sz w:val="15"/>
                    </w:rPr>
                    <w:t>最大管理</w:t>
                  </w:r>
                  <w:r>
                    <w:rPr>
                      <w:rFonts w:ascii="仿宋_GB2312" w:hAnsi="仿宋_GB2312" w:cs="仿宋_GB2312" w:eastAsia="仿宋_GB2312"/>
                      <w:sz w:val="15"/>
                    </w:rPr>
                    <w:t>10000路国标视频设备，支持最大128个下级联域管理，支持管理不少于32个车辆道闸数量；</w:t>
                  </w:r>
                </w:p>
                <w:p>
                  <w:pPr>
                    <w:pStyle w:val="null3"/>
                    <w:jc w:val="left"/>
                  </w:pPr>
                  <w:r>
                    <w:rPr>
                      <w:rFonts w:ascii="仿宋_GB2312" w:hAnsi="仿宋_GB2312" w:cs="仿宋_GB2312" w:eastAsia="仿宋_GB2312"/>
                      <w:sz w:val="15"/>
                    </w:rPr>
                    <w:t>7.最大</w:t>
                  </w:r>
                  <w:r>
                    <w:rPr>
                      <w:rFonts w:ascii="仿宋_GB2312" w:hAnsi="仿宋_GB2312" w:cs="仿宋_GB2312" w:eastAsia="仿宋_GB2312"/>
                      <w:sz w:val="15"/>
                    </w:rPr>
                    <w:t>需支持</w:t>
                  </w:r>
                  <w:r>
                    <w:rPr>
                      <w:rFonts w:ascii="仿宋_GB2312" w:hAnsi="仿宋_GB2312" w:cs="仿宋_GB2312" w:eastAsia="仿宋_GB2312"/>
                      <w:sz w:val="15"/>
                    </w:rPr>
                    <w:t>30万员工入库、5万访客入库、1万布控人员入库；</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需支持</w:t>
                  </w:r>
                  <w:r>
                    <w:rPr>
                      <w:rFonts w:ascii="仿宋_GB2312" w:hAnsi="仿宋_GB2312" w:cs="仿宋_GB2312" w:eastAsia="仿宋_GB2312"/>
                      <w:sz w:val="15"/>
                    </w:rPr>
                    <w:t>(百度、高德、谷歌等)第三方世界地图、图片地图、POI和地图路网等地图类型，支持手动绘制室内路网，并支持地图切换使用；</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需支持</w:t>
                  </w:r>
                  <w:r>
                    <w:rPr>
                      <w:rFonts w:ascii="仿宋_GB2312" w:hAnsi="仿宋_GB2312" w:cs="仿宋_GB2312" w:eastAsia="仿宋_GB2312"/>
                      <w:sz w:val="15"/>
                    </w:rPr>
                    <w:t>地图缩放、拖动、移动；</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需支持</w:t>
                  </w:r>
                  <w:r>
                    <w:rPr>
                      <w:rFonts w:ascii="仿宋_GB2312" w:hAnsi="仿宋_GB2312" w:cs="仿宋_GB2312" w:eastAsia="仿宋_GB2312"/>
                      <w:sz w:val="15"/>
                    </w:rPr>
                    <w:t>在地图上展示轨迹；</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需支持</w:t>
                  </w:r>
                  <w:r>
                    <w:rPr>
                      <w:rFonts w:ascii="仿宋_GB2312" w:hAnsi="仿宋_GB2312" w:cs="仿宋_GB2312" w:eastAsia="仿宋_GB2312"/>
                      <w:sz w:val="15"/>
                    </w:rPr>
                    <w:t>在地图上搜索摄像机、卡口、门禁、道闸、防区等；</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需支持</w:t>
                  </w:r>
                  <w:r>
                    <w:rPr>
                      <w:rFonts w:ascii="仿宋_GB2312" w:hAnsi="仿宋_GB2312" w:cs="仿宋_GB2312" w:eastAsia="仿宋_GB2312"/>
                      <w:sz w:val="15"/>
                    </w:rPr>
                    <w:t>在地图上点击点位搜索结果定位到地图中的具体设备点位；</w:t>
                  </w:r>
                </w:p>
                <w:p>
                  <w:pPr>
                    <w:pStyle w:val="null3"/>
                    <w:jc w:val="left"/>
                  </w:pPr>
                  <w:r>
                    <w:rPr>
                      <w:rFonts w:ascii="仿宋_GB2312" w:hAnsi="仿宋_GB2312" w:cs="仿宋_GB2312" w:eastAsia="仿宋_GB2312"/>
                      <w:sz w:val="15"/>
                    </w:rPr>
                    <w:t>13.</w:t>
                  </w:r>
                  <w:r>
                    <w:rPr>
                      <w:rFonts w:ascii="仿宋_GB2312" w:hAnsi="仿宋_GB2312" w:cs="仿宋_GB2312" w:eastAsia="仿宋_GB2312"/>
                      <w:sz w:val="15"/>
                    </w:rPr>
                    <w:t>需支持</w:t>
                  </w:r>
                  <w:r>
                    <w:rPr>
                      <w:rFonts w:ascii="仿宋_GB2312" w:hAnsi="仿宋_GB2312" w:cs="仿宋_GB2312" w:eastAsia="仿宋_GB2312"/>
                      <w:sz w:val="15"/>
                    </w:rPr>
                    <w:t>配置点位名称显示方式，可配置总是显示或者鼠标移入显示；</w:t>
                  </w:r>
                </w:p>
                <w:p>
                  <w:pPr>
                    <w:pStyle w:val="null3"/>
                    <w:jc w:val="left"/>
                  </w:pPr>
                  <w:r>
                    <w:rPr>
                      <w:rFonts w:ascii="仿宋_GB2312" w:hAnsi="仿宋_GB2312" w:cs="仿宋_GB2312" w:eastAsia="仿宋_GB2312"/>
                      <w:sz w:val="15"/>
                    </w:rPr>
                    <w:t>14.</w:t>
                  </w:r>
                  <w:r>
                    <w:rPr>
                      <w:rFonts w:ascii="仿宋_GB2312" w:hAnsi="仿宋_GB2312" w:cs="仿宋_GB2312" w:eastAsia="仿宋_GB2312"/>
                      <w:sz w:val="15"/>
                    </w:rPr>
                    <w:t>需支持</w:t>
                  </w:r>
                  <w:r>
                    <w:rPr>
                      <w:rFonts w:ascii="仿宋_GB2312" w:hAnsi="仿宋_GB2312" w:cs="仿宋_GB2312" w:eastAsia="仿宋_GB2312"/>
                      <w:sz w:val="15"/>
                    </w:rPr>
                    <w:t>以线选、框选、圈选、多边形选和多个形状的方式在地图上选择设备；</w:t>
                  </w:r>
                </w:p>
                <w:p>
                  <w:pPr>
                    <w:pStyle w:val="null3"/>
                    <w:jc w:val="left"/>
                  </w:pPr>
                  <w:r>
                    <w:rPr>
                      <w:rFonts w:ascii="仿宋_GB2312" w:hAnsi="仿宋_GB2312" w:cs="仿宋_GB2312" w:eastAsia="仿宋_GB2312"/>
                      <w:sz w:val="15"/>
                    </w:rPr>
                    <w:t>15.</w:t>
                  </w:r>
                  <w:r>
                    <w:rPr>
                      <w:rFonts w:ascii="仿宋_GB2312" w:hAnsi="仿宋_GB2312" w:cs="仿宋_GB2312" w:eastAsia="仿宋_GB2312"/>
                      <w:sz w:val="15"/>
                    </w:rPr>
                    <w:t>需支持</w:t>
                  </w:r>
                  <w:r>
                    <w:rPr>
                      <w:rFonts w:ascii="仿宋_GB2312" w:hAnsi="仿宋_GB2312" w:cs="仿宋_GB2312" w:eastAsia="仿宋_GB2312"/>
                      <w:sz w:val="15"/>
                    </w:rPr>
                    <w:t>地图点位移动；</w:t>
                  </w:r>
                </w:p>
                <w:p>
                  <w:pPr>
                    <w:pStyle w:val="null3"/>
                    <w:jc w:val="left"/>
                  </w:pPr>
                  <w:r>
                    <w:rPr>
                      <w:rFonts w:ascii="仿宋_GB2312" w:hAnsi="仿宋_GB2312" w:cs="仿宋_GB2312" w:eastAsia="仿宋_GB2312"/>
                      <w:sz w:val="15"/>
                    </w:rPr>
                    <w:t>16.</w:t>
                  </w:r>
                  <w:r>
                    <w:rPr>
                      <w:rFonts w:ascii="仿宋_GB2312" w:hAnsi="仿宋_GB2312" w:cs="仿宋_GB2312" w:eastAsia="仿宋_GB2312"/>
                      <w:sz w:val="15"/>
                    </w:rPr>
                    <w:t>需支持</w:t>
                  </w:r>
                  <w:r>
                    <w:rPr>
                      <w:rFonts w:ascii="仿宋_GB2312" w:hAnsi="仿宋_GB2312" w:cs="仿宋_GB2312" w:eastAsia="仿宋_GB2312"/>
                      <w:sz w:val="15"/>
                    </w:rPr>
                    <w:t>框选、圈选、多选进行批量打开实况操作；</w:t>
                  </w:r>
                </w:p>
                <w:p>
                  <w:pPr>
                    <w:pStyle w:val="null3"/>
                    <w:jc w:val="left"/>
                  </w:pPr>
                  <w:r>
                    <w:rPr>
                      <w:rFonts w:ascii="仿宋_GB2312" w:hAnsi="仿宋_GB2312" w:cs="仿宋_GB2312" w:eastAsia="仿宋_GB2312"/>
                      <w:sz w:val="15"/>
                    </w:rPr>
                    <w:t>17.</w:t>
                  </w:r>
                  <w:r>
                    <w:rPr>
                      <w:rFonts w:ascii="仿宋_GB2312" w:hAnsi="仿宋_GB2312" w:cs="仿宋_GB2312" w:eastAsia="仿宋_GB2312"/>
                      <w:sz w:val="15"/>
                    </w:rPr>
                    <w:t>需支持</w:t>
                  </w:r>
                  <w:r>
                    <w:rPr>
                      <w:rFonts w:ascii="仿宋_GB2312" w:hAnsi="仿宋_GB2312" w:cs="仿宋_GB2312" w:eastAsia="仿宋_GB2312"/>
                      <w:sz w:val="15"/>
                    </w:rPr>
                    <w:t>地图上进行云台控制；</w:t>
                  </w:r>
                </w:p>
                <w:p>
                  <w:pPr>
                    <w:pStyle w:val="null3"/>
                    <w:jc w:val="left"/>
                  </w:pPr>
                  <w:r>
                    <w:rPr>
                      <w:rFonts w:ascii="仿宋_GB2312" w:hAnsi="仿宋_GB2312" w:cs="仿宋_GB2312" w:eastAsia="仿宋_GB2312"/>
                      <w:sz w:val="15"/>
                    </w:rPr>
                    <w:t>18.</w:t>
                  </w:r>
                  <w:r>
                    <w:rPr>
                      <w:rFonts w:ascii="仿宋_GB2312" w:hAnsi="仿宋_GB2312" w:cs="仿宋_GB2312" w:eastAsia="仿宋_GB2312"/>
                      <w:sz w:val="15"/>
                    </w:rPr>
                    <w:t>需支持</w:t>
                  </w:r>
                  <w:r>
                    <w:rPr>
                      <w:rFonts w:ascii="仿宋_GB2312" w:hAnsi="仿宋_GB2312" w:cs="仿宋_GB2312" w:eastAsia="仿宋_GB2312"/>
                      <w:sz w:val="15"/>
                    </w:rPr>
                    <w:t>设备点位一键上墙；</w:t>
                  </w:r>
                </w:p>
                <w:p>
                  <w:pPr>
                    <w:pStyle w:val="null3"/>
                    <w:jc w:val="left"/>
                  </w:pPr>
                  <w:r>
                    <w:rPr>
                      <w:rFonts w:ascii="仿宋_GB2312" w:hAnsi="仿宋_GB2312" w:cs="仿宋_GB2312" w:eastAsia="仿宋_GB2312"/>
                      <w:sz w:val="15"/>
                    </w:rPr>
                    <w:t>19.</w:t>
                  </w:r>
                  <w:r>
                    <w:rPr>
                      <w:rFonts w:ascii="仿宋_GB2312" w:hAnsi="仿宋_GB2312" w:cs="仿宋_GB2312" w:eastAsia="仿宋_GB2312"/>
                      <w:sz w:val="15"/>
                    </w:rPr>
                    <w:t>需支持</w:t>
                  </w:r>
                  <w:r>
                    <w:rPr>
                      <w:rFonts w:ascii="仿宋_GB2312" w:hAnsi="仿宋_GB2312" w:cs="仿宋_GB2312" w:eastAsia="仿宋_GB2312"/>
                      <w:sz w:val="15"/>
                    </w:rPr>
                    <w:t>框选点位并将点位添加到暂存夹列表中；</w:t>
                  </w:r>
                </w:p>
                <w:p>
                  <w:pPr>
                    <w:pStyle w:val="null3"/>
                    <w:jc w:val="left"/>
                  </w:pPr>
                  <w:r>
                    <w:rPr>
                      <w:rFonts w:ascii="仿宋_GB2312" w:hAnsi="仿宋_GB2312" w:cs="仿宋_GB2312" w:eastAsia="仿宋_GB2312"/>
                      <w:sz w:val="15"/>
                    </w:rPr>
                    <w:t>20.</w:t>
                  </w:r>
                  <w:r>
                    <w:rPr>
                      <w:rFonts w:ascii="仿宋_GB2312" w:hAnsi="仿宋_GB2312" w:cs="仿宋_GB2312" w:eastAsia="仿宋_GB2312"/>
                      <w:sz w:val="15"/>
                    </w:rPr>
                    <w:t>需支持</w:t>
                  </w:r>
                  <w:r>
                    <w:rPr>
                      <w:rFonts w:ascii="仿宋_GB2312" w:hAnsi="仿宋_GB2312" w:cs="仿宋_GB2312" w:eastAsia="仿宋_GB2312"/>
                      <w:sz w:val="15"/>
                    </w:rPr>
                    <w:t>地图告警，支持报警闪烁标记、查看、清除报警；</w:t>
                  </w:r>
                </w:p>
                <w:p>
                  <w:pPr>
                    <w:pStyle w:val="null3"/>
                    <w:jc w:val="left"/>
                  </w:pPr>
                  <w:r>
                    <w:rPr>
                      <w:rFonts w:ascii="仿宋_GB2312" w:hAnsi="仿宋_GB2312" w:cs="仿宋_GB2312" w:eastAsia="仿宋_GB2312"/>
                      <w:sz w:val="15"/>
                    </w:rPr>
                    <w:t>21.</w:t>
                  </w:r>
                  <w:r>
                    <w:rPr>
                      <w:rFonts w:ascii="仿宋_GB2312" w:hAnsi="仿宋_GB2312" w:cs="仿宋_GB2312" w:eastAsia="仿宋_GB2312"/>
                      <w:sz w:val="15"/>
                    </w:rPr>
                    <w:t>需支持</w:t>
                  </w:r>
                  <w:r>
                    <w:rPr>
                      <w:rFonts w:ascii="仿宋_GB2312" w:hAnsi="仿宋_GB2312" w:cs="仿宋_GB2312" w:eastAsia="仿宋_GB2312"/>
                      <w:sz w:val="15"/>
                    </w:rPr>
                    <w:t>实况画面</w:t>
                  </w:r>
                  <w:r>
                    <w:rPr>
                      <w:rFonts w:ascii="仿宋_GB2312" w:hAnsi="仿宋_GB2312" w:cs="仿宋_GB2312" w:eastAsia="仿宋_GB2312"/>
                      <w:sz w:val="15"/>
                    </w:rPr>
                    <w:t>1/4/6/8/9/10/13/16/17/25分屏布局；支持走廊模式；</w:t>
                  </w:r>
                </w:p>
                <w:p>
                  <w:pPr>
                    <w:pStyle w:val="null3"/>
                    <w:jc w:val="left"/>
                  </w:pPr>
                  <w:r>
                    <w:rPr>
                      <w:rFonts w:ascii="仿宋_GB2312" w:hAnsi="仿宋_GB2312" w:cs="仿宋_GB2312" w:eastAsia="仿宋_GB2312"/>
                      <w:sz w:val="15"/>
                    </w:rPr>
                    <w:t>22.</w:t>
                  </w:r>
                  <w:r>
                    <w:rPr>
                      <w:rFonts w:ascii="仿宋_GB2312" w:hAnsi="仿宋_GB2312" w:cs="仿宋_GB2312" w:eastAsia="仿宋_GB2312"/>
                      <w:sz w:val="15"/>
                    </w:rPr>
                    <w:t>需支持</w:t>
                  </w:r>
                  <w:r>
                    <w:rPr>
                      <w:rFonts w:ascii="仿宋_GB2312" w:hAnsi="仿宋_GB2312" w:cs="仿宋_GB2312" w:eastAsia="仿宋_GB2312"/>
                      <w:sz w:val="15"/>
                    </w:rPr>
                    <w:t>实况抓拍单张和连续抓拍；</w:t>
                  </w:r>
                </w:p>
                <w:p>
                  <w:pPr>
                    <w:pStyle w:val="null3"/>
                    <w:jc w:val="left"/>
                  </w:pPr>
                  <w:r>
                    <w:rPr>
                      <w:rFonts w:ascii="仿宋_GB2312" w:hAnsi="仿宋_GB2312" w:cs="仿宋_GB2312" w:eastAsia="仿宋_GB2312"/>
                      <w:sz w:val="15"/>
                    </w:rPr>
                    <w:t>23.</w:t>
                  </w:r>
                  <w:r>
                    <w:rPr>
                      <w:rFonts w:ascii="仿宋_GB2312" w:hAnsi="仿宋_GB2312" w:cs="仿宋_GB2312" w:eastAsia="仿宋_GB2312"/>
                      <w:sz w:val="15"/>
                    </w:rPr>
                    <w:t>需支持</w:t>
                  </w:r>
                  <w:r>
                    <w:rPr>
                      <w:rFonts w:ascii="仿宋_GB2312" w:hAnsi="仿宋_GB2312" w:cs="仿宋_GB2312" w:eastAsia="仿宋_GB2312"/>
                      <w:sz w:val="15"/>
                    </w:rPr>
                    <w:t>基于通道＋时间段录像检索、回放、下载；</w:t>
                  </w:r>
                </w:p>
                <w:p>
                  <w:pPr>
                    <w:pStyle w:val="null3"/>
                    <w:jc w:val="left"/>
                  </w:pPr>
                  <w:r>
                    <w:rPr>
                      <w:rFonts w:ascii="仿宋_GB2312" w:hAnsi="仿宋_GB2312" w:cs="仿宋_GB2312" w:eastAsia="仿宋_GB2312"/>
                      <w:sz w:val="15"/>
                    </w:rPr>
                    <w:t>24.</w:t>
                  </w:r>
                  <w:r>
                    <w:rPr>
                      <w:rFonts w:ascii="仿宋_GB2312" w:hAnsi="仿宋_GB2312" w:cs="仿宋_GB2312" w:eastAsia="仿宋_GB2312"/>
                      <w:sz w:val="15"/>
                    </w:rPr>
                    <w:t>需支持</w:t>
                  </w:r>
                  <w:r>
                    <w:rPr>
                      <w:rFonts w:ascii="仿宋_GB2312" w:hAnsi="仿宋_GB2312" w:cs="仿宋_GB2312" w:eastAsia="仿宋_GB2312"/>
                      <w:sz w:val="15"/>
                    </w:rPr>
                    <w:t>对实时告警、预案告警、历史告警的查询和确认；</w:t>
                  </w:r>
                </w:p>
                <w:p>
                  <w:pPr>
                    <w:pStyle w:val="null3"/>
                    <w:jc w:val="left"/>
                  </w:pPr>
                  <w:r>
                    <w:rPr>
                      <w:rFonts w:ascii="仿宋_GB2312" w:hAnsi="仿宋_GB2312" w:cs="仿宋_GB2312" w:eastAsia="仿宋_GB2312"/>
                      <w:sz w:val="15"/>
                    </w:rPr>
                    <w:t>25.</w:t>
                  </w:r>
                  <w:r>
                    <w:rPr>
                      <w:rFonts w:ascii="仿宋_GB2312" w:hAnsi="仿宋_GB2312" w:cs="仿宋_GB2312" w:eastAsia="仿宋_GB2312"/>
                      <w:sz w:val="15"/>
                    </w:rPr>
                    <w:t>需支持</w:t>
                  </w:r>
                  <w:r>
                    <w:rPr>
                      <w:rFonts w:ascii="仿宋_GB2312" w:hAnsi="仿宋_GB2312" w:cs="仿宋_GB2312" w:eastAsia="仿宋_GB2312"/>
                      <w:sz w:val="15"/>
                    </w:rPr>
                    <w:t>按日、月、周对报警总数、已处理报警数、报警处理率进行统计展示；</w:t>
                  </w:r>
                </w:p>
                <w:p>
                  <w:pPr>
                    <w:pStyle w:val="null3"/>
                    <w:jc w:val="left"/>
                  </w:pPr>
                  <w:r>
                    <w:rPr>
                      <w:rFonts w:ascii="仿宋_GB2312" w:hAnsi="仿宋_GB2312" w:cs="仿宋_GB2312" w:eastAsia="仿宋_GB2312"/>
                      <w:sz w:val="15"/>
                    </w:rPr>
                    <w:t>26.</w:t>
                  </w:r>
                  <w:r>
                    <w:rPr>
                      <w:rFonts w:ascii="仿宋_GB2312" w:hAnsi="仿宋_GB2312" w:cs="仿宋_GB2312" w:eastAsia="仿宋_GB2312"/>
                      <w:sz w:val="15"/>
                    </w:rPr>
                    <w:t>需支持</w:t>
                  </w:r>
                  <w:r>
                    <w:rPr>
                      <w:rFonts w:ascii="仿宋_GB2312" w:hAnsi="仿宋_GB2312" w:cs="仿宋_GB2312" w:eastAsia="仿宋_GB2312"/>
                      <w:sz w:val="15"/>
                    </w:rPr>
                    <w:t>配置告警联动存储录像、预置位、摄像机实况与警前录像、实况到监视器、开关量、备份录像、发送短信、发送邮件、中心录像存储、开启语音对讲、预案、实况到拼控电视墙；</w:t>
                  </w:r>
                </w:p>
                <w:p>
                  <w:pPr>
                    <w:pStyle w:val="null3"/>
                    <w:jc w:val="left"/>
                  </w:pPr>
                  <w:r>
                    <w:rPr>
                      <w:rFonts w:ascii="仿宋_GB2312" w:hAnsi="仿宋_GB2312" w:cs="仿宋_GB2312" w:eastAsia="仿宋_GB2312"/>
                      <w:sz w:val="15"/>
                    </w:rPr>
                    <w:t>27.</w:t>
                  </w:r>
                  <w:r>
                    <w:rPr>
                      <w:rFonts w:ascii="仿宋_GB2312" w:hAnsi="仿宋_GB2312" w:cs="仿宋_GB2312" w:eastAsia="仿宋_GB2312"/>
                      <w:sz w:val="15"/>
                    </w:rPr>
                    <w:t>需支持</w:t>
                  </w:r>
                  <w:r>
                    <w:rPr>
                      <w:rFonts w:ascii="仿宋_GB2312" w:hAnsi="仿宋_GB2312" w:cs="仿宋_GB2312" w:eastAsia="仿宋_GB2312"/>
                      <w:sz w:val="15"/>
                    </w:rPr>
                    <w:t>任务下发、任务查看及结果查看，图搜结果包含图片、抓拍前后录像、特征相似度等</w:t>
                  </w:r>
                </w:p>
                <w:p>
                  <w:pPr>
                    <w:pStyle w:val="null3"/>
                    <w:jc w:val="left"/>
                  </w:pPr>
                  <w:r>
                    <w:rPr>
                      <w:rFonts w:ascii="仿宋_GB2312" w:hAnsi="仿宋_GB2312" w:cs="仿宋_GB2312" w:eastAsia="仿宋_GB2312"/>
                      <w:sz w:val="15"/>
                    </w:rPr>
                    <w:t>28.</w:t>
                  </w:r>
                  <w:r>
                    <w:rPr>
                      <w:rFonts w:ascii="仿宋_GB2312" w:hAnsi="仿宋_GB2312" w:cs="仿宋_GB2312" w:eastAsia="仿宋_GB2312"/>
                      <w:sz w:val="15"/>
                    </w:rPr>
                    <w:t>需支持</w:t>
                  </w:r>
                  <w:r>
                    <w:rPr>
                      <w:rFonts w:ascii="仿宋_GB2312" w:hAnsi="仿宋_GB2312" w:cs="仿宋_GB2312" w:eastAsia="仿宋_GB2312"/>
                      <w:sz w:val="15"/>
                    </w:rPr>
                    <w:t>选择机动车或人脸或人体或非机动车数据生成轨迹；</w:t>
                  </w:r>
                </w:p>
                <w:p>
                  <w:pPr>
                    <w:pStyle w:val="null3"/>
                    <w:jc w:val="left"/>
                  </w:pPr>
                  <w:r>
                    <w:rPr>
                      <w:rFonts w:ascii="仿宋_GB2312" w:hAnsi="仿宋_GB2312" w:cs="仿宋_GB2312" w:eastAsia="仿宋_GB2312"/>
                      <w:sz w:val="15"/>
                    </w:rPr>
                    <w:t>用户管理：</w:t>
                  </w:r>
                </w:p>
                <w:p>
                  <w:pPr>
                    <w:pStyle w:val="null3"/>
                    <w:jc w:val="left"/>
                  </w:pPr>
                  <w:r>
                    <w:rPr>
                      <w:rFonts w:ascii="仿宋_GB2312" w:hAnsi="仿宋_GB2312" w:cs="仿宋_GB2312" w:eastAsia="仿宋_GB2312"/>
                      <w:sz w:val="15"/>
                    </w:rPr>
                    <w:t>29.</w:t>
                  </w:r>
                  <w:r>
                    <w:rPr>
                      <w:rFonts w:ascii="仿宋_GB2312" w:hAnsi="仿宋_GB2312" w:cs="仿宋_GB2312" w:eastAsia="仿宋_GB2312"/>
                      <w:sz w:val="15"/>
                    </w:rPr>
                    <w:t>需支持</w:t>
                  </w:r>
                  <w:r>
                    <w:rPr>
                      <w:rFonts w:ascii="仿宋_GB2312" w:hAnsi="仿宋_GB2312" w:cs="仿宋_GB2312" w:eastAsia="仿宋_GB2312"/>
                      <w:sz w:val="15"/>
                    </w:rPr>
                    <w:t>用户的增加、删除、修改、查询、锁定、解锁；</w:t>
                  </w:r>
                </w:p>
                <w:p>
                  <w:pPr>
                    <w:pStyle w:val="null3"/>
                    <w:jc w:val="left"/>
                  </w:pPr>
                  <w:r>
                    <w:rPr>
                      <w:rFonts w:ascii="仿宋_GB2312" w:hAnsi="仿宋_GB2312" w:cs="仿宋_GB2312" w:eastAsia="仿宋_GB2312"/>
                      <w:sz w:val="15"/>
                    </w:rPr>
                    <w:t>30.</w:t>
                  </w:r>
                  <w:r>
                    <w:rPr>
                      <w:rFonts w:ascii="仿宋_GB2312" w:hAnsi="仿宋_GB2312" w:cs="仿宋_GB2312" w:eastAsia="仿宋_GB2312"/>
                      <w:sz w:val="15"/>
                    </w:rPr>
                    <w:t>需支持</w:t>
                  </w:r>
                  <w:r>
                    <w:rPr>
                      <w:rFonts w:ascii="仿宋_GB2312" w:hAnsi="仿宋_GB2312" w:cs="仿宋_GB2312" w:eastAsia="仿宋_GB2312"/>
                      <w:sz w:val="15"/>
                    </w:rPr>
                    <w:t>角色的创建、修改、删除、查询；</w:t>
                  </w:r>
                </w:p>
                <w:p>
                  <w:pPr>
                    <w:pStyle w:val="null3"/>
                    <w:jc w:val="left"/>
                  </w:pPr>
                  <w:r>
                    <w:rPr>
                      <w:rFonts w:ascii="仿宋_GB2312" w:hAnsi="仿宋_GB2312" w:cs="仿宋_GB2312" w:eastAsia="仿宋_GB2312"/>
                      <w:sz w:val="15"/>
                    </w:rPr>
                    <w:t>31.</w:t>
                  </w:r>
                  <w:r>
                    <w:rPr>
                      <w:rFonts w:ascii="仿宋_GB2312" w:hAnsi="仿宋_GB2312" w:cs="仿宋_GB2312" w:eastAsia="仿宋_GB2312"/>
                      <w:sz w:val="15"/>
                    </w:rPr>
                    <w:t>需支持</w:t>
                  </w:r>
                  <w:r>
                    <w:rPr>
                      <w:rFonts w:ascii="仿宋_GB2312" w:hAnsi="仿宋_GB2312" w:cs="仿宋_GB2312" w:eastAsia="仿宋_GB2312"/>
                      <w:sz w:val="15"/>
                    </w:rPr>
                    <w:t>绑定用户操作</w:t>
                  </w:r>
                  <w:r>
                    <w:rPr>
                      <w:rFonts w:ascii="仿宋_GB2312" w:hAnsi="仿宋_GB2312" w:cs="仿宋_GB2312" w:eastAsia="仿宋_GB2312"/>
                      <w:sz w:val="15"/>
                    </w:rPr>
                    <w:t>PC的IP地址；</w:t>
                  </w:r>
                </w:p>
                <w:p>
                  <w:pPr>
                    <w:pStyle w:val="null3"/>
                    <w:jc w:val="left"/>
                  </w:pPr>
                  <w:r>
                    <w:rPr>
                      <w:rFonts w:ascii="仿宋_GB2312" w:hAnsi="仿宋_GB2312" w:cs="仿宋_GB2312" w:eastAsia="仿宋_GB2312"/>
                      <w:sz w:val="15"/>
                    </w:rPr>
                    <w:t>32.</w:t>
                  </w:r>
                  <w:r>
                    <w:rPr>
                      <w:rFonts w:ascii="仿宋_GB2312" w:hAnsi="仿宋_GB2312" w:cs="仿宋_GB2312" w:eastAsia="仿宋_GB2312"/>
                      <w:sz w:val="15"/>
                    </w:rPr>
                    <w:t>需支持</w:t>
                  </w:r>
                  <w:r>
                    <w:rPr>
                      <w:rFonts w:ascii="仿宋_GB2312" w:hAnsi="仿宋_GB2312" w:cs="仿宋_GB2312" w:eastAsia="仿宋_GB2312"/>
                      <w:sz w:val="15"/>
                    </w:rPr>
                    <w:t>多点登录控制；</w:t>
                  </w:r>
                </w:p>
                <w:p>
                  <w:pPr>
                    <w:pStyle w:val="null3"/>
                    <w:jc w:val="left"/>
                  </w:pPr>
                  <w:r>
                    <w:rPr>
                      <w:rFonts w:ascii="仿宋_GB2312" w:hAnsi="仿宋_GB2312" w:cs="仿宋_GB2312" w:eastAsia="仿宋_GB2312"/>
                      <w:sz w:val="15"/>
                    </w:rPr>
                    <w:t>33.</w:t>
                  </w:r>
                  <w:r>
                    <w:rPr>
                      <w:rFonts w:ascii="仿宋_GB2312" w:hAnsi="仿宋_GB2312" w:cs="仿宋_GB2312" w:eastAsia="仿宋_GB2312"/>
                      <w:sz w:val="15"/>
                    </w:rPr>
                    <w:t>需支持</w:t>
                  </w:r>
                  <w:r>
                    <w:rPr>
                      <w:rFonts w:ascii="仿宋_GB2312" w:hAnsi="仿宋_GB2312" w:cs="仿宋_GB2312" w:eastAsia="仿宋_GB2312"/>
                      <w:sz w:val="15"/>
                    </w:rPr>
                    <w:t>可对平台用户进行角色绑定；</w:t>
                  </w:r>
                </w:p>
                <w:p>
                  <w:pPr>
                    <w:pStyle w:val="null3"/>
                    <w:jc w:val="left"/>
                  </w:pPr>
                  <w:r>
                    <w:rPr>
                      <w:rFonts w:ascii="仿宋_GB2312" w:hAnsi="仿宋_GB2312" w:cs="仿宋_GB2312" w:eastAsia="仿宋_GB2312"/>
                      <w:sz w:val="15"/>
                    </w:rPr>
                    <w:t>34.</w:t>
                  </w:r>
                  <w:r>
                    <w:rPr>
                      <w:rFonts w:ascii="仿宋_GB2312" w:hAnsi="仿宋_GB2312" w:cs="仿宋_GB2312" w:eastAsia="仿宋_GB2312"/>
                      <w:sz w:val="15"/>
                    </w:rPr>
                    <w:t>需支持</w:t>
                  </w:r>
                  <w:r>
                    <w:rPr>
                      <w:rFonts w:ascii="仿宋_GB2312" w:hAnsi="仿宋_GB2312" w:cs="仿宋_GB2312" w:eastAsia="仿宋_GB2312"/>
                      <w:sz w:val="15"/>
                    </w:rPr>
                    <w:t>可对角色进行权限绑定、区域绑定设备操作；</w:t>
                  </w:r>
                </w:p>
                <w:p>
                  <w:pPr>
                    <w:pStyle w:val="null3"/>
                    <w:jc w:val="left"/>
                  </w:pPr>
                  <w:r>
                    <w:rPr>
                      <w:rFonts w:ascii="仿宋_GB2312" w:hAnsi="仿宋_GB2312" w:cs="仿宋_GB2312" w:eastAsia="仿宋_GB2312"/>
                      <w:sz w:val="15"/>
                    </w:rPr>
                    <w:t>35.</w:t>
                  </w:r>
                  <w:r>
                    <w:rPr>
                      <w:rFonts w:ascii="仿宋_GB2312" w:hAnsi="仿宋_GB2312" w:cs="仿宋_GB2312" w:eastAsia="仿宋_GB2312"/>
                      <w:sz w:val="15"/>
                    </w:rPr>
                    <w:t>需支持</w:t>
                  </w:r>
                  <w:r>
                    <w:rPr>
                      <w:rFonts w:ascii="仿宋_GB2312" w:hAnsi="仿宋_GB2312" w:cs="仿宋_GB2312" w:eastAsia="仿宋_GB2312"/>
                      <w:sz w:val="15"/>
                    </w:rPr>
                    <w:t>支持功能模块卡片自定义分组展示，支持分组的增删改查、排序和状态变更；</w:t>
                  </w:r>
                </w:p>
                <w:p>
                  <w:pPr>
                    <w:pStyle w:val="null3"/>
                    <w:jc w:val="left"/>
                  </w:pPr>
                  <w:r>
                    <w:rPr>
                      <w:rFonts w:ascii="仿宋_GB2312" w:hAnsi="仿宋_GB2312" w:cs="仿宋_GB2312" w:eastAsia="仿宋_GB2312"/>
                      <w:sz w:val="15"/>
                    </w:rPr>
                    <w:t>36.</w:t>
                  </w:r>
                  <w:r>
                    <w:rPr>
                      <w:rFonts w:ascii="仿宋_GB2312" w:hAnsi="仿宋_GB2312" w:cs="仿宋_GB2312" w:eastAsia="仿宋_GB2312"/>
                      <w:sz w:val="15"/>
                    </w:rPr>
                    <w:t>需支持</w:t>
                  </w:r>
                  <w:r>
                    <w:rPr>
                      <w:rFonts w:ascii="仿宋_GB2312" w:hAnsi="仿宋_GB2312" w:cs="仿宋_GB2312" w:eastAsia="仿宋_GB2312"/>
                      <w:sz w:val="15"/>
                    </w:rPr>
                    <w:t>功能模块卡片的增删改查、排序，可以选择显示</w:t>
                  </w:r>
                  <w:r>
                    <w:rPr>
                      <w:rFonts w:ascii="仿宋_GB2312" w:hAnsi="仿宋_GB2312" w:cs="仿宋_GB2312" w:eastAsia="仿宋_GB2312"/>
                      <w:sz w:val="15"/>
                    </w:rPr>
                    <w:t>/隐藏功能图标；</w:t>
                  </w:r>
                </w:p>
                <w:p>
                  <w:pPr>
                    <w:pStyle w:val="null3"/>
                    <w:jc w:val="left"/>
                  </w:pPr>
                  <w:r>
                    <w:rPr>
                      <w:rFonts w:ascii="仿宋_GB2312" w:hAnsi="仿宋_GB2312" w:cs="仿宋_GB2312" w:eastAsia="仿宋_GB2312"/>
                      <w:sz w:val="15"/>
                    </w:rPr>
                    <w:t>门禁管理：</w:t>
                  </w:r>
                </w:p>
                <w:p>
                  <w:pPr>
                    <w:pStyle w:val="null3"/>
                    <w:jc w:val="left"/>
                  </w:pPr>
                  <w:r>
                    <w:rPr>
                      <w:rFonts w:ascii="仿宋_GB2312" w:hAnsi="仿宋_GB2312" w:cs="仿宋_GB2312" w:eastAsia="仿宋_GB2312"/>
                      <w:sz w:val="15"/>
                    </w:rPr>
                    <w:t>37.</w:t>
                  </w:r>
                  <w:r>
                    <w:rPr>
                      <w:rFonts w:ascii="仿宋_GB2312" w:hAnsi="仿宋_GB2312" w:cs="仿宋_GB2312" w:eastAsia="仿宋_GB2312"/>
                      <w:sz w:val="15"/>
                    </w:rPr>
                    <w:t>需支持</w:t>
                  </w:r>
                  <w:r>
                    <w:rPr>
                      <w:rFonts w:ascii="仿宋_GB2312" w:hAnsi="仿宋_GB2312" w:cs="仿宋_GB2312" w:eastAsia="仿宋_GB2312"/>
                      <w:sz w:val="15"/>
                    </w:rPr>
                    <w:t>门禁权限组、门禁控制器权限、多重认证权限、梯控权限；</w:t>
                  </w:r>
                </w:p>
                <w:p>
                  <w:pPr>
                    <w:pStyle w:val="null3"/>
                    <w:jc w:val="left"/>
                  </w:pPr>
                  <w:r>
                    <w:rPr>
                      <w:rFonts w:ascii="仿宋_GB2312" w:hAnsi="仿宋_GB2312" w:cs="仿宋_GB2312" w:eastAsia="仿宋_GB2312"/>
                      <w:sz w:val="15"/>
                    </w:rPr>
                    <w:t>38.</w:t>
                  </w:r>
                  <w:r>
                    <w:rPr>
                      <w:rFonts w:ascii="仿宋_GB2312" w:hAnsi="仿宋_GB2312" w:cs="仿宋_GB2312" w:eastAsia="仿宋_GB2312"/>
                      <w:sz w:val="15"/>
                    </w:rPr>
                    <w:t>需支持</w:t>
                  </w:r>
                  <w:r>
                    <w:rPr>
                      <w:rFonts w:ascii="仿宋_GB2312" w:hAnsi="仿宋_GB2312" w:cs="仿宋_GB2312" w:eastAsia="仿宋_GB2312"/>
                      <w:sz w:val="15"/>
                    </w:rPr>
                    <w:t>对门禁权限组进行添加、删除、更改、查看等操作；</w:t>
                  </w:r>
                </w:p>
                <w:p>
                  <w:pPr>
                    <w:pStyle w:val="null3"/>
                    <w:jc w:val="left"/>
                  </w:pPr>
                  <w:r>
                    <w:rPr>
                      <w:rFonts w:ascii="仿宋_GB2312" w:hAnsi="仿宋_GB2312" w:cs="仿宋_GB2312" w:eastAsia="仿宋_GB2312"/>
                      <w:sz w:val="15"/>
                    </w:rPr>
                    <w:t>39.</w:t>
                  </w:r>
                  <w:r>
                    <w:rPr>
                      <w:rFonts w:ascii="仿宋_GB2312" w:hAnsi="仿宋_GB2312" w:cs="仿宋_GB2312" w:eastAsia="仿宋_GB2312"/>
                      <w:sz w:val="15"/>
                    </w:rPr>
                    <w:t>需支持</w:t>
                  </w:r>
                  <w:r>
                    <w:rPr>
                      <w:rFonts w:ascii="仿宋_GB2312" w:hAnsi="仿宋_GB2312" w:cs="仿宋_GB2312" w:eastAsia="仿宋_GB2312"/>
                      <w:sz w:val="15"/>
                    </w:rPr>
                    <w:t>对门禁权限组的名称、时间模板进行设置；</w:t>
                  </w:r>
                </w:p>
                <w:p>
                  <w:pPr>
                    <w:pStyle w:val="null3"/>
                    <w:jc w:val="left"/>
                  </w:pPr>
                  <w:r>
                    <w:rPr>
                      <w:rFonts w:ascii="仿宋_GB2312" w:hAnsi="仿宋_GB2312" w:cs="仿宋_GB2312" w:eastAsia="仿宋_GB2312"/>
                      <w:sz w:val="15"/>
                    </w:rPr>
                    <w:t>40.</w:t>
                  </w:r>
                  <w:r>
                    <w:rPr>
                      <w:rFonts w:ascii="仿宋_GB2312" w:hAnsi="仿宋_GB2312" w:cs="仿宋_GB2312" w:eastAsia="仿宋_GB2312"/>
                      <w:sz w:val="15"/>
                    </w:rPr>
                    <w:t>需支持</w:t>
                  </w:r>
                  <w:r>
                    <w:rPr>
                      <w:rFonts w:ascii="仿宋_GB2312" w:hAnsi="仿宋_GB2312" w:cs="仿宋_GB2312" w:eastAsia="仿宋_GB2312"/>
                      <w:sz w:val="15"/>
                    </w:rPr>
                    <w:t>对门禁权限组下的设备进行添加、删除、更改、查看等操作，同一设备最多可绑定在</w:t>
                  </w:r>
                  <w:r>
                    <w:rPr>
                      <w:rFonts w:ascii="仿宋_GB2312" w:hAnsi="仿宋_GB2312" w:cs="仿宋_GB2312" w:eastAsia="仿宋_GB2312"/>
                      <w:sz w:val="15"/>
                    </w:rPr>
                    <w:t>16个门禁权限组下；</w:t>
                  </w:r>
                </w:p>
                <w:p>
                  <w:pPr>
                    <w:pStyle w:val="null3"/>
                    <w:jc w:val="left"/>
                  </w:pPr>
                  <w:r>
                    <w:rPr>
                      <w:rFonts w:ascii="仿宋_GB2312" w:hAnsi="仿宋_GB2312" w:cs="仿宋_GB2312" w:eastAsia="仿宋_GB2312"/>
                      <w:sz w:val="15"/>
                    </w:rPr>
                    <w:t>41.</w:t>
                  </w:r>
                  <w:r>
                    <w:rPr>
                      <w:rFonts w:ascii="仿宋_GB2312" w:hAnsi="仿宋_GB2312" w:cs="仿宋_GB2312" w:eastAsia="仿宋_GB2312"/>
                      <w:sz w:val="15"/>
                    </w:rPr>
                    <w:t>需支持</w:t>
                  </w:r>
                  <w:r>
                    <w:rPr>
                      <w:rFonts w:ascii="仿宋_GB2312" w:hAnsi="仿宋_GB2312" w:cs="仿宋_GB2312" w:eastAsia="仿宋_GB2312"/>
                      <w:sz w:val="15"/>
                    </w:rPr>
                    <w:t>将已有的门禁权限组信息复制到另一门禁权限组；</w:t>
                  </w:r>
                </w:p>
                <w:p>
                  <w:pPr>
                    <w:pStyle w:val="null3"/>
                    <w:jc w:val="left"/>
                  </w:pPr>
                  <w:r>
                    <w:rPr>
                      <w:rFonts w:ascii="仿宋_GB2312" w:hAnsi="仿宋_GB2312" w:cs="仿宋_GB2312" w:eastAsia="仿宋_GB2312"/>
                      <w:sz w:val="15"/>
                    </w:rPr>
                    <w:t>42.</w:t>
                  </w:r>
                  <w:r>
                    <w:rPr>
                      <w:rFonts w:ascii="仿宋_GB2312" w:hAnsi="仿宋_GB2312" w:cs="仿宋_GB2312" w:eastAsia="仿宋_GB2312"/>
                      <w:sz w:val="15"/>
                    </w:rPr>
                    <w:t>需支持</w:t>
                  </w:r>
                  <w:r>
                    <w:rPr>
                      <w:rFonts w:ascii="仿宋_GB2312" w:hAnsi="仿宋_GB2312" w:cs="仿宋_GB2312" w:eastAsia="仿宋_GB2312"/>
                      <w:sz w:val="15"/>
                    </w:rPr>
                    <w:t>对门禁权限组下的人员信息进行添加、删除、更改、查看等操作，并可进行批量导出；</w:t>
                  </w:r>
                </w:p>
                <w:p>
                  <w:pPr>
                    <w:pStyle w:val="null3"/>
                    <w:jc w:val="left"/>
                  </w:pPr>
                  <w:r>
                    <w:rPr>
                      <w:rFonts w:ascii="仿宋_GB2312" w:hAnsi="仿宋_GB2312" w:cs="仿宋_GB2312" w:eastAsia="仿宋_GB2312"/>
                      <w:sz w:val="15"/>
                    </w:rPr>
                    <w:t>巡更管理：</w:t>
                  </w:r>
                </w:p>
                <w:p>
                  <w:pPr>
                    <w:pStyle w:val="null3"/>
                    <w:jc w:val="left"/>
                  </w:pPr>
                  <w:r>
                    <w:rPr>
                      <w:rFonts w:ascii="仿宋_GB2312" w:hAnsi="仿宋_GB2312" w:cs="仿宋_GB2312" w:eastAsia="仿宋_GB2312"/>
                      <w:sz w:val="15"/>
                    </w:rPr>
                    <w:t>43.</w:t>
                  </w:r>
                  <w:r>
                    <w:rPr>
                      <w:rFonts w:ascii="仿宋_GB2312" w:hAnsi="仿宋_GB2312" w:cs="仿宋_GB2312" w:eastAsia="仿宋_GB2312"/>
                      <w:sz w:val="15"/>
                    </w:rPr>
                    <w:t>需支持</w:t>
                  </w:r>
                  <w:r>
                    <w:rPr>
                      <w:rFonts w:ascii="仿宋_GB2312" w:hAnsi="仿宋_GB2312" w:cs="仿宋_GB2312" w:eastAsia="仿宋_GB2312"/>
                      <w:sz w:val="15"/>
                    </w:rPr>
                    <w:t>巡更点增删改查；</w:t>
                  </w:r>
                </w:p>
                <w:p>
                  <w:pPr>
                    <w:pStyle w:val="null3"/>
                    <w:jc w:val="left"/>
                  </w:pPr>
                  <w:r>
                    <w:rPr>
                      <w:rFonts w:ascii="仿宋_GB2312" w:hAnsi="仿宋_GB2312" w:cs="仿宋_GB2312" w:eastAsia="仿宋_GB2312"/>
                      <w:sz w:val="15"/>
                    </w:rPr>
                    <w:t>44.</w:t>
                  </w:r>
                  <w:r>
                    <w:rPr>
                      <w:rFonts w:ascii="仿宋_GB2312" w:hAnsi="仿宋_GB2312" w:cs="仿宋_GB2312" w:eastAsia="仿宋_GB2312"/>
                      <w:sz w:val="15"/>
                    </w:rPr>
                    <w:t>需支持</w:t>
                  </w:r>
                  <w:r>
                    <w:rPr>
                      <w:rFonts w:ascii="仿宋_GB2312" w:hAnsi="仿宋_GB2312" w:cs="仿宋_GB2312" w:eastAsia="仿宋_GB2312"/>
                      <w:sz w:val="15"/>
                    </w:rPr>
                    <w:t>设置门禁、门禁控制器、智能相机、巡更棒等设置为巡更点；</w:t>
                  </w:r>
                </w:p>
                <w:p>
                  <w:pPr>
                    <w:pStyle w:val="null3"/>
                    <w:jc w:val="left"/>
                  </w:pPr>
                  <w:r>
                    <w:rPr>
                      <w:rFonts w:ascii="仿宋_GB2312" w:hAnsi="仿宋_GB2312" w:cs="仿宋_GB2312" w:eastAsia="仿宋_GB2312"/>
                      <w:sz w:val="15"/>
                    </w:rPr>
                    <w:t>45.</w:t>
                  </w:r>
                  <w:r>
                    <w:rPr>
                      <w:rFonts w:ascii="仿宋_GB2312" w:hAnsi="仿宋_GB2312" w:cs="仿宋_GB2312" w:eastAsia="仿宋_GB2312"/>
                      <w:sz w:val="15"/>
                    </w:rPr>
                    <w:t>需支持</w:t>
                  </w:r>
                  <w:r>
                    <w:rPr>
                      <w:rFonts w:ascii="仿宋_GB2312" w:hAnsi="仿宋_GB2312" w:cs="仿宋_GB2312" w:eastAsia="仿宋_GB2312"/>
                      <w:sz w:val="15"/>
                    </w:rPr>
                    <w:t>巡更路线增删改查；</w:t>
                  </w:r>
                </w:p>
                <w:p>
                  <w:pPr>
                    <w:pStyle w:val="null3"/>
                    <w:jc w:val="left"/>
                  </w:pPr>
                  <w:r>
                    <w:rPr>
                      <w:rFonts w:ascii="仿宋_GB2312" w:hAnsi="仿宋_GB2312" w:cs="仿宋_GB2312" w:eastAsia="仿宋_GB2312"/>
                      <w:sz w:val="15"/>
                    </w:rPr>
                    <w:t>46.</w:t>
                  </w:r>
                  <w:r>
                    <w:rPr>
                      <w:rFonts w:ascii="仿宋_GB2312" w:hAnsi="仿宋_GB2312" w:cs="仿宋_GB2312" w:eastAsia="仿宋_GB2312"/>
                      <w:sz w:val="15"/>
                    </w:rPr>
                    <w:t>需支持</w:t>
                  </w:r>
                  <w:r>
                    <w:rPr>
                      <w:rFonts w:ascii="仿宋_GB2312" w:hAnsi="仿宋_GB2312" w:cs="仿宋_GB2312" w:eastAsia="仿宋_GB2312"/>
                      <w:sz w:val="15"/>
                    </w:rPr>
                    <w:t>设置巡更总时长、单个巡更点巡更误差时间；</w:t>
                  </w:r>
                </w:p>
                <w:p>
                  <w:pPr>
                    <w:pStyle w:val="null3"/>
                    <w:jc w:val="left"/>
                  </w:pPr>
                  <w:r>
                    <w:rPr>
                      <w:rFonts w:ascii="仿宋_GB2312" w:hAnsi="仿宋_GB2312" w:cs="仿宋_GB2312" w:eastAsia="仿宋_GB2312"/>
                      <w:sz w:val="15"/>
                    </w:rPr>
                    <w:t>47.</w:t>
                  </w:r>
                  <w:r>
                    <w:rPr>
                      <w:rFonts w:ascii="仿宋_GB2312" w:hAnsi="仿宋_GB2312" w:cs="仿宋_GB2312" w:eastAsia="仿宋_GB2312"/>
                      <w:sz w:val="15"/>
                    </w:rPr>
                    <w:t>需支持</w:t>
                  </w:r>
                  <w:r>
                    <w:rPr>
                      <w:rFonts w:ascii="仿宋_GB2312" w:hAnsi="仿宋_GB2312" w:cs="仿宋_GB2312" w:eastAsia="仿宋_GB2312"/>
                      <w:sz w:val="15"/>
                    </w:rPr>
                    <w:t>巡更班次增删改查；</w:t>
                  </w:r>
                </w:p>
                <w:p>
                  <w:pPr>
                    <w:pStyle w:val="null3"/>
                    <w:jc w:val="left"/>
                  </w:pPr>
                  <w:r>
                    <w:rPr>
                      <w:rFonts w:ascii="仿宋_GB2312" w:hAnsi="仿宋_GB2312" w:cs="仿宋_GB2312" w:eastAsia="仿宋_GB2312"/>
                      <w:sz w:val="15"/>
                    </w:rPr>
                    <w:t>48.</w:t>
                  </w:r>
                  <w:r>
                    <w:rPr>
                      <w:rFonts w:ascii="仿宋_GB2312" w:hAnsi="仿宋_GB2312" w:cs="仿宋_GB2312" w:eastAsia="仿宋_GB2312"/>
                      <w:sz w:val="15"/>
                    </w:rPr>
                    <w:t>需支持</w:t>
                  </w:r>
                  <w:r>
                    <w:rPr>
                      <w:rFonts w:ascii="仿宋_GB2312" w:hAnsi="仿宋_GB2312" w:cs="仿宋_GB2312" w:eastAsia="仿宋_GB2312"/>
                      <w:sz w:val="15"/>
                    </w:rPr>
                    <w:t>巡更班次内人员增删改查；</w:t>
                  </w:r>
                </w:p>
                <w:p>
                  <w:pPr>
                    <w:pStyle w:val="null3"/>
                    <w:jc w:val="left"/>
                  </w:pPr>
                  <w:r>
                    <w:rPr>
                      <w:rFonts w:ascii="仿宋_GB2312" w:hAnsi="仿宋_GB2312" w:cs="仿宋_GB2312" w:eastAsia="仿宋_GB2312"/>
                      <w:sz w:val="15"/>
                    </w:rPr>
                    <w:t>49.</w:t>
                  </w:r>
                  <w:r>
                    <w:rPr>
                      <w:rFonts w:ascii="仿宋_GB2312" w:hAnsi="仿宋_GB2312" w:cs="仿宋_GB2312" w:eastAsia="仿宋_GB2312"/>
                      <w:sz w:val="15"/>
                    </w:rPr>
                    <w:t>需支持</w:t>
                  </w:r>
                  <w:r>
                    <w:rPr>
                      <w:rFonts w:ascii="仿宋_GB2312" w:hAnsi="仿宋_GB2312" w:cs="仿宋_GB2312" w:eastAsia="仿宋_GB2312"/>
                      <w:sz w:val="15"/>
                    </w:rPr>
                    <w:t>巡更计划的增删改查；</w:t>
                  </w:r>
                </w:p>
                <w:p>
                  <w:pPr>
                    <w:pStyle w:val="null3"/>
                    <w:jc w:val="left"/>
                  </w:pPr>
                  <w:r>
                    <w:rPr>
                      <w:rFonts w:ascii="仿宋_GB2312" w:hAnsi="仿宋_GB2312" w:cs="仿宋_GB2312" w:eastAsia="仿宋_GB2312"/>
                      <w:sz w:val="15"/>
                    </w:rPr>
                    <w:t>50.</w:t>
                  </w:r>
                  <w:r>
                    <w:rPr>
                      <w:rFonts w:ascii="仿宋_GB2312" w:hAnsi="仿宋_GB2312" w:cs="仿宋_GB2312" w:eastAsia="仿宋_GB2312"/>
                      <w:sz w:val="15"/>
                    </w:rPr>
                    <w:t>需支持</w:t>
                  </w:r>
                  <w:r>
                    <w:rPr>
                      <w:rFonts w:ascii="仿宋_GB2312" w:hAnsi="仿宋_GB2312" w:cs="仿宋_GB2312" w:eastAsia="仿宋_GB2312"/>
                      <w:sz w:val="15"/>
                    </w:rPr>
                    <w:t>按巡更路线和巡更员进行排班查询，支持按卡片或列表的方式展示；</w:t>
                  </w:r>
                </w:p>
                <w:p>
                  <w:pPr>
                    <w:pStyle w:val="null3"/>
                    <w:jc w:val="left"/>
                  </w:pPr>
                  <w:r>
                    <w:rPr>
                      <w:rFonts w:ascii="仿宋_GB2312" w:hAnsi="仿宋_GB2312" w:cs="仿宋_GB2312" w:eastAsia="仿宋_GB2312"/>
                      <w:sz w:val="15"/>
                    </w:rPr>
                    <w:t>51.</w:t>
                  </w:r>
                  <w:r>
                    <w:rPr>
                      <w:rFonts w:ascii="仿宋_GB2312" w:hAnsi="仿宋_GB2312" w:cs="仿宋_GB2312" w:eastAsia="仿宋_GB2312"/>
                      <w:sz w:val="15"/>
                    </w:rPr>
                    <w:t>需支持</w:t>
                  </w:r>
                  <w:r>
                    <w:rPr>
                      <w:rFonts w:ascii="仿宋_GB2312" w:hAnsi="仿宋_GB2312" w:cs="仿宋_GB2312" w:eastAsia="仿宋_GB2312"/>
                      <w:sz w:val="15"/>
                    </w:rPr>
                    <w:t>按计划时间、巡更路线、巡更员查询巡更记录，支持查看记录详情、巡更录像、巡更记录导出；</w:t>
                  </w:r>
                </w:p>
                <w:p>
                  <w:pPr>
                    <w:pStyle w:val="null3"/>
                    <w:jc w:val="left"/>
                  </w:pPr>
                  <w:r>
                    <w:rPr>
                      <w:rFonts w:ascii="仿宋_GB2312" w:hAnsi="仿宋_GB2312" w:cs="仿宋_GB2312" w:eastAsia="仿宋_GB2312"/>
                      <w:sz w:val="15"/>
                    </w:rPr>
                    <w:t>52.</w:t>
                  </w:r>
                  <w:r>
                    <w:rPr>
                      <w:rFonts w:ascii="仿宋_GB2312" w:hAnsi="仿宋_GB2312" w:cs="仿宋_GB2312" w:eastAsia="仿宋_GB2312"/>
                      <w:sz w:val="15"/>
                    </w:rPr>
                    <w:t>需支持</w:t>
                  </w:r>
                  <w:r>
                    <w:rPr>
                      <w:rFonts w:ascii="仿宋_GB2312" w:hAnsi="仿宋_GB2312" w:cs="仿宋_GB2312" w:eastAsia="仿宋_GB2312"/>
                      <w:sz w:val="15"/>
                    </w:rPr>
                    <w:t>按巡更路线、巡更员、巡更点的统计维度进行巡更数据统计</w:t>
                  </w:r>
                </w:p>
                <w:p>
                  <w:pPr>
                    <w:pStyle w:val="null3"/>
                    <w:jc w:val="left"/>
                  </w:pPr>
                  <w:r>
                    <w:rPr>
                      <w:rFonts w:ascii="仿宋_GB2312" w:hAnsi="仿宋_GB2312" w:cs="仿宋_GB2312" w:eastAsia="仿宋_GB2312"/>
                      <w:sz w:val="15"/>
                    </w:rPr>
                    <w:t>坐席值守管理：</w:t>
                  </w:r>
                </w:p>
                <w:p>
                  <w:pPr>
                    <w:pStyle w:val="null3"/>
                    <w:jc w:val="left"/>
                  </w:pPr>
                  <w:r>
                    <w:rPr>
                      <w:rFonts w:ascii="仿宋_GB2312" w:hAnsi="仿宋_GB2312" w:cs="仿宋_GB2312" w:eastAsia="仿宋_GB2312"/>
                      <w:sz w:val="15"/>
                    </w:rPr>
                    <w:t>53.</w:t>
                  </w:r>
                  <w:r>
                    <w:rPr>
                      <w:rFonts w:ascii="仿宋_GB2312" w:hAnsi="仿宋_GB2312" w:cs="仿宋_GB2312" w:eastAsia="仿宋_GB2312"/>
                      <w:sz w:val="15"/>
                    </w:rPr>
                    <w:t>需支持</w:t>
                  </w:r>
                  <w:r>
                    <w:rPr>
                      <w:rFonts w:ascii="仿宋_GB2312" w:hAnsi="仿宋_GB2312" w:cs="仿宋_GB2312" w:eastAsia="仿宋_GB2312"/>
                      <w:sz w:val="15"/>
                    </w:rPr>
                    <w:t>显示设备列表、实况墙、呼叫记录、过车记录；</w:t>
                  </w:r>
                </w:p>
                <w:p>
                  <w:pPr>
                    <w:pStyle w:val="null3"/>
                    <w:jc w:val="left"/>
                  </w:pPr>
                  <w:r>
                    <w:rPr>
                      <w:rFonts w:ascii="仿宋_GB2312" w:hAnsi="仿宋_GB2312" w:cs="仿宋_GB2312" w:eastAsia="仿宋_GB2312"/>
                      <w:sz w:val="15"/>
                    </w:rPr>
                    <w:t>54.</w:t>
                  </w:r>
                  <w:r>
                    <w:rPr>
                      <w:rFonts w:ascii="仿宋_GB2312" w:hAnsi="仿宋_GB2312" w:cs="仿宋_GB2312" w:eastAsia="仿宋_GB2312"/>
                      <w:sz w:val="15"/>
                    </w:rPr>
                    <w:t>需支持</w:t>
                  </w:r>
                  <w:r>
                    <w:rPr>
                      <w:rFonts w:ascii="仿宋_GB2312" w:hAnsi="仿宋_GB2312" w:cs="仿宋_GB2312" w:eastAsia="仿宋_GB2312"/>
                      <w:sz w:val="15"/>
                    </w:rPr>
                    <w:t>窗口布局调整、开关闸、启用常抬、呼叫、抓拍、全屏操作；</w:t>
                  </w:r>
                </w:p>
                <w:p>
                  <w:pPr>
                    <w:pStyle w:val="null3"/>
                    <w:jc w:val="left"/>
                  </w:pPr>
                  <w:r>
                    <w:rPr>
                      <w:rFonts w:ascii="仿宋_GB2312" w:hAnsi="仿宋_GB2312" w:cs="仿宋_GB2312" w:eastAsia="仿宋_GB2312"/>
                      <w:sz w:val="15"/>
                    </w:rPr>
                    <w:t>收费配置功能验证：</w:t>
                  </w:r>
                </w:p>
                <w:p>
                  <w:pPr>
                    <w:pStyle w:val="null3"/>
                    <w:jc w:val="left"/>
                  </w:pPr>
                  <w:r>
                    <w:rPr>
                      <w:rFonts w:ascii="仿宋_GB2312" w:hAnsi="仿宋_GB2312" w:cs="仿宋_GB2312" w:eastAsia="仿宋_GB2312"/>
                      <w:sz w:val="15"/>
                    </w:rPr>
                    <w:t>55.</w:t>
                  </w:r>
                  <w:r>
                    <w:rPr>
                      <w:rFonts w:ascii="仿宋_GB2312" w:hAnsi="仿宋_GB2312" w:cs="仿宋_GB2312" w:eastAsia="仿宋_GB2312"/>
                      <w:sz w:val="15"/>
                    </w:rPr>
                    <w:t>需支持</w:t>
                  </w:r>
                  <w:r>
                    <w:rPr>
                      <w:rFonts w:ascii="仿宋_GB2312" w:hAnsi="仿宋_GB2312" w:cs="仿宋_GB2312" w:eastAsia="仿宋_GB2312"/>
                      <w:sz w:val="15"/>
                    </w:rPr>
                    <w:t>按时段收费、按总时间收费、按次收费进行配置临时车收费规则；</w:t>
                  </w:r>
                </w:p>
                <w:p>
                  <w:pPr>
                    <w:pStyle w:val="null3"/>
                    <w:jc w:val="left"/>
                  </w:pPr>
                  <w:r>
                    <w:rPr>
                      <w:rFonts w:ascii="仿宋_GB2312" w:hAnsi="仿宋_GB2312" w:cs="仿宋_GB2312" w:eastAsia="仿宋_GB2312"/>
                      <w:sz w:val="15"/>
                    </w:rPr>
                    <w:t>56.</w:t>
                  </w:r>
                  <w:r>
                    <w:rPr>
                      <w:rFonts w:ascii="仿宋_GB2312" w:hAnsi="仿宋_GB2312" w:cs="仿宋_GB2312" w:eastAsia="仿宋_GB2312"/>
                      <w:sz w:val="15"/>
                    </w:rPr>
                    <w:t>需支持</w:t>
                  </w:r>
                  <w:r>
                    <w:rPr>
                      <w:rFonts w:ascii="仿宋_GB2312" w:hAnsi="仿宋_GB2312" w:cs="仿宋_GB2312" w:eastAsia="仿宋_GB2312"/>
                      <w:sz w:val="15"/>
                    </w:rPr>
                    <w:t>按包月</w:t>
                  </w:r>
                  <w:r>
                    <w:rPr>
                      <w:rFonts w:ascii="仿宋_GB2312" w:hAnsi="仿宋_GB2312" w:cs="仿宋_GB2312" w:eastAsia="仿宋_GB2312"/>
                      <w:sz w:val="15"/>
                    </w:rPr>
                    <w:t>/包年类型配置包期收费规则；</w:t>
                  </w:r>
                </w:p>
                <w:p>
                  <w:pPr>
                    <w:pStyle w:val="null3"/>
                    <w:jc w:val="left"/>
                  </w:pPr>
                  <w:r>
                    <w:rPr>
                      <w:rFonts w:ascii="仿宋_GB2312" w:hAnsi="仿宋_GB2312" w:cs="仿宋_GB2312" w:eastAsia="仿宋_GB2312"/>
                      <w:sz w:val="15"/>
                    </w:rPr>
                    <w:t>57.</w:t>
                  </w:r>
                  <w:r>
                    <w:rPr>
                      <w:rFonts w:ascii="仿宋_GB2312" w:hAnsi="仿宋_GB2312" w:cs="仿宋_GB2312" w:eastAsia="仿宋_GB2312"/>
                      <w:sz w:val="15"/>
                    </w:rPr>
                    <w:t>需支持</w:t>
                  </w:r>
                  <w:r>
                    <w:rPr>
                      <w:rFonts w:ascii="仿宋_GB2312" w:hAnsi="仿宋_GB2312" w:cs="仿宋_GB2312" w:eastAsia="仿宋_GB2312"/>
                      <w:sz w:val="15"/>
                    </w:rPr>
                    <w:t>配置异常收费规则；</w:t>
                  </w:r>
                </w:p>
                <w:p>
                  <w:pPr>
                    <w:pStyle w:val="null3"/>
                    <w:jc w:val="left"/>
                  </w:pPr>
                  <w:r>
                    <w:rPr>
                      <w:rFonts w:ascii="仿宋_GB2312" w:hAnsi="仿宋_GB2312" w:cs="仿宋_GB2312" w:eastAsia="仿宋_GB2312"/>
                      <w:sz w:val="15"/>
                    </w:rPr>
                    <w:t>58.</w:t>
                  </w:r>
                  <w:r>
                    <w:rPr>
                      <w:rFonts w:ascii="仿宋_GB2312" w:hAnsi="仿宋_GB2312" w:cs="仿宋_GB2312" w:eastAsia="仿宋_GB2312"/>
                      <w:sz w:val="15"/>
                    </w:rPr>
                    <w:t>需支持</w:t>
                  </w:r>
                  <w:r>
                    <w:rPr>
                      <w:rFonts w:ascii="仿宋_GB2312" w:hAnsi="仿宋_GB2312" w:cs="仿宋_GB2312" w:eastAsia="仿宋_GB2312"/>
                      <w:sz w:val="15"/>
                    </w:rPr>
                    <w:t>自定义收费规格；</w:t>
                  </w:r>
                </w:p>
                <w:p>
                  <w:pPr>
                    <w:pStyle w:val="null3"/>
                    <w:jc w:val="left"/>
                  </w:pPr>
                  <w:r>
                    <w:rPr>
                      <w:rFonts w:ascii="仿宋_GB2312" w:hAnsi="仿宋_GB2312" w:cs="仿宋_GB2312" w:eastAsia="仿宋_GB2312"/>
                      <w:sz w:val="15"/>
                    </w:rPr>
                    <w:t>停车场管理：</w:t>
                  </w:r>
                </w:p>
                <w:p>
                  <w:pPr>
                    <w:pStyle w:val="null3"/>
                    <w:jc w:val="left"/>
                  </w:pPr>
                  <w:r>
                    <w:rPr>
                      <w:rFonts w:ascii="仿宋_GB2312" w:hAnsi="仿宋_GB2312" w:cs="仿宋_GB2312" w:eastAsia="仿宋_GB2312"/>
                      <w:sz w:val="15"/>
                    </w:rPr>
                    <w:t>59.</w:t>
                  </w:r>
                  <w:r>
                    <w:rPr>
                      <w:rFonts w:ascii="仿宋_GB2312" w:hAnsi="仿宋_GB2312" w:cs="仿宋_GB2312" w:eastAsia="仿宋_GB2312"/>
                      <w:sz w:val="15"/>
                    </w:rPr>
                    <w:t>需支持</w:t>
                  </w:r>
                  <w:r>
                    <w:rPr>
                      <w:rFonts w:ascii="仿宋_GB2312" w:hAnsi="仿宋_GB2312" w:cs="仿宋_GB2312" w:eastAsia="仿宋_GB2312"/>
                      <w:sz w:val="15"/>
                    </w:rPr>
                    <w:t>对停车场进行增加、删除、编辑；可设置停车场名称、停车位数、固定车位数、收费规则分组（默认分组）；</w:t>
                  </w:r>
                </w:p>
                <w:p>
                  <w:pPr>
                    <w:pStyle w:val="null3"/>
                    <w:jc w:val="left"/>
                  </w:pPr>
                  <w:r>
                    <w:rPr>
                      <w:rFonts w:ascii="仿宋_GB2312" w:hAnsi="仿宋_GB2312" w:cs="仿宋_GB2312" w:eastAsia="仿宋_GB2312"/>
                      <w:sz w:val="15"/>
                    </w:rPr>
                    <w:t>60.</w:t>
                  </w:r>
                  <w:r>
                    <w:rPr>
                      <w:rFonts w:ascii="仿宋_GB2312" w:hAnsi="仿宋_GB2312" w:cs="仿宋_GB2312" w:eastAsia="仿宋_GB2312"/>
                      <w:sz w:val="15"/>
                    </w:rPr>
                    <w:t>需支持</w:t>
                  </w:r>
                  <w:r>
                    <w:rPr>
                      <w:rFonts w:ascii="仿宋_GB2312" w:hAnsi="仿宋_GB2312" w:cs="仿宋_GB2312" w:eastAsia="仿宋_GB2312"/>
                      <w:sz w:val="15"/>
                    </w:rPr>
                    <w:t>最多可添加</w:t>
                  </w:r>
                  <w:r>
                    <w:rPr>
                      <w:rFonts w:ascii="仿宋_GB2312" w:hAnsi="仿宋_GB2312" w:cs="仿宋_GB2312" w:eastAsia="仿宋_GB2312"/>
                      <w:sz w:val="15"/>
                    </w:rPr>
                    <w:t>8个停车场、16出入口、32个车道</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监控立杆</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≥3.5M</w:t>
                  </w:r>
                  <w:r>
                    <w:rPr>
                      <w:rFonts w:ascii="仿宋_GB2312" w:hAnsi="仿宋_GB2312" w:cs="仿宋_GB2312" w:eastAsia="仿宋_GB2312"/>
                      <w:sz w:val="15"/>
                    </w:rPr>
                    <w:t>，壁厚</w:t>
                  </w:r>
                  <w:r>
                    <w:rPr>
                      <w:rFonts w:ascii="仿宋_GB2312" w:hAnsi="仿宋_GB2312" w:cs="仿宋_GB2312" w:eastAsia="仿宋_GB2312"/>
                      <w:sz w:val="15"/>
                    </w:rPr>
                    <w:t>≥1.5mm，材质：镀锌钢管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L型立杆</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≥1.5M</w:t>
                  </w:r>
                  <w:r>
                    <w:rPr>
                      <w:rFonts w:ascii="仿宋_GB2312" w:hAnsi="仿宋_GB2312" w:cs="仿宋_GB2312" w:eastAsia="仿宋_GB2312"/>
                      <w:sz w:val="15"/>
                    </w:rPr>
                    <w:t>,壁厚≥1.5mm，材质：镀锌钢管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壁装支架</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≥1.0M，材质：镀锌钢管</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网络机柜</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≥42U</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网络机柜</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≥6U</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室外防水箱</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≥300*400</w:t>
                  </w:r>
                  <w:r>
                    <w:rPr>
                      <w:rFonts w:ascii="仿宋_GB2312" w:hAnsi="仿宋_GB2312" w:cs="仿宋_GB2312" w:eastAsia="仿宋_GB2312"/>
                      <w:sz w:val="15"/>
                    </w:rPr>
                    <w:t>,壁厚≥1.0mm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室外防水箱</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≥300*250</w:t>
                  </w:r>
                  <w:r>
                    <w:rPr>
                      <w:rFonts w:ascii="仿宋_GB2312" w:hAnsi="仿宋_GB2312" w:cs="仿宋_GB2312" w:eastAsia="仿宋_GB2312"/>
                      <w:sz w:val="15"/>
                    </w:rPr>
                    <w:t>,壁厚≥1.0mm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光览</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主线用</w:t>
                  </w:r>
                  <w:r>
                    <w:rPr>
                      <w:rFonts w:ascii="仿宋_GB2312" w:hAnsi="仿宋_GB2312" w:cs="仿宋_GB2312" w:eastAsia="仿宋_GB2312"/>
                      <w:sz w:val="15"/>
                    </w:rPr>
                    <w:t>≥24芯，支线用12芯、6芯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一体光览</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≥2*1.0*8芯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网线</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六类</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箱</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电源线</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主线采用</w:t>
                  </w:r>
                  <w:r>
                    <w:rPr>
                      <w:rFonts w:ascii="仿宋_GB2312" w:hAnsi="仿宋_GB2312" w:cs="仿宋_GB2312" w:eastAsia="仿宋_GB2312"/>
                      <w:sz w:val="15"/>
                    </w:rPr>
                    <w:t>≥RVV2.5，支线用≥RVV1.5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电源线</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≥RVV3*2.5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光纤收发器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单模单纤</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光纤终端盒</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满配</w:t>
                  </w:r>
                  <w:r>
                    <w:rPr>
                      <w:rFonts w:ascii="仿宋_GB2312" w:hAnsi="仿宋_GB2312" w:cs="仿宋_GB2312" w:eastAsia="仿宋_GB2312"/>
                      <w:sz w:val="15"/>
                    </w:rPr>
                    <w:t>SC</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光纤跳线</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SC-SC</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4位插排</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符合国标</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PDU</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≥16A</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空开</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空开</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≥100A</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线管</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4800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桥架</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≥100*200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36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核心交换机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rPr>
                    <w:t>1、</w:t>
                  </w:r>
                  <w:r>
                    <w:rPr>
                      <w:rFonts w:ascii="仿宋_GB2312" w:hAnsi="仿宋_GB2312" w:cs="仿宋_GB2312" w:eastAsia="仿宋_GB2312"/>
                      <w:sz w:val="13"/>
                    </w:rPr>
                    <w:t>交换容量</w:t>
                  </w:r>
                  <w:r>
                    <w:rPr>
                      <w:rFonts w:ascii="仿宋_GB2312" w:hAnsi="仿宋_GB2312" w:cs="仿宋_GB2312" w:eastAsia="仿宋_GB2312"/>
                      <w:sz w:val="13"/>
                    </w:rPr>
                    <w:t>≥600Gbps,包转发率≥170Mpps</w:t>
                  </w:r>
                </w:p>
                <w:p>
                  <w:pPr>
                    <w:pStyle w:val="null3"/>
                    <w:jc w:val="left"/>
                  </w:pPr>
                  <w:r>
                    <w:rPr>
                      <w:rFonts w:ascii="仿宋_GB2312" w:hAnsi="仿宋_GB2312" w:cs="仿宋_GB2312" w:eastAsia="仿宋_GB2312"/>
                      <w:sz w:val="13"/>
                    </w:rPr>
                    <w:t>2、</w:t>
                  </w:r>
                  <w:r>
                    <w:rPr>
                      <w:rFonts w:ascii="仿宋_GB2312" w:hAnsi="仿宋_GB2312" w:cs="仿宋_GB2312" w:eastAsia="仿宋_GB2312"/>
                      <w:sz w:val="13"/>
                    </w:rPr>
                    <w:t>千兆光口</w:t>
                  </w:r>
                  <w:r>
                    <w:rPr>
                      <w:rFonts w:ascii="仿宋_GB2312" w:hAnsi="仿宋_GB2312" w:cs="仿宋_GB2312" w:eastAsia="仿宋_GB2312"/>
                      <w:sz w:val="13"/>
                    </w:rPr>
                    <w:t>≥24个，千兆combo电口≥4个，万兆SFP+光口≥4个，Console口≥1个、Manage口≥1个；</w:t>
                  </w:r>
                  <w:r>
                    <w:br/>
                  </w:r>
                  <w:r>
                    <w:rPr>
                      <w:rFonts w:ascii="仿宋_GB2312" w:hAnsi="仿宋_GB2312" w:cs="仿宋_GB2312" w:eastAsia="仿宋_GB2312"/>
                      <w:sz w:val="13"/>
                    </w:rPr>
                    <w:t>3、支持M-LAG技术，跨设备链路聚合（非堆叠技术实现），要求配对的设备有独立的控制平面</w:t>
                  </w:r>
                  <w:r>
                    <w:rPr>
                      <w:rFonts w:ascii="仿宋_GB2312" w:hAnsi="仿宋_GB2312" w:cs="仿宋_GB2312" w:eastAsia="仿宋_GB2312"/>
                      <w:sz w:val="13"/>
                    </w:rPr>
                    <w:t>。</w:t>
                  </w:r>
                </w:p>
                <w:p>
                  <w:pPr>
                    <w:pStyle w:val="null3"/>
                    <w:jc w:val="left"/>
                  </w:pPr>
                  <w:r>
                    <w:rPr>
                      <w:rFonts w:ascii="仿宋_GB2312" w:hAnsi="仿宋_GB2312" w:cs="仿宋_GB2312" w:eastAsia="仿宋_GB2312"/>
                      <w:sz w:val="13"/>
                    </w:rPr>
                    <w:t>4、支持智能交换机和普通交换机两种工作模式，可以根据不同的组网需要，随时灵活的进行切换；</w:t>
                  </w:r>
                </w:p>
                <w:p>
                  <w:pPr>
                    <w:pStyle w:val="null3"/>
                    <w:jc w:val="left"/>
                  </w:pPr>
                  <w:r>
                    <w:rPr>
                      <w:rFonts w:ascii="仿宋_GB2312" w:hAnsi="仿宋_GB2312" w:cs="仿宋_GB2312" w:eastAsia="仿宋_GB2312"/>
                      <w:sz w:val="13"/>
                    </w:rPr>
                    <w:t>5、支持终端类型库，基于指纹自动识别PC、路由器、摄像头设备、无线AP等</w:t>
                  </w:r>
                </w:p>
                <w:p>
                  <w:pPr>
                    <w:pStyle w:val="null3"/>
                    <w:jc w:val="left"/>
                  </w:pPr>
                  <w:r>
                    <w:rPr>
                      <w:rFonts w:ascii="仿宋_GB2312" w:hAnsi="仿宋_GB2312" w:cs="仿宋_GB2312" w:eastAsia="仿宋_GB2312"/>
                      <w:sz w:val="13"/>
                    </w:rPr>
                    <w:t>6、支持在交换机上创建东西向安全策略，实现全网安全风险拦截；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37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汇聚交换机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rPr>
                    <w:t>1、交换容量≥600Gbps,包转发率≥170Mpps</w:t>
                  </w:r>
                  <w:r>
                    <w:br/>
                  </w:r>
                  <w:r>
                    <w:rPr>
                      <w:rFonts w:ascii="仿宋_GB2312" w:hAnsi="仿宋_GB2312" w:cs="仿宋_GB2312" w:eastAsia="仿宋_GB2312"/>
                      <w:sz w:val="13"/>
                    </w:rPr>
                    <w:t>2、千兆光口≥24个，千兆combo电口≥4个，万兆SFP+光口≥4个，Console口≥1个、Manage口≥1个；</w:t>
                  </w:r>
                  <w:r>
                    <w:br/>
                  </w:r>
                  <w:r>
                    <w:rPr>
                      <w:rFonts w:ascii="仿宋_GB2312" w:hAnsi="仿宋_GB2312" w:cs="仿宋_GB2312" w:eastAsia="仿宋_GB2312"/>
                      <w:sz w:val="13"/>
                    </w:rPr>
                    <w:t>3、支持M-LAG技术，跨设备链路聚合（非堆叠技术实现），要求配对的设备有独立的控制平面</w:t>
                  </w:r>
                  <w:r>
                    <w:rPr>
                      <w:rFonts w:ascii="仿宋_GB2312" w:hAnsi="仿宋_GB2312" w:cs="仿宋_GB2312" w:eastAsia="仿宋_GB2312"/>
                      <w:sz w:val="13"/>
                    </w:rPr>
                    <w:t>。</w:t>
                  </w:r>
                  <w:r>
                    <w:br/>
                  </w:r>
                  <w:r>
                    <w:rPr>
                      <w:rFonts w:ascii="仿宋_GB2312" w:hAnsi="仿宋_GB2312" w:cs="仿宋_GB2312" w:eastAsia="仿宋_GB2312"/>
                      <w:sz w:val="13"/>
                    </w:rPr>
                    <w:t>4、支持智能交换机和普通交换机两种工作模式，可以根据不同的组网需要，随时灵活的进行切换</w:t>
                  </w:r>
                  <w:r>
                    <w:rPr>
                      <w:rFonts w:ascii="仿宋_GB2312" w:hAnsi="仿宋_GB2312" w:cs="仿宋_GB2312" w:eastAsia="仿宋_GB2312"/>
                      <w:sz w:val="13"/>
                    </w:rPr>
                    <w:t>。</w:t>
                  </w:r>
                  <w:r>
                    <w:br/>
                  </w:r>
                  <w:r>
                    <w:rPr>
                      <w:rFonts w:ascii="仿宋_GB2312" w:hAnsi="仿宋_GB2312" w:cs="仿宋_GB2312" w:eastAsia="仿宋_GB2312"/>
                      <w:sz w:val="13"/>
                    </w:rPr>
                    <w:t>5、支持终端类型库，基于指纹自动识别PC、路由器、摄像头设备、无线AP等；</w:t>
                  </w:r>
                </w:p>
                <w:p>
                  <w:pPr>
                    <w:pStyle w:val="null3"/>
                    <w:jc w:val="left"/>
                  </w:pPr>
                  <w:r>
                    <w:rPr>
                      <w:rFonts w:ascii="仿宋_GB2312" w:hAnsi="仿宋_GB2312" w:cs="仿宋_GB2312" w:eastAsia="仿宋_GB2312"/>
                      <w:sz w:val="13"/>
                    </w:rPr>
                    <w:t>6、支持在交换机上创建东西向安全策略，实现全网安全风险拦截；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38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24口POE交换机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rPr>
                    <w:t>1、千兆POE电口数≥24个，千兆SFP光口≥2个</w:t>
                  </w:r>
                  <w:r>
                    <w:br/>
                  </w:r>
                  <w:r>
                    <w:rPr>
                      <w:rFonts w:ascii="仿宋_GB2312" w:hAnsi="仿宋_GB2312" w:cs="仿宋_GB2312" w:eastAsia="仿宋_GB2312"/>
                      <w:sz w:val="13"/>
                    </w:rPr>
                    <w:t>2、交换性能≥250Gbps，包转发率≥45Mpps</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39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8口POE交换机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3"/>
                    </w:rPr>
                    <w:t>千兆</w:t>
                  </w:r>
                  <w:r>
                    <w:rPr>
                      <w:rFonts w:ascii="仿宋_GB2312" w:hAnsi="仿宋_GB2312" w:cs="仿宋_GB2312" w:eastAsia="仿宋_GB2312"/>
                      <w:sz w:val="13"/>
                    </w:rPr>
                    <w:t>POE电口≥8个， 千兆 SFP光口≥2个；Console口≥1个</w:t>
                  </w:r>
                  <w:r>
                    <w:br/>
                  </w:r>
                  <w:r>
                    <w:rPr>
                      <w:rFonts w:ascii="仿宋_GB2312" w:hAnsi="仿宋_GB2312" w:cs="仿宋_GB2312" w:eastAsia="仿宋_GB2312"/>
                      <w:sz w:val="13"/>
                    </w:rPr>
                    <w:t>2、支持IEEE 802.3af/at供电标准，单端口最大输出功率≥30W，整机最大输出功率≥140W，</w:t>
                  </w:r>
                </w:p>
                <w:p>
                  <w:pPr>
                    <w:pStyle w:val="null3"/>
                    <w:jc w:val="left"/>
                  </w:pPr>
                  <w:r>
                    <w:rPr>
                      <w:rFonts w:ascii="仿宋_GB2312" w:hAnsi="仿宋_GB2312" w:cs="仿宋_GB2312" w:eastAsia="仿宋_GB2312"/>
                      <w:sz w:val="13"/>
                    </w:rPr>
                    <w:t>3、交换性能≥330Gbps，包转发率≥50Mpps；</w:t>
                  </w:r>
                  <w:r>
                    <w:br/>
                  </w:r>
                  <w:r>
                    <w:rPr>
                      <w:rFonts w:ascii="仿宋_GB2312" w:hAnsi="仿宋_GB2312" w:cs="仿宋_GB2312" w:eastAsia="仿宋_GB2312"/>
                      <w:sz w:val="13"/>
                    </w:rPr>
                    <w:t>4、支持MAC地址≥8K；支持4K个VLAN</w:t>
                  </w:r>
                  <w:r>
                    <w:br/>
                  </w:r>
                  <w:r>
                    <w:rPr>
                      <w:rFonts w:ascii="仿宋_GB2312" w:hAnsi="仿宋_GB2312" w:cs="仿宋_GB2312" w:eastAsia="仿宋_GB2312"/>
                      <w:sz w:val="13"/>
                    </w:rPr>
                    <w:t>5、支持防网关ARP欺骗，支持端口保护、隔离，支持防止ARP攻击功能</w:t>
                  </w:r>
                  <w:r>
                    <w:br/>
                  </w:r>
                  <w:r>
                    <w:rPr>
                      <w:rFonts w:ascii="仿宋_GB2312" w:hAnsi="仿宋_GB2312" w:cs="仿宋_GB2312" w:eastAsia="仿宋_GB2312"/>
                      <w:sz w:val="13"/>
                    </w:rPr>
                    <w:t>6、支持SNMPv1/v2c/v3；支持WEB网管特性</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10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40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交换机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3"/>
                    </w:rPr>
                    <w:t>1、千兆电口≥8个，千兆SFP光口≥2个</w:t>
                  </w:r>
                  <w:r>
                    <w:br/>
                  </w:r>
                  <w:r>
                    <w:rPr>
                      <w:rFonts w:ascii="仿宋_GB2312" w:hAnsi="仿宋_GB2312" w:cs="仿宋_GB2312" w:eastAsia="仿宋_GB2312"/>
                      <w:sz w:val="13"/>
                    </w:rPr>
                    <w:t>2、交换性能≥50Gbps，包转发率≥14Mpps</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3"/>
                    </w:rPr>
                    <w:t>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监控专用电源</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输入</w:t>
                  </w:r>
                  <w:r>
                    <w:rPr>
                      <w:rFonts w:ascii="仿宋_GB2312" w:hAnsi="仿宋_GB2312" w:cs="仿宋_GB2312" w:eastAsia="仿宋_GB2312"/>
                      <w:sz w:val="15"/>
                    </w:rPr>
                    <w:t>:AC220V，50/60Hz</w:t>
                  </w:r>
                </w:p>
                <w:p>
                  <w:pPr>
                    <w:pStyle w:val="null3"/>
                    <w:jc w:val="left"/>
                  </w:pPr>
                  <w:r>
                    <w:rPr>
                      <w:rFonts w:ascii="仿宋_GB2312" w:hAnsi="仿宋_GB2312" w:cs="仿宋_GB2312" w:eastAsia="仿宋_GB2312"/>
                      <w:sz w:val="15"/>
                    </w:rPr>
                    <w:t>输出</w:t>
                  </w:r>
                  <w:r>
                    <w:rPr>
                      <w:rFonts w:ascii="仿宋_GB2312" w:hAnsi="仿宋_GB2312" w:cs="仿宋_GB2312" w:eastAsia="仿宋_GB2312"/>
                      <w:sz w:val="15"/>
                    </w:rPr>
                    <w:t>:12V/2.0A</w:t>
                  </w:r>
                </w:p>
                <w:p>
                  <w:pPr>
                    <w:pStyle w:val="null3"/>
                    <w:jc w:val="left"/>
                  </w:pPr>
                  <w:r>
                    <w:rPr>
                      <w:rFonts w:ascii="仿宋_GB2312" w:hAnsi="仿宋_GB2312" w:cs="仿宋_GB2312" w:eastAsia="仿宋_GB2312"/>
                      <w:sz w:val="15"/>
                    </w:rPr>
                    <w:t>工作环境</w:t>
                  </w:r>
                  <w:r>
                    <w:rPr>
                      <w:rFonts w:ascii="仿宋_GB2312" w:hAnsi="仿宋_GB2312" w:cs="仿宋_GB2312" w:eastAsia="仿宋_GB2312"/>
                      <w:sz w:val="15"/>
                    </w:rPr>
                    <w:t>:-20℃~60℃，≤90%RH无冷凝，4KV防雷</w:t>
                  </w:r>
                </w:p>
                <w:p>
                  <w:pPr>
                    <w:pStyle w:val="null3"/>
                    <w:jc w:val="left"/>
                  </w:pPr>
                  <w:r>
                    <w:rPr>
                      <w:rFonts w:ascii="仿宋_GB2312" w:hAnsi="仿宋_GB2312" w:cs="仿宋_GB2312" w:eastAsia="仿宋_GB2312"/>
                      <w:sz w:val="15"/>
                    </w:rPr>
                    <w:t>安装方式</w:t>
                  </w:r>
                  <w:r>
                    <w:rPr>
                      <w:rFonts w:ascii="仿宋_GB2312" w:hAnsi="仿宋_GB2312" w:cs="仿宋_GB2312" w:eastAsia="仿宋_GB2312"/>
                      <w:sz w:val="15"/>
                    </w:rPr>
                    <w:t>:壁挂式</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4、智慧用电系统</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智能空开（</w:t>
                  </w:r>
                  <w:r>
                    <w:rPr>
                      <w:rFonts w:ascii="仿宋_GB2312" w:hAnsi="仿宋_GB2312" w:cs="仿宋_GB2312" w:eastAsia="仿宋_GB2312"/>
                      <w:sz w:val="15"/>
                    </w:rPr>
                    <w:t>2P)</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1、断路器环境规格：2P，带漏保，额定电流：20A，分断6KA；</w:t>
                  </w:r>
                  <w:r>
                    <w:br/>
                  </w:r>
                  <w:r>
                    <w:rPr>
                      <w:rFonts w:ascii="仿宋_GB2312" w:hAnsi="仿宋_GB2312" w:cs="仿宋_GB2312" w:eastAsia="仿宋_GB2312"/>
                      <w:sz w:val="15"/>
                    </w:rPr>
                    <w:t>2、空开断路器，配合物联网通讯模块、网关可实现与物联网平台的互相联动，包括数据回传及策略控制；</w:t>
                  </w:r>
                  <w:r>
                    <w:br/>
                  </w:r>
                  <w:r>
                    <w:rPr>
                      <w:rFonts w:ascii="仿宋_GB2312" w:hAnsi="仿宋_GB2312" w:cs="仿宋_GB2312" w:eastAsia="仿宋_GB2312"/>
                      <w:sz w:val="15"/>
                    </w:rPr>
                    <w:t>3、需支持短路保护：采用动静触电均选择银触点、高等级灭弧材质，优良灭弧结构；</w:t>
                  </w:r>
                  <w:r>
                    <w:br/>
                  </w:r>
                  <w:r>
                    <w:rPr>
                      <w:rFonts w:ascii="仿宋_GB2312" w:hAnsi="仿宋_GB2312" w:cs="仿宋_GB2312" w:eastAsia="仿宋_GB2312"/>
                      <w:sz w:val="15"/>
                    </w:rPr>
                    <w:t>4、需支持漏电保护：支持采用专业漏电流检测执行机构，可靠性高可以在智能电源断开后继续有效；</w:t>
                  </w:r>
                  <w:r>
                    <w:br/>
                  </w:r>
                  <w:r>
                    <w:rPr>
                      <w:rFonts w:ascii="仿宋_GB2312" w:hAnsi="仿宋_GB2312" w:cs="仿宋_GB2312" w:eastAsia="仿宋_GB2312"/>
                      <w:sz w:val="15"/>
                    </w:rPr>
                    <w:t>5、需支持过载过流保护、过压保护、打火断电保护、欠压保护等功能；</w:t>
                  </w:r>
                  <w:r>
                    <w:br/>
                  </w:r>
                  <w:r>
                    <w:rPr>
                      <w:rFonts w:ascii="仿宋_GB2312" w:hAnsi="仿宋_GB2312" w:cs="仿宋_GB2312" w:eastAsia="仿宋_GB2312"/>
                      <w:sz w:val="15"/>
                    </w:rPr>
                    <w:t>6、需支持用电量统计，用电大数据对比分析。</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155</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智能微断空开（</w:t>
                  </w:r>
                  <w:r>
                    <w:rPr>
                      <w:rFonts w:ascii="仿宋_GB2312" w:hAnsi="仿宋_GB2312" w:cs="仿宋_GB2312" w:eastAsia="仿宋_GB2312"/>
                      <w:sz w:val="15"/>
                    </w:rPr>
                    <w:t>3P)</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1、断路器环境规格：380V 63A，3P三火，额定63A，分断6KA；</w:t>
                  </w:r>
                  <w:r>
                    <w:br/>
                  </w:r>
                  <w:r>
                    <w:rPr>
                      <w:rFonts w:ascii="仿宋_GB2312" w:hAnsi="仿宋_GB2312" w:cs="仿宋_GB2312" w:eastAsia="仿宋_GB2312"/>
                      <w:sz w:val="15"/>
                    </w:rPr>
                    <w:t>2、空开断路器，配合物联网通讯模块、网关可实现与物联网平台的互相联动，包括数据回传及策略控制；</w:t>
                  </w:r>
                  <w:r>
                    <w:br/>
                  </w:r>
                  <w:r>
                    <w:rPr>
                      <w:rFonts w:ascii="仿宋_GB2312" w:hAnsi="仿宋_GB2312" w:cs="仿宋_GB2312" w:eastAsia="仿宋_GB2312"/>
                      <w:sz w:val="15"/>
                    </w:rPr>
                    <w:t>3、需支持短路保护：支持采用动静触电均选择银触点、高等级灭弧材质，优良灭弧结构；</w:t>
                  </w:r>
                  <w:r>
                    <w:br/>
                  </w:r>
                  <w:r>
                    <w:rPr>
                      <w:rFonts w:ascii="仿宋_GB2312" w:hAnsi="仿宋_GB2312" w:cs="仿宋_GB2312" w:eastAsia="仿宋_GB2312"/>
                      <w:sz w:val="15"/>
                    </w:rPr>
                    <w:t>4、需支持漏电保护：支持采用专业漏电流检测执行机构，可靠性高可以在智能电源断开后继续有效；</w:t>
                  </w:r>
                  <w:r>
                    <w:br/>
                  </w:r>
                  <w:r>
                    <w:rPr>
                      <w:rFonts w:ascii="仿宋_GB2312" w:hAnsi="仿宋_GB2312" w:cs="仿宋_GB2312" w:eastAsia="仿宋_GB2312"/>
                      <w:sz w:val="15"/>
                    </w:rPr>
                    <w:t>5、需支持过载过流保护、过压保护、打火断电保护、欠压保护等功能；</w:t>
                  </w:r>
                  <w:r>
                    <w:br/>
                  </w:r>
                  <w:r>
                    <w:rPr>
                      <w:rFonts w:ascii="仿宋_GB2312" w:hAnsi="仿宋_GB2312" w:cs="仿宋_GB2312" w:eastAsia="仿宋_GB2312"/>
                      <w:sz w:val="15"/>
                    </w:rPr>
                    <w:t>6、需支持用电量统计，用电大数据对比分析。</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智能微断空开（</w:t>
                  </w:r>
                  <w:r>
                    <w:rPr>
                      <w:rFonts w:ascii="仿宋_GB2312" w:hAnsi="仿宋_GB2312" w:cs="仿宋_GB2312" w:eastAsia="仿宋_GB2312"/>
                      <w:sz w:val="15"/>
                    </w:rPr>
                    <w:t>3P)</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1、断路器环境规格：380V 80A；</w:t>
                  </w:r>
                  <w:r>
                    <w:br/>
                  </w:r>
                  <w:r>
                    <w:rPr>
                      <w:rFonts w:ascii="仿宋_GB2312" w:hAnsi="仿宋_GB2312" w:cs="仿宋_GB2312" w:eastAsia="仿宋_GB2312"/>
                      <w:sz w:val="15"/>
                    </w:rPr>
                    <w:t>2、空开断路器，配合物联网通讯模块、网关可实现与物联网平台的互相联动，包括数据回传及策略控制；</w:t>
                  </w:r>
                  <w:r>
                    <w:br/>
                  </w:r>
                  <w:r>
                    <w:rPr>
                      <w:rFonts w:ascii="仿宋_GB2312" w:hAnsi="仿宋_GB2312" w:cs="仿宋_GB2312" w:eastAsia="仿宋_GB2312"/>
                      <w:sz w:val="15"/>
                    </w:rPr>
                    <w:t>3、需支持短路保护：支持采用动静触电均选择银触点、高等级灭弧材质，优良灭弧结构；</w:t>
                  </w:r>
                  <w:r>
                    <w:br/>
                  </w:r>
                  <w:r>
                    <w:rPr>
                      <w:rFonts w:ascii="仿宋_GB2312" w:hAnsi="仿宋_GB2312" w:cs="仿宋_GB2312" w:eastAsia="仿宋_GB2312"/>
                      <w:sz w:val="15"/>
                    </w:rPr>
                    <w:t>4、需支持漏电保护：支持采用专业漏电流检测执行机构，可靠性高可以在智能电源断开后继续有效；</w:t>
                  </w:r>
                  <w:r>
                    <w:br/>
                  </w:r>
                  <w:r>
                    <w:rPr>
                      <w:rFonts w:ascii="仿宋_GB2312" w:hAnsi="仿宋_GB2312" w:cs="仿宋_GB2312" w:eastAsia="仿宋_GB2312"/>
                      <w:sz w:val="15"/>
                    </w:rPr>
                    <w:t>5、需支持过载过流保护、过压保护、打火断电保护、欠压保护等功能；</w:t>
                  </w:r>
                  <w:r>
                    <w:br/>
                  </w:r>
                  <w:r>
                    <w:rPr>
                      <w:rFonts w:ascii="仿宋_GB2312" w:hAnsi="仿宋_GB2312" w:cs="仿宋_GB2312" w:eastAsia="仿宋_GB2312"/>
                      <w:sz w:val="15"/>
                    </w:rPr>
                    <w:t>6、需支持用电量统计，用电大数据对比分析。</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智慧用电监测装置</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1、电源模组，配合物联网空气开关、物联网通讯模组实现与物联网平台的互相联动，包括控制电机转发，向物联网终端提供低压直流电源；</w:t>
                  </w:r>
                  <w:r>
                    <w:br/>
                  </w:r>
                  <w:r>
                    <w:rPr>
                      <w:rFonts w:ascii="仿宋_GB2312" w:hAnsi="仿宋_GB2312" w:cs="仿宋_GB2312" w:eastAsia="仿宋_GB2312"/>
                      <w:sz w:val="15"/>
                    </w:rPr>
                    <w:t>2、额定电流：2.5A（DC12V）；</w:t>
                  </w:r>
                  <w:r>
                    <w:br/>
                  </w:r>
                  <w:r>
                    <w:rPr>
                      <w:rFonts w:ascii="仿宋_GB2312" w:hAnsi="仿宋_GB2312" w:cs="仿宋_GB2312" w:eastAsia="仿宋_GB2312"/>
                      <w:sz w:val="15"/>
                    </w:rPr>
                    <w:t>3、输入电压：AC100V-265V；</w:t>
                  </w:r>
                  <w:r>
                    <w:br/>
                  </w:r>
                  <w:r>
                    <w:rPr>
                      <w:rFonts w:ascii="仿宋_GB2312" w:hAnsi="仿宋_GB2312" w:cs="仿宋_GB2312" w:eastAsia="仿宋_GB2312"/>
                      <w:sz w:val="15"/>
                    </w:rPr>
                    <w:t>4、额定输出电压：DC12V；</w:t>
                  </w:r>
                  <w:r>
                    <w:br/>
                  </w:r>
                  <w:r>
                    <w:rPr>
                      <w:rFonts w:ascii="仿宋_GB2312" w:hAnsi="仿宋_GB2312" w:cs="仿宋_GB2312" w:eastAsia="仿宋_GB2312"/>
                      <w:sz w:val="15"/>
                    </w:rPr>
                    <w:t>5、额定输出电流MAX DC2.5A。</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通讯模组</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空开通信模组，实现物联网智能空开与物联网平台的互相联动，包括数据回传及策略控制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物联网关</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1、供电方式：IEEE标准的PoE供电和本地电源适配器供电；</w:t>
                  </w:r>
                </w:p>
                <w:p>
                  <w:pPr>
                    <w:pStyle w:val="null3"/>
                    <w:jc w:val="left"/>
                  </w:pPr>
                  <w:r>
                    <w:rPr>
                      <w:rFonts w:ascii="仿宋_GB2312" w:hAnsi="仿宋_GB2312" w:cs="仿宋_GB2312" w:eastAsia="仿宋_GB2312"/>
                      <w:sz w:val="15"/>
                    </w:rPr>
                    <w:t>2、业务接口：支持≥1个RJ45 IN Port，≥2个RJ45 OUT Port，≥3个外置天线接口；</w:t>
                  </w:r>
                </w:p>
                <w:p>
                  <w:pPr>
                    <w:pStyle w:val="null3"/>
                    <w:jc w:val="left"/>
                  </w:pPr>
                  <w:r>
                    <w:rPr>
                      <w:rFonts w:ascii="仿宋_GB2312" w:hAnsi="仿宋_GB2312" w:cs="仿宋_GB2312" w:eastAsia="仿宋_GB2312"/>
                      <w:sz w:val="15"/>
                    </w:rPr>
                    <w:t>3、为保障更好的物联联通性，并简化实施部署，支持可按需接入物联网板卡，可按需进行多协议物联网组网覆盖，例如Zigbee、LoRa、LoRaWAN协议通信协议；</w:t>
                  </w:r>
                </w:p>
                <w:p>
                  <w:pPr>
                    <w:pStyle w:val="null3"/>
                    <w:jc w:val="left"/>
                  </w:pPr>
                  <w:r>
                    <w:rPr>
                      <w:rFonts w:ascii="仿宋_GB2312" w:hAnsi="仿宋_GB2312" w:cs="仿宋_GB2312" w:eastAsia="仿宋_GB2312"/>
                      <w:sz w:val="15"/>
                    </w:rPr>
                    <w:t>4、可与LoRaWan、Zigbee标准化传感器快速组网，可实现部署简单，降低部署成本；</w:t>
                  </w:r>
                </w:p>
                <w:p>
                  <w:pPr>
                    <w:pStyle w:val="null3"/>
                    <w:jc w:val="left"/>
                  </w:pPr>
                  <w:r>
                    <w:rPr>
                      <w:rFonts w:ascii="仿宋_GB2312" w:hAnsi="仿宋_GB2312" w:cs="仿宋_GB2312" w:eastAsia="仿宋_GB2312"/>
                      <w:sz w:val="15"/>
                    </w:rPr>
                    <w:t>5、扩展槽位：</w:t>
                  </w:r>
                  <w:r>
                    <w:rPr>
                      <w:rFonts w:ascii="仿宋_GB2312" w:hAnsi="仿宋_GB2312" w:cs="仿宋_GB2312" w:eastAsia="仿宋_GB2312"/>
                      <w:sz w:val="15"/>
                    </w:rPr>
                    <w:t>≥</w:t>
                  </w:r>
                  <w:r>
                    <w:rPr>
                      <w:rFonts w:ascii="仿宋_GB2312" w:hAnsi="仿宋_GB2312" w:cs="仿宋_GB2312" w:eastAsia="仿宋_GB2312"/>
                      <w:sz w:val="15"/>
                    </w:rPr>
                    <w:t>2个板卡接口，Mini-PCIe接口，可接入物联网板卡；</w:t>
                  </w:r>
                </w:p>
                <w:p>
                  <w:pPr>
                    <w:pStyle w:val="null3"/>
                    <w:jc w:val="left"/>
                  </w:pPr>
                  <w:r>
                    <w:rPr>
                      <w:rFonts w:ascii="仿宋_GB2312" w:hAnsi="仿宋_GB2312" w:cs="仿宋_GB2312" w:eastAsia="仿宋_GB2312"/>
                      <w:sz w:val="15"/>
                    </w:rPr>
                    <w:t>6、支持链式组网，实现大规模物联网组网，最大支持5个链式单元组网；</w:t>
                  </w:r>
                </w:p>
                <w:p>
                  <w:pPr>
                    <w:pStyle w:val="null3"/>
                    <w:jc w:val="left"/>
                  </w:pPr>
                  <w:r>
                    <w:rPr>
                      <w:rFonts w:ascii="仿宋_GB2312" w:hAnsi="仿宋_GB2312" w:cs="仿宋_GB2312" w:eastAsia="仿宋_GB2312"/>
                      <w:sz w:val="15"/>
                    </w:rPr>
                    <w:t>7、兼容性：支持多种传感器接入，包括智能插座、温湿传感器、数据采集器、智能红外遥控装置、智能开关等传感器；支持平台统一集中管理，支持设备自定义命名；</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物联网关板卡</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1、支持同时实现 LoRaWAN 和LoRa 私有协议的网关功能，支持板卡标准外形，便捷与其他物联网网关产品进行联动使用；</w:t>
                  </w:r>
                </w:p>
                <w:p>
                  <w:pPr>
                    <w:pStyle w:val="null3"/>
                    <w:jc w:val="left"/>
                  </w:pPr>
                  <w:r>
                    <w:rPr>
                      <w:rFonts w:ascii="仿宋_GB2312" w:hAnsi="仿宋_GB2312" w:cs="仿宋_GB2312" w:eastAsia="仿宋_GB2312"/>
                      <w:sz w:val="15"/>
                    </w:rPr>
                    <w:t>2、支持 LoRaWAN 470~490MHz上行频段和500~510MHz下发频段；支持满足私有协议上行和下行470~510MHz频段；</w:t>
                  </w:r>
                </w:p>
                <w:p>
                  <w:pPr>
                    <w:pStyle w:val="null3"/>
                    <w:jc w:val="left"/>
                  </w:pPr>
                  <w:r>
                    <w:rPr>
                      <w:rFonts w:ascii="仿宋_GB2312" w:hAnsi="仿宋_GB2312" w:cs="仿宋_GB2312" w:eastAsia="仿宋_GB2312"/>
                      <w:sz w:val="15"/>
                    </w:rPr>
                    <w:t>3、为保障更好的物联联动性，支持与物联网平台、传感器实现联动效果；</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POE交换机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1、交换容量≥600Gbps，包转发率≥100Mpps</w:t>
                  </w:r>
                  <w:r>
                    <w:br/>
                  </w:r>
                  <w:r>
                    <w:rPr>
                      <w:rFonts w:ascii="仿宋_GB2312" w:hAnsi="仿宋_GB2312" w:cs="仿宋_GB2312" w:eastAsia="仿宋_GB2312"/>
                      <w:sz w:val="15"/>
                    </w:rPr>
                    <w:t>2、千兆电口≥8个，千兆光口≥2个；Console口≥1个；</w:t>
                  </w:r>
                  <w:r>
                    <w:br/>
                  </w:r>
                  <w:r>
                    <w:rPr>
                      <w:rFonts w:ascii="仿宋_GB2312" w:hAnsi="仿宋_GB2312" w:cs="仿宋_GB2312" w:eastAsia="仿宋_GB2312"/>
                      <w:sz w:val="15"/>
                    </w:rPr>
                    <w:t>3、支持IEEE 802.3af/at供电标准，整机最大输出功率≥140W；</w:t>
                  </w:r>
                  <w:r>
                    <w:br/>
                  </w:r>
                  <w:r>
                    <w:rPr>
                      <w:rFonts w:ascii="仿宋_GB2312" w:hAnsi="仿宋_GB2312" w:cs="仿宋_GB2312" w:eastAsia="仿宋_GB2312"/>
                      <w:sz w:val="15"/>
                    </w:rPr>
                    <w:t>4、支持MAC地址≥16K，支持4K个VLAN；</w:t>
                  </w:r>
                  <w:r>
                    <w:br/>
                  </w:r>
                  <w:r>
                    <w:rPr>
                      <w:rFonts w:ascii="仿宋_GB2312" w:hAnsi="仿宋_GB2312" w:cs="仿宋_GB2312" w:eastAsia="仿宋_GB2312"/>
                      <w:sz w:val="15"/>
                    </w:rPr>
                    <w:t>5、支持静态路由、支持DHCP Server；</w:t>
                  </w:r>
                  <w:r>
                    <w:br/>
                  </w:r>
                  <w:r>
                    <w:rPr>
                      <w:rFonts w:ascii="仿宋_GB2312" w:hAnsi="仿宋_GB2312" w:cs="仿宋_GB2312" w:eastAsia="仿宋_GB2312"/>
                      <w:sz w:val="15"/>
                    </w:rPr>
                    <w:t>6、支持通过网管中心平台查看交换机处于工作端口的发送与接收的流量趋势；</w:t>
                  </w:r>
                  <w:r>
                    <w:br/>
                  </w:r>
                  <w:r>
                    <w:rPr>
                      <w:rFonts w:ascii="仿宋_GB2312" w:hAnsi="仿宋_GB2312" w:cs="仿宋_GB2312" w:eastAsia="仿宋_GB2312"/>
                      <w:sz w:val="15"/>
                    </w:rPr>
                    <w:t>7、支持以下上线方式：支持二层广播自动发现网管中心平台；支持配置静态IP地址三层发现网管中心平台；支持DHCP Option43方式发现网管中心平台；支持DNS域名发现网管中心平台；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物联网控制器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1、硬件私有平台部署方式；千兆以太网口数≥4个；RJ-45 Console管理口≥1个；USB接口≥2，用于外接硬件设备</w:t>
                  </w:r>
                  <w:r>
                    <w:br/>
                  </w:r>
                  <w:r>
                    <w:rPr>
                      <w:rFonts w:ascii="仿宋_GB2312" w:hAnsi="仿宋_GB2312" w:cs="仿宋_GB2312" w:eastAsia="仿宋_GB2312"/>
                      <w:sz w:val="15"/>
                    </w:rPr>
                    <w:t>2、支持接入LoRa物联网网关、数据采集器、Zigbee网关、智能插座、温湿度传感器、智能红外遥控装置、智能开关等传感器设备</w:t>
                  </w:r>
                  <w:r>
                    <w:br/>
                  </w:r>
                  <w:r>
                    <w:rPr>
                      <w:rFonts w:ascii="仿宋_GB2312" w:hAnsi="仿宋_GB2312" w:cs="仿宋_GB2312" w:eastAsia="仿宋_GB2312"/>
                      <w:sz w:val="15"/>
                    </w:rPr>
                    <w:t>3、需支持用电安全系统、空间节能系统、环境分析系统、智能门禁系统、智能视频监控对接系统，可同一平台直接添加所需子系统</w:t>
                  </w:r>
                  <w:r>
                    <w:br/>
                  </w:r>
                  <w:r>
                    <w:rPr>
                      <w:rFonts w:ascii="仿宋_GB2312" w:hAnsi="仿宋_GB2312" w:cs="仿宋_GB2312" w:eastAsia="仿宋_GB2312"/>
                      <w:sz w:val="15"/>
                    </w:rPr>
                    <w:t>4、需支持设备统一管理，可以通过平台对所有传感器和物联网关进行统一管理；</w:t>
                  </w:r>
                  <w:r>
                    <w:br/>
                  </w:r>
                  <w:r>
                    <w:rPr>
                      <w:rFonts w:ascii="仿宋_GB2312" w:hAnsi="仿宋_GB2312" w:cs="仿宋_GB2312" w:eastAsia="仿宋_GB2312"/>
                      <w:sz w:val="15"/>
                    </w:rPr>
                    <w:t>5、需支持多种传感器设备联动策略配置，比如温湿度传感器联动进行空调的开关，实现高效节能；</w:t>
                  </w:r>
                  <w:r>
                    <w:br/>
                  </w:r>
                  <w:r>
                    <w:rPr>
                      <w:rFonts w:ascii="仿宋_GB2312" w:hAnsi="仿宋_GB2312" w:cs="仿宋_GB2312" w:eastAsia="仿宋_GB2312"/>
                      <w:sz w:val="15"/>
                    </w:rPr>
                    <w:t>6、需支持根据时间计划进行策略控制，比如控制每周一和周五策略执行；</w:t>
                  </w:r>
                  <w:r>
                    <w:br/>
                  </w:r>
                  <w:r>
                    <w:rPr>
                      <w:rFonts w:ascii="仿宋_GB2312" w:hAnsi="仿宋_GB2312" w:cs="仿宋_GB2312" w:eastAsia="仿宋_GB2312"/>
                      <w:sz w:val="15"/>
                    </w:rPr>
                    <w:t>7、需支持电量趋势分析，可设定范围时间，可视化看到历史能耗分析；</w:t>
                  </w:r>
                  <w:r>
                    <w:br/>
                  </w:r>
                  <w:r>
                    <w:rPr>
                      <w:rFonts w:ascii="仿宋_GB2312" w:hAnsi="仿宋_GB2312" w:cs="仿宋_GB2312" w:eastAsia="仿宋_GB2312"/>
                      <w:sz w:val="15"/>
                    </w:rPr>
                    <w:t>8、需支持物联网告警系统巡检，可直观展示各场景告警监控状态、日历式展示告警内容及告警处理、告警效率分析；</w:t>
                  </w:r>
                  <w:r>
                    <w:br/>
                  </w:r>
                  <w:r>
                    <w:rPr>
                      <w:rFonts w:ascii="仿宋_GB2312" w:hAnsi="仿宋_GB2312" w:cs="仿宋_GB2312" w:eastAsia="仿宋_GB2312"/>
                      <w:sz w:val="15"/>
                    </w:rPr>
                    <w:t>9、需支持出现异常情况时，支持短信、电话、APP告警；</w:t>
                  </w:r>
                  <w:r>
                    <w:br/>
                  </w:r>
                  <w:r>
                    <w:rPr>
                      <w:rFonts w:ascii="仿宋_GB2312" w:hAnsi="仿宋_GB2312" w:cs="仿宋_GB2312" w:eastAsia="仿宋_GB2312"/>
                      <w:sz w:val="15"/>
                    </w:rPr>
                    <w:t>10、需支持个性化设置，包括对顶部LOGO、浏览器标题、背景图片、底部信息能个性化设置修改，同时开第三方API接口，便于二次开发</w:t>
                  </w:r>
                  <w:r>
                    <w:br/>
                  </w:r>
                  <w:r>
                    <w:rPr>
                      <w:rFonts w:ascii="仿宋_GB2312" w:hAnsi="仿宋_GB2312" w:cs="仿宋_GB2312" w:eastAsia="仿宋_GB2312"/>
                      <w:sz w:val="15"/>
                    </w:rPr>
                    <w:t>11、需支持移动APP运维，通过手机APP即可进行空间查看、场景情景策略一键执行、设备远程管理与控制、数据分析查看、巡检任务、空间异常告警提醒与确认处理，简化运维工作量；</w:t>
                  </w:r>
                  <w:r>
                    <w:br/>
                  </w:r>
                  <w:r>
                    <w:rPr>
                      <w:rFonts w:ascii="仿宋_GB2312" w:hAnsi="仿宋_GB2312" w:cs="仿宋_GB2312" w:eastAsia="仿宋_GB2312"/>
                      <w:sz w:val="15"/>
                    </w:rPr>
                    <w:t>12、</w:t>
                  </w:r>
                  <w:r>
                    <w:rPr>
                      <w:rFonts w:ascii="仿宋_GB2312" w:hAnsi="仿宋_GB2312" w:cs="仿宋_GB2312" w:eastAsia="仿宋_GB2312"/>
                      <w:sz w:val="15"/>
                    </w:rPr>
                    <w:t>●</w:t>
                  </w:r>
                  <w:r>
                    <w:rPr>
                      <w:rFonts w:ascii="仿宋_GB2312" w:hAnsi="仿宋_GB2312" w:cs="仿宋_GB2312" w:eastAsia="仿宋_GB2312"/>
                      <w:sz w:val="15"/>
                    </w:rPr>
                    <w:t>需支持大屏展示，直观向管理人员展示整体物联网设备运行状态，包括场景设备应用情况、用电安全、告警情况等信息，数据通过友好的大屏直观呈现展示，可直接编辑大屏自行选择最关注的数据，实现管理可视化</w:t>
                  </w:r>
                  <w:r>
                    <w:br/>
                  </w:r>
                  <w:r>
                    <w:rPr>
                      <w:rFonts w:ascii="仿宋_GB2312" w:hAnsi="仿宋_GB2312" w:cs="仿宋_GB2312" w:eastAsia="仿宋_GB2312"/>
                      <w:sz w:val="15"/>
                    </w:rPr>
                    <w:t>13、</w:t>
                  </w:r>
                  <w:r>
                    <w:rPr>
                      <w:rFonts w:ascii="仿宋_GB2312" w:hAnsi="仿宋_GB2312" w:cs="仿宋_GB2312" w:eastAsia="仿宋_GB2312"/>
                      <w:sz w:val="15"/>
                    </w:rPr>
                    <w:t>●</w:t>
                  </w:r>
                  <w:r>
                    <w:rPr>
                      <w:rFonts w:ascii="仿宋_GB2312" w:hAnsi="仿宋_GB2312" w:cs="仿宋_GB2312" w:eastAsia="仿宋_GB2312"/>
                      <w:sz w:val="15"/>
                    </w:rPr>
                    <w:t>需支持</w:t>
                  </w:r>
                  <w:r>
                    <w:rPr>
                      <w:rFonts w:ascii="仿宋_GB2312" w:hAnsi="仿宋_GB2312" w:cs="仿宋_GB2312" w:eastAsia="仿宋_GB2312"/>
                      <w:sz w:val="15"/>
                    </w:rPr>
                    <w:t>3D智能引擎，内置园区、大楼、房间、办公资产等素材，可以基于园区真实情况，通过拖拽式真实还原，实现所画即所得；</w:t>
                  </w:r>
                  <w:r>
                    <w:br/>
                  </w:r>
                  <w:r>
                    <w:rPr>
                      <w:rFonts w:ascii="仿宋_GB2312" w:hAnsi="仿宋_GB2312" w:cs="仿宋_GB2312" w:eastAsia="仿宋_GB2312"/>
                      <w:sz w:val="15"/>
                    </w:rPr>
                    <w:t>1</w:t>
                  </w:r>
                  <w:r>
                    <w:rPr>
                      <w:rFonts w:ascii="仿宋_GB2312" w:hAnsi="仿宋_GB2312" w:cs="仿宋_GB2312" w:eastAsia="仿宋_GB2312"/>
                      <w:sz w:val="15"/>
                    </w:rPr>
                    <w:t>4</w:t>
                  </w:r>
                  <w:r>
                    <w:rPr>
                      <w:rFonts w:ascii="仿宋_GB2312" w:hAnsi="仿宋_GB2312" w:cs="仿宋_GB2312" w:eastAsia="仿宋_GB2312"/>
                      <w:sz w:val="15"/>
                    </w:rPr>
                    <w:t>、设备最大支持授权数</w:t>
                  </w:r>
                  <w:r>
                    <w:rPr>
                      <w:rFonts w:ascii="仿宋_GB2312" w:hAnsi="仿宋_GB2312" w:cs="仿宋_GB2312" w:eastAsia="仿宋_GB2312"/>
                      <w:sz w:val="15"/>
                    </w:rPr>
                    <w:t>≥600,实配授权数≥241。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物联设备接入授权</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设备最大支持授权数</w:t>
                  </w:r>
                  <w:r>
                    <w:rPr>
                      <w:rFonts w:ascii="仿宋_GB2312" w:hAnsi="仿宋_GB2312" w:cs="仿宋_GB2312" w:eastAsia="仿宋_GB2312"/>
                      <w:sz w:val="15"/>
                    </w:rPr>
                    <w:t>≥450个点位</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233</w:t>
                  </w:r>
                </w:p>
              </w:tc>
            </w:tr>
            <w:tr>
              <w:tc>
                <w:tcPr>
                  <w:tcW w:type="dxa" w:w="255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b/>
                    </w:rPr>
                    <w:t>十、数据展示研课中心</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智慧黑板</w:t>
                  </w:r>
                </w:p>
              </w:tc>
              <w:tc>
                <w:tcPr>
                  <w:tcW w:type="dxa" w:w="85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一</w:t>
                  </w:r>
                  <w:r>
                    <w:rPr>
                      <w:rFonts w:ascii="仿宋_GB2312" w:hAnsi="仿宋_GB2312" w:cs="仿宋_GB2312" w:eastAsia="仿宋_GB2312"/>
                      <w:sz w:val="15"/>
                    </w:rPr>
                    <w:t>、整机要求</w:t>
                  </w:r>
                </w:p>
                <w:p>
                  <w:pPr>
                    <w:pStyle w:val="null3"/>
                    <w:jc w:val="left"/>
                  </w:pPr>
                  <w:r>
                    <w:rPr>
                      <w:rFonts w:ascii="仿宋_GB2312" w:hAnsi="仿宋_GB2312" w:cs="仿宋_GB2312" w:eastAsia="仿宋_GB2312"/>
                      <w:sz w:val="15"/>
                    </w:rPr>
                    <w:t>1.整机采用全金属外壳，尺寸≥86寸，屏幕边缘采用圆角包边防护，整机背板采用金属材质,外观尺寸：宽≥4200mm，高≥1200mm。</w:t>
                  </w:r>
                </w:p>
                <w:p>
                  <w:pPr>
                    <w:pStyle w:val="null3"/>
                    <w:jc w:val="left"/>
                  </w:pPr>
                  <w:r>
                    <w:rPr>
                      <w:rFonts w:ascii="仿宋_GB2312" w:hAnsi="仿宋_GB2312" w:cs="仿宋_GB2312" w:eastAsia="仿宋_GB2312"/>
                      <w:sz w:val="15"/>
                    </w:rPr>
                    <w:t>2.整机系统支持书写触控延迟≤25ms，触摸最小识别物≤3mm。</w:t>
                  </w:r>
                </w:p>
                <w:p>
                  <w:pPr>
                    <w:pStyle w:val="null3"/>
                    <w:jc w:val="left"/>
                  </w:pPr>
                  <w:r>
                    <w:rPr>
                      <w:rFonts w:ascii="仿宋_GB2312" w:hAnsi="仿宋_GB2312" w:cs="仿宋_GB2312" w:eastAsia="仿宋_GB2312"/>
                      <w:sz w:val="15"/>
                    </w:rPr>
                    <w:t>3.侧置输入接口具备≥2路HDMI、≥1路RS232、≥1路USB接口；≥1路音频输出、≥1路触控USB输出；前置输入接口具备≥3路USB接口（至少包含1路Type-C）。</w:t>
                  </w:r>
                </w:p>
                <w:p>
                  <w:pPr>
                    <w:pStyle w:val="null3"/>
                    <w:jc w:val="left"/>
                  </w:pPr>
                  <w:r>
                    <w:rPr>
                      <w:rFonts w:ascii="仿宋_GB2312" w:hAnsi="仿宋_GB2312" w:cs="仿宋_GB2312" w:eastAsia="仿宋_GB2312"/>
                      <w:sz w:val="15"/>
                    </w:rPr>
                    <w:t>4.整机上边框内置非独立摄像头，像素不小于1200万。</w:t>
                  </w:r>
                </w:p>
                <w:p>
                  <w:pPr>
                    <w:pStyle w:val="null3"/>
                    <w:jc w:val="left"/>
                  </w:pPr>
                  <w:r>
                    <w:rPr>
                      <w:rFonts w:ascii="仿宋_GB2312" w:hAnsi="仿宋_GB2312" w:cs="仿宋_GB2312" w:eastAsia="仿宋_GB2312"/>
                      <w:sz w:val="15"/>
                    </w:rPr>
                    <w:t>5.采用电容触控技术，支持系统中进行20点或以上触控.</w:t>
                  </w:r>
                </w:p>
                <w:p>
                  <w:pPr>
                    <w:pStyle w:val="null3"/>
                    <w:jc w:val="left"/>
                  </w:pPr>
                  <w:r>
                    <w:rPr>
                      <w:rFonts w:ascii="仿宋_GB2312" w:hAnsi="仿宋_GB2312" w:cs="仿宋_GB2312" w:eastAsia="仿宋_GB2312"/>
                      <w:sz w:val="15"/>
                    </w:rPr>
                    <w:t>6.整机内置2.2声道扬声器，位于设备上边框，顶置朝前发声，前朝向10W高音扬声器</w:t>
                  </w:r>
                  <w:r>
                    <w:rPr>
                      <w:rFonts w:ascii="仿宋_GB2312" w:hAnsi="仿宋_GB2312" w:cs="仿宋_GB2312" w:eastAsia="仿宋_GB2312"/>
                      <w:sz w:val="15"/>
                    </w:rPr>
                    <w:t>≥</w:t>
                  </w:r>
                  <w:r>
                    <w:rPr>
                      <w:rFonts w:ascii="仿宋_GB2312" w:hAnsi="仿宋_GB2312" w:cs="仿宋_GB2312" w:eastAsia="仿宋_GB2312"/>
                      <w:sz w:val="15"/>
                    </w:rPr>
                    <w:t>2个，上朝向20W中低音扬声器≥2个，额定总功率≥60W。</w:t>
                  </w:r>
                </w:p>
                <w:p>
                  <w:pPr>
                    <w:pStyle w:val="null3"/>
                    <w:jc w:val="left"/>
                  </w:pPr>
                  <w:r>
                    <w:rPr>
                      <w:rFonts w:ascii="仿宋_GB2312" w:hAnsi="仿宋_GB2312" w:cs="仿宋_GB2312" w:eastAsia="仿宋_GB2312"/>
                      <w:sz w:val="15"/>
                    </w:rPr>
                    <w:t>7.整机内置非独立外扩展的8阵列麦克风，拾音角度≥180°。</w:t>
                  </w:r>
                </w:p>
                <w:p>
                  <w:pPr>
                    <w:pStyle w:val="null3"/>
                    <w:jc w:val="left"/>
                  </w:pPr>
                  <w:r>
                    <w:rPr>
                      <w:rFonts w:ascii="仿宋_GB2312" w:hAnsi="仿宋_GB2312" w:cs="仿宋_GB2312" w:eastAsia="仿宋_GB2312"/>
                      <w:sz w:val="15"/>
                    </w:rPr>
                    <w:t>8.支持标准、听力、观影和AI感知音效模式，AI感知音效模式可通过内置麦克风采集教室物理环境声音，自动生成符合当前教室物理环境的频段、音量、音效。</w:t>
                  </w:r>
                </w:p>
                <w:p>
                  <w:pPr>
                    <w:pStyle w:val="null3"/>
                    <w:jc w:val="left"/>
                  </w:pPr>
                  <w:r>
                    <w:rPr>
                      <w:rFonts w:ascii="仿宋_GB2312" w:hAnsi="仿宋_GB2312" w:cs="仿宋_GB2312" w:eastAsia="仿宋_GB2312"/>
                      <w:sz w:val="15"/>
                    </w:rPr>
                    <w:t>9.整机可选择高级音效设置，支持在左右声道平衡显 示范围中进行更改；中低频段显示调节范围125Hz～1KHz,高频段显示调节范围2KHz~16KHz,分贝显示-12dB～12dB调节范围。</w:t>
                  </w:r>
                </w:p>
                <w:p>
                  <w:pPr>
                    <w:pStyle w:val="null3"/>
                    <w:jc w:val="left"/>
                  </w:pPr>
                  <w:r>
                    <w:rPr>
                      <w:rFonts w:ascii="仿宋_GB2312" w:hAnsi="仿宋_GB2312" w:cs="仿宋_GB2312" w:eastAsia="仿宋_GB2312"/>
                      <w:sz w:val="15"/>
                    </w:rPr>
                    <w:t>10.整机支持色彩空间可选，包含标准模式和sRGB模式，在sRGB模式下可做到高色准△E≤1</w:t>
                  </w:r>
                </w:p>
                <w:p>
                  <w:pPr>
                    <w:pStyle w:val="null3"/>
                    <w:jc w:val="left"/>
                  </w:pPr>
                  <w:r>
                    <w:rPr>
                      <w:rFonts w:ascii="仿宋_GB2312" w:hAnsi="仿宋_GB2312" w:cs="仿宋_GB2312" w:eastAsia="仿宋_GB2312"/>
                      <w:sz w:val="15"/>
                    </w:rPr>
                    <w:t>11.设备支持手势识别及快捷设置功能。</w:t>
                  </w:r>
                </w:p>
                <w:p>
                  <w:pPr>
                    <w:pStyle w:val="null3"/>
                    <w:jc w:val="left"/>
                  </w:pPr>
                  <w:r>
                    <w:rPr>
                      <w:rFonts w:ascii="仿宋_GB2312" w:hAnsi="仿宋_GB2312" w:cs="仿宋_GB2312" w:eastAsia="仿宋_GB2312"/>
                      <w:sz w:val="15"/>
                    </w:rPr>
                    <w:t>12.支持自定义图像设置，可对对比度、屏幕色温、图像亮度、亮度范围、色彩空间调节设置。</w:t>
                  </w:r>
                </w:p>
                <w:p>
                  <w:pPr>
                    <w:pStyle w:val="null3"/>
                    <w:jc w:val="left"/>
                  </w:pPr>
                  <w:r>
                    <w:rPr>
                      <w:rFonts w:ascii="仿宋_GB2312" w:hAnsi="仿宋_GB2312" w:cs="仿宋_GB2312" w:eastAsia="仿宋_GB2312"/>
                      <w:sz w:val="15"/>
                    </w:rPr>
                    <w:t>13.整机全通道支持纸质护眼模式，可实现画面纹理的实时调整；支持纸质纹理：牛皮纸、素描纸、宣纸、水彩纸、水纹纸；支持透明度调节；支持色温调节。</w:t>
                  </w:r>
                </w:p>
                <w:p>
                  <w:pPr>
                    <w:pStyle w:val="null3"/>
                    <w:jc w:val="left"/>
                  </w:pPr>
                  <w:r>
                    <w:rPr>
                      <w:rFonts w:ascii="仿宋_GB2312" w:hAnsi="仿宋_GB2312" w:cs="仿宋_GB2312" w:eastAsia="仿宋_GB2312"/>
                      <w:sz w:val="15"/>
                    </w:rPr>
                    <w:t>14.整机具备至少6个前置按键，支持5个自定义前置按键，“设置”、“音量-”，“音量+”，“录屏”，“护眼”按键，可通过自定义设置实现前置面板功能按键一键启用任一全局小工具。</w:t>
                  </w:r>
                </w:p>
                <w:p>
                  <w:pPr>
                    <w:pStyle w:val="null3"/>
                    <w:jc w:val="left"/>
                  </w:pPr>
                  <w:r>
                    <w:rPr>
                      <w:rFonts w:ascii="仿宋_GB2312" w:hAnsi="仿宋_GB2312" w:cs="仿宋_GB2312" w:eastAsia="仿宋_GB2312"/>
                      <w:sz w:val="15"/>
                    </w:rPr>
                    <w:t>15.整机支持蓝牙≥Bluetooth 5.4标准，Wi-Fi制式支持IEEE 802.11 a/b/g/n/ac/ax；支持版本Wi-Fi6</w:t>
                  </w:r>
                  <w:r>
                    <w:rPr>
                      <w:rFonts w:ascii="仿宋_GB2312" w:hAnsi="仿宋_GB2312" w:cs="仿宋_GB2312" w:eastAsia="仿宋_GB2312"/>
                      <w:sz w:val="15"/>
                    </w:rPr>
                    <w:t>及</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16.设备具备自动关机及供电保护功能。</w:t>
                  </w:r>
                </w:p>
                <w:p>
                  <w:pPr>
                    <w:pStyle w:val="null3"/>
                    <w:jc w:val="left"/>
                  </w:pPr>
                  <w:r>
                    <w:rPr>
                      <w:rFonts w:ascii="仿宋_GB2312" w:hAnsi="仿宋_GB2312" w:cs="仿宋_GB2312" w:eastAsia="仿宋_GB2312"/>
                      <w:sz w:val="15"/>
                    </w:rPr>
                    <w:t>17.整机内置传屏接收模块，整机不需要连接任何附加设备，可实现外部电脑、手机设备的音视频信号实时传输到整机上；电脑传屏时，支持触摸回传，在屏幕上部显示传屏工具栏。</w:t>
                  </w:r>
                </w:p>
                <w:p>
                  <w:pPr>
                    <w:pStyle w:val="null3"/>
                    <w:jc w:val="left"/>
                  </w:pPr>
                  <w:r>
                    <w:rPr>
                      <w:rFonts w:ascii="仿宋_GB2312" w:hAnsi="仿宋_GB2312" w:cs="仿宋_GB2312" w:eastAsia="仿宋_GB2312"/>
                      <w:sz w:val="15"/>
                    </w:rPr>
                    <w:t>18.整机具备前置Type-C接口，通过Type-C接口实现音视频输入</w:t>
                  </w:r>
                </w:p>
                <w:p>
                  <w:pPr>
                    <w:pStyle w:val="null3"/>
                    <w:jc w:val="left"/>
                  </w:pPr>
                  <w:r>
                    <w:rPr>
                      <w:rFonts w:ascii="仿宋_GB2312" w:hAnsi="仿宋_GB2312" w:cs="仿宋_GB2312" w:eastAsia="仿宋_GB2312"/>
                      <w:sz w:val="15"/>
                    </w:rPr>
                    <w:t>二、电脑模块</w:t>
                  </w:r>
                </w:p>
                <w:p>
                  <w:pPr>
                    <w:pStyle w:val="null3"/>
                    <w:jc w:val="left"/>
                  </w:pPr>
                  <w:r>
                    <w:rPr>
                      <w:rFonts w:ascii="仿宋_GB2312" w:hAnsi="仿宋_GB2312" w:cs="仿宋_GB2312" w:eastAsia="仿宋_GB2312"/>
                      <w:sz w:val="15"/>
                    </w:rPr>
                    <w:t>1.采用抽拉内置式模块化电脑，可实现无单独接线的插拔，按压式，无需工具即可快速拆卸电脑模块。</w:t>
                  </w:r>
                </w:p>
                <w:p>
                  <w:pPr>
                    <w:pStyle w:val="null3"/>
                    <w:jc w:val="left"/>
                  </w:pPr>
                  <w:r>
                    <w:rPr>
                      <w:rFonts w:ascii="仿宋_GB2312" w:hAnsi="仿宋_GB2312" w:cs="仿宋_GB2312" w:eastAsia="仿宋_GB2312"/>
                      <w:sz w:val="15"/>
                    </w:rPr>
                    <w:t>2.CPU：采用国产化芯片。内存：≥8GB DDR4笔记本内存。硬盘：≥256 GB SSD固态硬盘。</w:t>
                  </w:r>
                </w:p>
                <w:p>
                  <w:pPr>
                    <w:pStyle w:val="null3"/>
                    <w:jc w:val="left"/>
                  </w:pPr>
                  <w:r>
                    <w:rPr>
                      <w:rFonts w:ascii="仿宋_GB2312" w:hAnsi="仿宋_GB2312" w:cs="仿宋_GB2312" w:eastAsia="仿宋_GB2312"/>
                      <w:sz w:val="15"/>
                    </w:rPr>
                    <w:t>3.具备≥3路USB接口，方便扩展使用。</w:t>
                  </w:r>
                </w:p>
                <w:p>
                  <w:pPr>
                    <w:pStyle w:val="null3"/>
                    <w:jc w:val="left"/>
                  </w:pPr>
                  <w:r>
                    <w:rPr>
                      <w:rFonts w:ascii="仿宋_GB2312" w:hAnsi="仿宋_GB2312" w:cs="仿宋_GB2312" w:eastAsia="仿宋_GB2312"/>
                      <w:sz w:val="15"/>
                    </w:rPr>
                    <w:t>4.预装正版国产统信、麒麟等操作系统。</w:t>
                  </w:r>
                </w:p>
                <w:p>
                  <w:pPr>
                    <w:pStyle w:val="null3"/>
                    <w:jc w:val="left"/>
                  </w:pPr>
                  <w:r>
                    <w:rPr>
                      <w:rFonts w:ascii="仿宋_GB2312" w:hAnsi="仿宋_GB2312" w:cs="仿宋_GB2312" w:eastAsia="仿宋_GB2312"/>
                      <w:sz w:val="15"/>
                    </w:rPr>
                    <w:t>三、教学白板软件</w:t>
                  </w:r>
                </w:p>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w:t>
                  </w:r>
                  <w:r>
                    <w:rPr>
                      <w:rFonts w:ascii="仿宋_GB2312" w:hAnsi="仿宋_GB2312" w:cs="仿宋_GB2312" w:eastAsia="仿宋_GB2312"/>
                      <w:sz w:val="15"/>
                    </w:rPr>
                    <w:t>提供拼音卡片、古诗词、汉字卡片、</w:t>
                  </w:r>
                  <w:r>
                    <w:rPr>
                      <w:rFonts w:ascii="仿宋_GB2312" w:hAnsi="仿宋_GB2312" w:cs="仿宋_GB2312" w:eastAsia="仿宋_GB2312"/>
                      <w:sz w:val="15"/>
                    </w:rPr>
                    <w:t>中文听写、字母卡片、英汉词典、英文听写、化学实验、化学方程式、物理实验等至少</w:t>
                  </w:r>
                  <w:r>
                    <w:rPr>
                      <w:rFonts w:ascii="仿宋_GB2312" w:hAnsi="仿宋_GB2312" w:cs="仿宋_GB2312" w:eastAsia="仿宋_GB2312"/>
                      <w:sz w:val="15"/>
                    </w:rPr>
                    <w:t>15种学科工具，可-键插入课件。教学软件提供备课及授课模式，方便老师教学。</w:t>
                  </w:r>
                </w:p>
                <w:p>
                  <w:pPr>
                    <w:pStyle w:val="null3"/>
                    <w:jc w:val="left"/>
                  </w:pPr>
                  <w:r>
                    <w:rPr>
                      <w:rFonts w:ascii="仿宋_GB2312" w:hAnsi="仿宋_GB2312" w:cs="仿宋_GB2312" w:eastAsia="仿宋_GB2312"/>
                      <w:sz w:val="15"/>
                    </w:rPr>
                    <w:t>2.具备交互表格功能，课件可插入表格，预置不少于5种表格样式，支持边框、底纹设置，可合并单元格。表 格支持输入文本，且根据文本内容可 一键自动调整行列宽高。表格通过表 格首行首列交接处的按键可一键增加行列。具备遮罩功能，表格中任一 单元格可添加遮罩掩盖单元格内容授课模式点击即可取消遮罩，用于教 师交互式教学。</w:t>
                  </w:r>
                </w:p>
                <w:p>
                  <w:pPr>
                    <w:pStyle w:val="null3"/>
                    <w:jc w:val="left"/>
                  </w:pPr>
                  <w:r>
                    <w:rPr>
                      <w:rFonts w:ascii="仿宋_GB2312" w:hAnsi="仿宋_GB2312" w:cs="仿宋_GB2312" w:eastAsia="仿宋_GB2312"/>
                      <w:sz w:val="15"/>
                    </w:rPr>
                    <w:t>3.支持对多对象的叠放层级、对齐方式 进行设置，可批量组合、锁定课件对 象。对象移动时自动弹出对齐线及等 距线辅助排版。</w:t>
                  </w:r>
                </w:p>
                <w:p>
                  <w:pPr>
                    <w:pStyle w:val="null3"/>
                    <w:jc w:val="left"/>
                  </w:pPr>
                  <w:r>
                    <w:rPr>
                      <w:rFonts w:ascii="仿宋_GB2312" w:hAnsi="仿宋_GB2312" w:cs="仿宋_GB2312" w:eastAsia="仿宋_GB2312"/>
                      <w:sz w:val="15"/>
                    </w:rPr>
                    <w:t>4.支持给课件内所有的元素对象创建超链接，可链接到对象所在课件的相 关页面、网页。</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w:t>
                  </w:r>
                  <w:r>
                    <w:rPr>
                      <w:rFonts w:ascii="仿宋_GB2312" w:hAnsi="仿宋_GB2312" w:cs="仿宋_GB2312" w:eastAsia="仿宋_GB2312"/>
                      <w:sz w:val="15"/>
                    </w:rPr>
                    <w:t>提供直线、箭头、正方形、圆角四边形、平行四边形、圆形、等腰三角形、</w:t>
                  </w:r>
                  <w:r>
                    <w:rPr>
                      <w:rFonts w:ascii="仿宋_GB2312" w:hAnsi="仿宋_GB2312" w:cs="仿宋_GB2312" w:eastAsia="仿宋_GB2312"/>
                      <w:sz w:val="15"/>
                    </w:rPr>
                    <w:t>直角三角形、菱形、梯形、五边形等</w:t>
                  </w:r>
                  <w:r>
                    <w:rPr>
                      <w:rFonts w:ascii="仿宋_GB2312" w:hAnsi="仿宋_GB2312" w:cs="仿宋_GB2312" w:eastAsia="仿宋_GB2312"/>
                      <w:sz w:val="15"/>
                    </w:rPr>
                    <w:t xml:space="preserve">  </w:t>
                  </w:r>
                  <w:r>
                    <w:rPr>
                      <w:rFonts w:ascii="仿宋_GB2312" w:hAnsi="仿宋_GB2312" w:cs="仿宋_GB2312" w:eastAsia="仿宋_GB2312"/>
                      <w:sz w:val="15"/>
                    </w:rPr>
                    <w:t>基本几何图形，以及对话框、五角星、</w:t>
                  </w:r>
                  <w:r>
                    <w:rPr>
                      <w:rFonts w:ascii="仿宋_GB2312" w:hAnsi="仿宋_GB2312" w:cs="仿宋_GB2312" w:eastAsia="仿宋_GB2312"/>
                      <w:sz w:val="15"/>
                    </w:rPr>
                    <w:t>大括号、旗子等特殊图形。特殊图形</w:t>
                  </w:r>
                  <w:r>
                    <w:rPr>
                      <w:rFonts w:ascii="仿宋_GB2312" w:hAnsi="仿宋_GB2312" w:cs="仿宋_GB2312" w:eastAsia="仿宋_GB2312"/>
                      <w:sz w:val="15"/>
                    </w:rPr>
                    <w:t xml:space="preserve">  </w:t>
                  </w:r>
                  <w:r>
                    <w:rPr>
                      <w:rFonts w:ascii="仿宋_GB2312" w:hAnsi="仿宋_GB2312" w:cs="仿宋_GB2312" w:eastAsia="仿宋_GB2312"/>
                      <w:sz w:val="15"/>
                    </w:rPr>
                    <w:t>插入后支持顶点位置编辑；图形总数</w:t>
                  </w:r>
                  <w:r>
                    <w:rPr>
                      <w:rFonts w:ascii="仿宋_GB2312" w:hAnsi="仿宋_GB2312" w:cs="仿宋_GB2312" w:eastAsia="仿宋_GB2312"/>
                      <w:sz w:val="15"/>
                    </w:rPr>
                    <w:t xml:space="preserve">  </w:t>
                  </w:r>
                  <w:r>
                    <w:rPr>
                      <w:rFonts w:ascii="仿宋_GB2312" w:hAnsi="仿宋_GB2312" w:cs="仿宋_GB2312" w:eastAsia="仿宋_GB2312"/>
                      <w:sz w:val="15"/>
                    </w:rPr>
                    <w:t>量不少于</w:t>
                  </w:r>
                  <w:r>
                    <w:rPr>
                      <w:rFonts w:ascii="仿宋_GB2312" w:hAnsi="仿宋_GB2312" w:cs="仿宋_GB2312" w:eastAsia="仿宋_GB2312"/>
                      <w:sz w:val="15"/>
                    </w:rPr>
                    <w:t>40种，可直接插入课件供教师使用。图形具备旋转、镜像克隆、 多图形等距对齐等功能，供教师完成  图形排版。支持对图形样式设置：图  形颜色、阴影、倒影、透明度、边框等样式设置；支持图形旋转中心调整。</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w:t>
                  </w:r>
                  <w:r>
                    <w:rPr>
                      <w:rFonts w:ascii="仿宋_GB2312" w:hAnsi="仿宋_GB2312" w:cs="仿宋_GB2312" w:eastAsia="仿宋_GB2312"/>
                      <w:sz w:val="15"/>
                    </w:rPr>
                    <w:t>支持将互动课件导出为</w:t>
                  </w:r>
                  <w:r>
                    <w:rPr>
                      <w:rFonts w:ascii="仿宋_GB2312" w:hAnsi="仿宋_GB2312" w:cs="仿宋_GB2312" w:eastAsia="仿宋_GB2312"/>
                      <w:sz w:val="15"/>
                    </w:rPr>
                    <w:t>pptx、pdf、 H5或web链接。导出的课件支持在多终端(包含windows、Macos、iOS、 安卓、麒麟桌面操作系统)进行二次编辑。</w:t>
                  </w:r>
                </w:p>
                <w:p>
                  <w:pPr>
                    <w:pStyle w:val="null3"/>
                    <w:jc w:val="left"/>
                  </w:pPr>
                  <w:r>
                    <w:rPr>
                      <w:rFonts w:ascii="仿宋_GB2312" w:hAnsi="仿宋_GB2312" w:cs="仿宋_GB2312" w:eastAsia="仿宋_GB2312"/>
                      <w:sz w:val="15"/>
                    </w:rPr>
                    <w:t>7.互动课件内容的编辑修改无需人为保存，可自动同步至云空间。本地课 件不会自动同步到云空间。编辑多份 互动课件时，教师可一键将所有处于 编辑状态的课件同步到互动课件云空间。</w:t>
                  </w:r>
                </w:p>
                <w:p>
                  <w:pPr>
                    <w:pStyle w:val="null3"/>
                    <w:jc w:val="left"/>
                  </w:pPr>
                  <w:r>
                    <w:rPr>
                      <w:rFonts w:ascii="仿宋_GB2312" w:hAnsi="仿宋_GB2312" w:cs="仿宋_GB2312" w:eastAsia="仿宋_GB2312"/>
                      <w:sz w:val="15"/>
                    </w:rPr>
                    <w:t>8.内置不少于70个课件主题模板供教  师选用，且教师可自定义课件背景。</w:t>
                  </w:r>
                </w:p>
                <w:p>
                  <w:pPr>
                    <w:pStyle w:val="null3"/>
                    <w:jc w:val="left"/>
                  </w:pPr>
                  <w:r>
                    <w:rPr>
                      <w:rFonts w:ascii="仿宋_GB2312" w:hAnsi="仿宋_GB2312" w:cs="仿宋_GB2312" w:eastAsia="仿宋_GB2312"/>
                      <w:sz w:val="15"/>
                    </w:rPr>
                    <w:t>9.支持插入文本框输入文本。支持文本  样式设置：字体、字号、颜色、加粗、 倾斜、下划线、上下角标、项目符号。 支持段落样式设置：顶部对齐、垂直  居中对齐、底端对齐、行高、文本缩  进等进行设置。文本、段落的样式支  持格式刷复制。预置不少于15种艺术字效果，用来调用美化课件。</w:t>
                  </w:r>
                </w:p>
                <w:p>
                  <w:pPr>
                    <w:pStyle w:val="null3"/>
                    <w:jc w:val="left"/>
                  </w:pPr>
                  <w:r>
                    <w:rPr>
                      <w:rFonts w:ascii="仿宋_GB2312" w:hAnsi="仿宋_GB2312" w:cs="仿宋_GB2312" w:eastAsia="仿宋_GB2312"/>
                      <w:sz w:val="15"/>
                    </w:rPr>
                    <w:t>10.支持PPT的原生解析，教师可将pptx 课件转化为互动课件。支持单份导入 的导入方式，保留pptx原文件中的文 字、图片、表格等对象及动画的可编 辑性，并可为课件增加互动教学元素。</w:t>
                  </w:r>
                </w:p>
                <w:p>
                  <w:pPr>
                    <w:pStyle w:val="null3"/>
                    <w:jc w:val="left"/>
                  </w:pPr>
                  <w:r>
                    <w:rPr>
                      <w:rFonts w:ascii="仿宋_GB2312" w:hAnsi="仿宋_GB2312" w:cs="仿宋_GB2312" w:eastAsia="仿宋_GB2312"/>
                      <w:sz w:val="15"/>
                    </w:rPr>
                    <w:t>11.内置图片处理功能，无需借助图片处 理软件，可对课件内的图片进行抠图，图片主体处理后边缘无明显毛边。内置图片裁切功能，无需调用截 图工具，可直接对课件内的图片进行 裁切，裁切面积可自由调整。</w:t>
                  </w:r>
                </w:p>
                <w:p>
                  <w:pPr>
                    <w:pStyle w:val="null3"/>
                    <w:jc w:val="left"/>
                  </w:pPr>
                  <w:r>
                    <w:rPr>
                      <w:rFonts w:ascii="仿宋_GB2312" w:hAnsi="仿宋_GB2312" w:cs="仿宋_GB2312" w:eastAsia="仿宋_GB2312"/>
                      <w:sz w:val="15"/>
                    </w:rPr>
                    <w:t>12.可一键为课件文本、图片、形状等对 象添加蒙层将其隐藏，授课模式下可通过橡皮擦工具或手势擦除蒙层展 现隐藏内容。</w:t>
                  </w:r>
                </w:p>
                <w:p>
                  <w:pPr>
                    <w:pStyle w:val="null3"/>
                    <w:jc w:val="left"/>
                  </w:pPr>
                  <w:r>
                    <w:rPr>
                      <w:rFonts w:ascii="仿宋_GB2312" w:hAnsi="仿宋_GB2312" w:cs="仿宋_GB2312" w:eastAsia="仿宋_GB2312"/>
                      <w:sz w:val="15"/>
                    </w:rPr>
                    <w:t>13.</w:t>
                  </w:r>
                  <w:r>
                    <w:rPr>
                      <w:rFonts w:ascii="仿宋_GB2312" w:hAnsi="仿宋_GB2312" w:cs="仿宋_GB2312" w:eastAsia="仿宋_GB2312"/>
                      <w:sz w:val="15"/>
                    </w:rPr>
                    <w:t>●</w:t>
                  </w:r>
                  <w:r>
                    <w:rPr>
                      <w:rFonts w:ascii="仿宋_GB2312" w:hAnsi="仿宋_GB2312" w:cs="仿宋_GB2312" w:eastAsia="仿宋_GB2312"/>
                      <w:sz w:val="15"/>
                    </w:rPr>
                    <w:t>能够为教师提供</w:t>
                  </w:r>
                  <w:r>
                    <w:rPr>
                      <w:rFonts w:ascii="仿宋_GB2312" w:hAnsi="仿宋_GB2312" w:cs="仿宋_GB2312" w:eastAsia="仿宋_GB2312"/>
                      <w:sz w:val="15"/>
                    </w:rPr>
                    <w:t>100T的云存储空间，教师可在个人云空间中上传存储互动课件、云教案。</w:t>
                  </w:r>
                </w:p>
                <w:p>
                  <w:pPr>
                    <w:pStyle w:val="null3"/>
                    <w:jc w:val="left"/>
                  </w:pPr>
                  <w:r>
                    <w:rPr>
                      <w:rFonts w:ascii="仿宋_GB2312" w:hAnsi="仿宋_GB2312" w:cs="仿宋_GB2312" w:eastAsia="仿宋_GB2312"/>
                      <w:sz w:val="15"/>
                    </w:rPr>
                    <w:t>14.为使用方全体教师配备个人账号，形成一体的信息化教学账号体系；根据 教师账号信息将教师个人云空间匹配至对应学校、学科校本资源库。支 持通过数字账号、微信二维码方式登 录教师个人账号。</w:t>
                  </w:r>
                </w:p>
                <w:p>
                  <w:pPr>
                    <w:pStyle w:val="null3"/>
                    <w:jc w:val="left"/>
                  </w:pPr>
                  <w:r>
                    <w:rPr>
                      <w:rFonts w:ascii="仿宋_GB2312" w:hAnsi="仿宋_GB2312" w:cs="仿宋_GB2312" w:eastAsia="仿宋_GB2312"/>
                      <w:sz w:val="15"/>
                    </w:rPr>
                    <w:t>15.支持PPT解析课件、互动云课件和云端资源调用等多种备课方式。教师可  直接在课件中调取试题、微课视频、 仿真实验等云端资源，可创建试题、 课堂互动游戏、思维导图、网络画板、 学科工具形成互动课件。</w:t>
                  </w:r>
                </w:p>
                <w:p>
                  <w:pPr>
                    <w:pStyle w:val="null3"/>
                    <w:jc w:val="left"/>
                  </w:pPr>
                  <w:r>
                    <w:rPr>
                      <w:rFonts w:ascii="仿宋_GB2312" w:hAnsi="仿宋_GB2312" w:cs="仿宋_GB2312" w:eastAsia="仿宋_GB2312"/>
                      <w:sz w:val="15"/>
                    </w:rPr>
                    <w:t>16.支持创建互动分类游戏，可自定义不 同类别及相对应的对象，将不同对象 拖拽到对应类别容器中系统自动辨识分类，分类正误均有相应提示。竞 争模式下可记录不同操作者的动作和用时并自动排名。类别和对象的样 式、数量均支持自定义修改。系统提 供不少于10种游戏模板，直接选择并输入相应内容可生成互动分类游戏。</w:t>
                  </w:r>
                </w:p>
                <w:p>
                  <w:pPr>
                    <w:pStyle w:val="null3"/>
                    <w:jc w:val="left"/>
                  </w:pPr>
                  <w:r>
                    <w:rPr>
                      <w:rFonts w:ascii="仿宋_GB2312" w:hAnsi="仿宋_GB2312" w:cs="仿宋_GB2312" w:eastAsia="仿宋_GB2312"/>
                      <w:sz w:val="15"/>
                    </w:rPr>
                    <w:t>17.</w:t>
                  </w:r>
                  <w:r>
                    <w:rPr>
                      <w:rFonts w:ascii="仿宋_GB2312" w:hAnsi="仿宋_GB2312" w:cs="仿宋_GB2312" w:eastAsia="仿宋_GB2312"/>
                      <w:sz w:val="15"/>
                    </w:rPr>
                    <w:t>●</w:t>
                  </w:r>
                  <w:r>
                    <w:rPr>
                      <w:rFonts w:ascii="仿宋_GB2312" w:hAnsi="仿宋_GB2312" w:cs="仿宋_GB2312" w:eastAsia="仿宋_GB2312"/>
                      <w:sz w:val="15"/>
                    </w:rPr>
                    <w:t>支持创建智能选词填空游戏，填空选</w:t>
                  </w:r>
                  <w:r>
                    <w:rPr>
                      <w:rFonts w:ascii="仿宋_GB2312" w:hAnsi="仿宋_GB2312" w:cs="仿宋_GB2312" w:eastAsia="仿宋_GB2312"/>
                      <w:sz w:val="15"/>
                    </w:rPr>
                    <w:t>项支持并列选项，并列选项支持答案</w:t>
                  </w:r>
                  <w:r>
                    <w:rPr>
                      <w:rFonts w:ascii="仿宋_GB2312" w:hAnsi="仿宋_GB2312" w:cs="仿宋_GB2312" w:eastAsia="仿宋_GB2312"/>
                      <w:sz w:val="15"/>
                    </w:rPr>
                    <w:t>互换，教师可编辑填空题、题干以及</w:t>
                  </w:r>
                  <w:r>
                    <w:rPr>
                      <w:rFonts w:ascii="仿宋_GB2312" w:hAnsi="仿宋_GB2312" w:cs="仿宋_GB2312" w:eastAsia="仿宋_GB2312"/>
                      <w:sz w:val="15"/>
                    </w:rPr>
                    <w:t>相应的答案选项，将选项拖到对应题</w:t>
                  </w:r>
                  <w:r>
                    <w:rPr>
                      <w:rFonts w:ascii="仿宋_GB2312" w:hAnsi="仿宋_GB2312" w:cs="仿宋_GB2312" w:eastAsia="仿宋_GB2312"/>
                      <w:sz w:val="15"/>
                    </w:rPr>
                    <w:t>干空白处，系统自动判断答案正误。</w:t>
                  </w:r>
                  <w:r>
                    <w:rPr>
                      <w:rFonts w:ascii="仿宋_GB2312" w:hAnsi="仿宋_GB2312" w:cs="仿宋_GB2312" w:eastAsia="仿宋_GB2312"/>
                      <w:sz w:val="15"/>
                    </w:rPr>
                    <w:t>系统提供不少于</w:t>
                  </w:r>
                  <w:r>
                    <w:rPr>
                      <w:rFonts w:ascii="仿宋_GB2312" w:hAnsi="仿宋_GB2312" w:cs="仿宋_GB2312" w:eastAsia="仿宋_GB2312"/>
                      <w:sz w:val="15"/>
                    </w:rPr>
                    <w:t>10种游戏模板，且模板样式支持自定义修改。</w:t>
                  </w:r>
                </w:p>
                <w:p>
                  <w:pPr>
                    <w:pStyle w:val="null3"/>
                    <w:jc w:val="left"/>
                  </w:pPr>
                  <w:r>
                    <w:rPr>
                      <w:rFonts w:ascii="仿宋_GB2312" w:hAnsi="仿宋_GB2312" w:cs="仿宋_GB2312" w:eastAsia="仿宋_GB2312"/>
                      <w:sz w:val="15"/>
                    </w:rPr>
                    <w:t>18.支持创建配对游戏，教师可将知识点 进行配对。当开始配对游戏时，拖动 知识点进行配对，系统将自动判断是 否正确。系统至少提供10种游戏模板，且模板样式支持自定义修改，同 时支持设置干扰项。</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LED显示屏（核心产品）</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1.像素结构：SMD表贴三合一</w:t>
                  </w:r>
                  <w:r>
                    <w:br/>
                  </w:r>
                  <w:r>
                    <w:rPr>
                      <w:rFonts w:ascii="仿宋_GB2312" w:hAnsi="仿宋_GB2312" w:cs="仿宋_GB2312" w:eastAsia="仿宋_GB2312"/>
                      <w:sz w:val="15"/>
                    </w:rPr>
                    <w:t>2.投标产品LED屏像素点间距≤1.53mm</w:t>
                  </w:r>
                  <w:r>
                    <w:br/>
                  </w:r>
                  <w:r>
                    <w:rPr>
                      <w:rFonts w:ascii="仿宋_GB2312" w:hAnsi="仿宋_GB2312" w:cs="仿宋_GB2312" w:eastAsia="仿宋_GB2312"/>
                      <w:sz w:val="15"/>
                    </w:rPr>
                    <w:t>3.模组尺寸：≥320mm*160mm</w:t>
                  </w:r>
                  <w:r>
                    <w:br/>
                  </w:r>
                  <w:r>
                    <w:rPr>
                      <w:rFonts w:ascii="仿宋_GB2312" w:hAnsi="仿宋_GB2312" w:cs="仿宋_GB2312" w:eastAsia="仿宋_GB2312"/>
                      <w:sz w:val="15"/>
                    </w:rPr>
                    <w:t>4.刷新率≥3840 Hz</w:t>
                  </w:r>
                  <w:r>
                    <w:br/>
                  </w:r>
                  <w:r>
                    <w:rPr>
                      <w:rFonts w:ascii="仿宋_GB2312" w:hAnsi="仿宋_GB2312" w:cs="仿宋_GB2312" w:eastAsia="仿宋_GB2312"/>
                      <w:sz w:val="15"/>
                    </w:rPr>
                    <w:t>5.色温：3000K-12000K可调</w:t>
                  </w:r>
                  <w:r>
                    <w:br/>
                  </w:r>
                  <w:r>
                    <w:rPr>
                      <w:rFonts w:ascii="仿宋_GB2312" w:hAnsi="仿宋_GB2312" w:cs="仿宋_GB2312" w:eastAsia="仿宋_GB2312"/>
                      <w:sz w:val="15"/>
                    </w:rPr>
                    <w:t>6.白平衡亮度：≥500cd/㎡</w:t>
                  </w:r>
                  <w:r>
                    <w:br/>
                  </w:r>
                  <w:r>
                    <w:rPr>
                      <w:rFonts w:ascii="仿宋_GB2312" w:hAnsi="仿宋_GB2312" w:cs="仿宋_GB2312" w:eastAsia="仿宋_GB2312"/>
                      <w:sz w:val="15"/>
                    </w:rPr>
                    <w:t>7.对比度≥3000:1</w:t>
                  </w:r>
                  <w:r>
                    <w:br/>
                  </w:r>
                  <w:r>
                    <w:rPr>
                      <w:rFonts w:ascii="仿宋_GB2312" w:hAnsi="仿宋_GB2312" w:cs="仿宋_GB2312" w:eastAsia="仿宋_GB2312"/>
                      <w:sz w:val="15"/>
                    </w:rPr>
                    <w:t>8.亮度均匀性≥99.5%</w:t>
                  </w:r>
                  <w:r>
                    <w:br/>
                  </w:r>
                  <w:r>
                    <w:rPr>
                      <w:rFonts w:ascii="仿宋_GB2312" w:hAnsi="仿宋_GB2312" w:cs="仿宋_GB2312" w:eastAsia="仿宋_GB2312"/>
                      <w:sz w:val="15"/>
                    </w:rPr>
                    <w:t>9.平整度≤0.2mm</w:t>
                  </w:r>
                  <w:r>
                    <w:br/>
                  </w:r>
                  <w:r>
                    <w:rPr>
                      <w:rFonts w:ascii="仿宋_GB2312" w:hAnsi="仿宋_GB2312" w:cs="仿宋_GB2312" w:eastAsia="仿宋_GB2312"/>
                      <w:sz w:val="15"/>
                    </w:rPr>
                    <w:t>10.像素密度：≥420000点/㎡</w:t>
                  </w:r>
                  <w:r>
                    <w:br/>
                  </w:r>
                  <w:r>
                    <w:rPr>
                      <w:rFonts w:ascii="仿宋_GB2312" w:hAnsi="仿宋_GB2312" w:cs="仿宋_GB2312" w:eastAsia="仿宋_GB2312"/>
                      <w:sz w:val="15"/>
                    </w:rPr>
                    <w:t>11.同时兼容前，后维护，显示屏模组可前、后拆卸维护</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12.3</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视频处理器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支持常见的视频接口，包括</w:t>
                  </w:r>
                  <w:r>
                    <w:rPr>
                      <w:rFonts w:ascii="仿宋_GB2312" w:hAnsi="仿宋_GB2312" w:cs="仿宋_GB2312" w:eastAsia="仿宋_GB2312"/>
                      <w:sz w:val="15"/>
                    </w:rPr>
                    <w:t>≥1路3G-SDI，≥2路HDMI1.4，≥1路DVI，支持3个窗口及以上。最大支持3840*1080@60Hz；</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需支持</w:t>
                  </w:r>
                  <w:r>
                    <w:rPr>
                      <w:rFonts w:ascii="仿宋_GB2312" w:hAnsi="仿宋_GB2312" w:cs="仿宋_GB2312" w:eastAsia="仿宋_GB2312"/>
                      <w:sz w:val="15"/>
                    </w:rPr>
                    <w:t>≥10路千兆网口输出，最宽10240像素，最高8192像素带载；</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需支持快捷配屏和高级配屏功能。</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需支持</w:t>
                  </w:r>
                  <w:r>
                    <w:rPr>
                      <w:rFonts w:ascii="仿宋_GB2312" w:hAnsi="仿宋_GB2312" w:cs="仿宋_GB2312" w:eastAsia="仿宋_GB2312"/>
                      <w:sz w:val="15"/>
                    </w:rPr>
                    <w:t>HDMI、DVI输入分辨率自定义调节。</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需支持设备间备份设置。</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需支持</w:t>
                  </w:r>
                  <w:r>
                    <w:rPr>
                      <w:rFonts w:ascii="仿宋_GB2312" w:hAnsi="仿宋_GB2312" w:cs="仿宋_GB2312" w:eastAsia="仿宋_GB2312"/>
                      <w:sz w:val="15"/>
                    </w:rPr>
                    <w:t>HDMI伴随音频输入，支持3.5mm独立音频输入和输出；支持多功能卡进行音频输出；</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需支持画质调整，亮度、对比度、饱和度和色度调整；</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视频输出最大带载高达</w:t>
                  </w:r>
                  <w:r>
                    <w:rPr>
                      <w:rFonts w:ascii="仿宋_GB2312" w:hAnsi="仿宋_GB2312" w:cs="仿宋_GB2312" w:eastAsia="仿宋_GB2312"/>
                      <w:sz w:val="15"/>
                    </w:rPr>
                    <w:t>650万像素。</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需支持带载屏体亮度调节。</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需支持一键将优先级最高的窗口全屏自动缩放。</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需支持创建</w:t>
                  </w:r>
                  <w:r>
                    <w:rPr>
                      <w:rFonts w:ascii="仿宋_GB2312" w:hAnsi="仿宋_GB2312" w:cs="仿宋_GB2312" w:eastAsia="仿宋_GB2312"/>
                      <w:sz w:val="15"/>
                    </w:rPr>
                    <w:t>≥10个用户场景作为模板保存，方便使用。</w:t>
                  </w:r>
                </w:p>
                <w:p>
                  <w:pPr>
                    <w:pStyle w:val="null3"/>
                    <w:jc w:val="left"/>
                  </w:pPr>
                  <w:r>
                    <w:rPr>
                      <w:rFonts w:ascii="仿宋_GB2312" w:hAnsi="仿宋_GB2312" w:cs="仿宋_GB2312" w:eastAsia="仿宋_GB2312"/>
                      <w:sz w:val="15"/>
                    </w:rPr>
                    <w:t>12.</w:t>
                  </w:r>
                  <w:r>
                    <w:rPr>
                      <w:rFonts w:ascii="仿宋_GB2312" w:hAnsi="仿宋_GB2312" w:cs="仿宋_GB2312" w:eastAsia="仿宋_GB2312"/>
                      <w:sz w:val="15"/>
                    </w:rPr>
                    <w:t>需支持选择</w:t>
                  </w:r>
                  <w:r>
                    <w:rPr>
                      <w:rFonts w:ascii="仿宋_GB2312" w:hAnsi="仿宋_GB2312" w:cs="仿宋_GB2312" w:eastAsia="仿宋_GB2312"/>
                      <w:sz w:val="15"/>
                    </w:rPr>
                    <w:t>HDMI 输入源或 DVI 输入源作为同步信号，达到输出的场级同步。</w:t>
                  </w:r>
                </w:p>
                <w:p>
                  <w:pPr>
                    <w:pStyle w:val="null3"/>
                    <w:jc w:val="left"/>
                  </w:pPr>
                  <w:r>
                    <w:rPr>
                      <w:rFonts w:ascii="仿宋_GB2312" w:hAnsi="仿宋_GB2312" w:cs="仿宋_GB2312" w:eastAsia="仿宋_GB2312"/>
                      <w:sz w:val="15"/>
                    </w:rPr>
                    <w:t>13.</w:t>
                  </w:r>
                  <w:r>
                    <w:rPr>
                      <w:rFonts w:ascii="仿宋_GB2312" w:hAnsi="仿宋_GB2312" w:cs="仿宋_GB2312" w:eastAsia="仿宋_GB2312"/>
                      <w:sz w:val="15"/>
                    </w:rPr>
                    <w:t>需支持前面板</w:t>
                  </w:r>
                  <w:r>
                    <w:rPr>
                      <w:rFonts w:ascii="仿宋_GB2312" w:hAnsi="仿宋_GB2312" w:cs="仿宋_GB2312" w:eastAsia="仿宋_GB2312"/>
                      <w:sz w:val="15"/>
                    </w:rPr>
                    <w:t>LCD显示界面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接收卡</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单卡最大带载</w:t>
                  </w:r>
                  <w:r>
                    <w:rPr>
                      <w:rFonts w:ascii="仿宋_GB2312" w:hAnsi="仿宋_GB2312" w:cs="仿宋_GB2312" w:eastAsia="仿宋_GB2312"/>
                      <w:sz w:val="15"/>
                    </w:rPr>
                    <w:t xml:space="preserve">512×384像素，最多支持 32 组 RGB 并行数据。采用 16 个 标准的 HUB75 接口，具有高稳定性和高可靠性，适用于多种环境的搭建。 </w:t>
                  </w:r>
                  <w:r>
                    <w:br/>
                  </w:r>
                  <w:r>
                    <w:rPr>
                      <w:rFonts w:ascii="仿宋_GB2312" w:hAnsi="仿宋_GB2312" w:cs="仿宋_GB2312" w:eastAsia="仿宋_GB2312"/>
                      <w:sz w:val="15"/>
                    </w:rPr>
                    <w:t>支持逐点亮度校正</w:t>
                  </w:r>
                  <w:r>
                    <w:rPr>
                      <w:rFonts w:ascii="仿宋_GB2312" w:hAnsi="仿宋_GB2312" w:cs="仿宋_GB2312" w:eastAsia="仿宋_GB2312"/>
                      <w:sz w:val="15"/>
                    </w:rPr>
                    <w:t>配合对应校正软件，对每个灯点的亮度</w:t>
                  </w:r>
                  <w:r>
                    <w:rPr>
                      <w:rFonts w:ascii="仿宋_GB2312" w:hAnsi="仿宋_GB2312" w:cs="仿宋_GB2312" w:eastAsia="仿宋_GB2312"/>
                      <w:sz w:val="15"/>
                    </w:rPr>
                    <w:t>进行校正，使整屏的亮度</w:t>
                  </w:r>
                  <w:r>
                    <w:rPr>
                      <w:rFonts w:ascii="仿宋_GB2312" w:hAnsi="仿宋_GB2312" w:cs="仿宋_GB2312" w:eastAsia="仿宋_GB2312"/>
                      <w:sz w:val="15"/>
                    </w:rPr>
                    <w:t>达到高度均匀一致，提高显示屏的画质。</w:t>
                  </w:r>
                  <w:r>
                    <w:br/>
                  </w:r>
                  <w:r>
                    <w:rPr>
                      <w:rFonts w:ascii="仿宋_GB2312" w:hAnsi="仿宋_GB2312" w:cs="仿宋_GB2312" w:eastAsia="仿宋_GB2312"/>
                      <w:sz w:val="15"/>
                    </w:rPr>
                    <w:t>快速亮暗线调节在调试软件上进行快速亮暗线调节，快速解决因</w:t>
                  </w:r>
                  <w:r>
                    <w:rPr>
                      <w:rFonts w:ascii="仿宋_GB2312" w:hAnsi="仿宋_GB2312" w:cs="仿宋_GB2312" w:eastAsia="仿宋_GB2312"/>
                      <w:sz w:val="15"/>
                    </w:rPr>
                    <w:t>箱体及模组拼接造</w:t>
                  </w:r>
                  <w:r>
                    <w:br/>
                  </w:r>
                  <w:r>
                    <w:rPr>
                      <w:rFonts w:ascii="仿宋_GB2312" w:hAnsi="仿宋_GB2312" w:cs="仿宋_GB2312" w:eastAsia="仿宋_GB2312"/>
                      <w:sz w:val="15"/>
                    </w:rPr>
                    <w:t>成的显示屏亮暗线，调节过程</w:t>
                  </w:r>
                  <w:r>
                    <w:rPr>
                      <w:rFonts w:ascii="仿宋_GB2312" w:hAnsi="仿宋_GB2312" w:cs="仿宋_GB2312" w:eastAsia="仿宋_GB2312"/>
                      <w:sz w:val="15"/>
                    </w:rPr>
                    <w:t>中即时生效，简单易用。</w:t>
                  </w:r>
                  <w:r>
                    <w:rPr>
                      <w:rFonts w:ascii="仿宋_GB2312" w:hAnsi="仿宋_GB2312" w:cs="仿宋_GB2312" w:eastAsia="仿宋_GB2312"/>
                      <w:sz w:val="15"/>
                    </w:rPr>
                    <w:t xml:space="preserve">                                                                                                                                                                          </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30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电源</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rFonts w:ascii="仿宋_GB2312" w:hAnsi="仿宋_GB2312" w:cs="仿宋_GB2312" w:eastAsia="仿宋_GB2312"/>
                      <w:sz w:val="15"/>
                    </w:rPr>
                    <w:t>1</w:t>
                  </w:r>
                  <w:r>
                    <w:rPr>
                      <w:rFonts w:ascii="仿宋_GB2312" w:hAnsi="仿宋_GB2312" w:cs="仿宋_GB2312" w:eastAsia="仿宋_GB2312"/>
                      <w:sz w:val="15"/>
                    </w:rPr>
                    <w:t>.</w:t>
                  </w:r>
                  <w:r>
                    <w:rPr>
                      <w:rFonts w:ascii="仿宋_GB2312" w:hAnsi="仿宋_GB2312" w:cs="仿宋_GB2312" w:eastAsia="仿宋_GB2312"/>
                      <w:sz w:val="15"/>
                    </w:rPr>
                    <w:t>输入对输出</w:t>
                  </w:r>
                  <w:r>
                    <w:rPr>
                      <w:rFonts w:ascii="仿宋_GB2312" w:hAnsi="仿宋_GB2312" w:cs="仿宋_GB2312" w:eastAsia="仿宋_GB2312"/>
                      <w:sz w:val="15"/>
                    </w:rPr>
                    <w:t>≥ 3000 Vac</w:t>
                  </w:r>
                </w:p>
                <w:p>
                  <w:pPr>
                    <w:pStyle w:val="null3"/>
                    <w:ind w:left="420"/>
                    <w:jc w:val="left"/>
                  </w:pPr>
                  <w:r>
                    <w:rPr>
                      <w:rFonts w:ascii="仿宋_GB2312" w:hAnsi="仿宋_GB2312" w:cs="仿宋_GB2312" w:eastAsia="仿宋_GB2312"/>
                      <w:sz w:val="15"/>
                    </w:rPr>
                    <w:t>2</w:t>
                  </w:r>
                  <w:r>
                    <w:rPr>
                      <w:rFonts w:ascii="仿宋_GB2312" w:hAnsi="仿宋_GB2312" w:cs="仿宋_GB2312" w:eastAsia="仿宋_GB2312"/>
                      <w:sz w:val="15"/>
                    </w:rPr>
                    <w:t>.</w:t>
                  </w:r>
                  <w:r>
                    <w:rPr>
                      <w:rFonts w:ascii="仿宋_GB2312" w:hAnsi="仿宋_GB2312" w:cs="仿宋_GB2312" w:eastAsia="仿宋_GB2312"/>
                      <w:sz w:val="15"/>
                    </w:rPr>
                    <w:t>输入对外壳</w:t>
                  </w:r>
                  <w:r>
                    <w:rPr>
                      <w:rFonts w:ascii="仿宋_GB2312" w:hAnsi="仿宋_GB2312" w:cs="仿宋_GB2312" w:eastAsia="仿宋_GB2312"/>
                      <w:sz w:val="15"/>
                    </w:rPr>
                    <w:t>≥1800 Vac</w:t>
                  </w:r>
                </w:p>
                <w:p>
                  <w:pPr>
                    <w:pStyle w:val="null3"/>
                    <w:ind w:left="420"/>
                    <w:jc w:val="left"/>
                  </w:pPr>
                  <w:r>
                    <w:rPr>
                      <w:rFonts w:ascii="仿宋_GB2312" w:hAnsi="仿宋_GB2312" w:cs="仿宋_GB2312" w:eastAsia="仿宋_GB2312"/>
                      <w:sz w:val="15"/>
                    </w:rPr>
                    <w:t>3</w:t>
                  </w:r>
                  <w:r>
                    <w:rPr>
                      <w:rFonts w:ascii="仿宋_GB2312" w:hAnsi="仿宋_GB2312" w:cs="仿宋_GB2312" w:eastAsia="仿宋_GB2312"/>
                      <w:sz w:val="15"/>
                    </w:rPr>
                    <w:t>.</w:t>
                  </w:r>
                  <w:r>
                    <w:rPr>
                      <w:rFonts w:ascii="仿宋_GB2312" w:hAnsi="仿宋_GB2312" w:cs="仿宋_GB2312" w:eastAsia="仿宋_GB2312"/>
                      <w:sz w:val="15"/>
                    </w:rPr>
                    <w:t>输出对外壳</w:t>
                  </w:r>
                  <w:r>
                    <w:rPr>
                      <w:rFonts w:ascii="仿宋_GB2312" w:hAnsi="仿宋_GB2312" w:cs="仿宋_GB2312" w:eastAsia="仿宋_GB2312"/>
                      <w:sz w:val="15"/>
                    </w:rPr>
                    <w:t>≥500 Vac</w:t>
                  </w:r>
                </w:p>
                <w:p>
                  <w:pPr>
                    <w:pStyle w:val="null3"/>
                    <w:ind w:left="420"/>
                    <w:jc w:val="left"/>
                  </w:pPr>
                  <w:r>
                    <w:rPr>
                      <w:rFonts w:ascii="仿宋_GB2312" w:hAnsi="仿宋_GB2312" w:cs="仿宋_GB2312" w:eastAsia="仿宋_GB2312"/>
                      <w:sz w:val="15"/>
                    </w:rPr>
                    <w:t>4</w:t>
                  </w:r>
                  <w:r>
                    <w:rPr>
                      <w:rFonts w:ascii="仿宋_GB2312" w:hAnsi="仿宋_GB2312" w:cs="仿宋_GB2312" w:eastAsia="仿宋_GB2312"/>
                      <w:sz w:val="15"/>
                    </w:rPr>
                    <w:t>.</w:t>
                  </w:r>
                  <w:r>
                    <w:rPr>
                      <w:rFonts w:ascii="仿宋_GB2312" w:hAnsi="仿宋_GB2312" w:cs="仿宋_GB2312" w:eastAsia="仿宋_GB2312"/>
                      <w:sz w:val="15"/>
                    </w:rPr>
                    <w:t>绝缘阻抗</w:t>
                  </w:r>
                </w:p>
                <w:p>
                  <w:pPr>
                    <w:pStyle w:val="null3"/>
                    <w:ind w:left="420"/>
                    <w:jc w:val="left"/>
                  </w:pPr>
                  <w:r>
                    <w:rPr>
                      <w:rFonts w:ascii="仿宋_GB2312" w:hAnsi="仿宋_GB2312" w:cs="仿宋_GB2312" w:eastAsia="仿宋_GB2312"/>
                      <w:sz w:val="15"/>
                    </w:rPr>
                    <w:t>5</w:t>
                  </w:r>
                  <w:r>
                    <w:rPr>
                      <w:rFonts w:ascii="仿宋_GB2312" w:hAnsi="仿宋_GB2312" w:cs="仿宋_GB2312" w:eastAsia="仿宋_GB2312"/>
                      <w:sz w:val="15"/>
                    </w:rPr>
                    <w:t>.</w:t>
                  </w:r>
                  <w:r>
                    <w:rPr>
                      <w:rFonts w:ascii="仿宋_GB2312" w:hAnsi="仿宋_GB2312" w:cs="仿宋_GB2312" w:eastAsia="仿宋_GB2312"/>
                      <w:sz w:val="15"/>
                    </w:rPr>
                    <w:t>输入对输出</w:t>
                  </w:r>
                  <w:r>
                    <w:rPr>
                      <w:rFonts w:ascii="仿宋_GB2312" w:hAnsi="仿宋_GB2312" w:cs="仿宋_GB2312" w:eastAsia="仿宋_GB2312"/>
                      <w:sz w:val="15"/>
                    </w:rPr>
                    <w:t>≥ 100MΩ</w:t>
                  </w:r>
                </w:p>
                <w:p>
                  <w:pPr>
                    <w:pStyle w:val="null3"/>
                    <w:ind w:left="420"/>
                    <w:jc w:val="left"/>
                  </w:pPr>
                  <w:r>
                    <w:rPr>
                      <w:rFonts w:ascii="仿宋_GB2312" w:hAnsi="仿宋_GB2312" w:cs="仿宋_GB2312" w:eastAsia="仿宋_GB2312"/>
                      <w:sz w:val="15"/>
                    </w:rPr>
                    <w:t>6</w:t>
                  </w:r>
                  <w:r>
                    <w:rPr>
                      <w:rFonts w:ascii="仿宋_GB2312" w:hAnsi="仿宋_GB2312" w:cs="仿宋_GB2312" w:eastAsia="仿宋_GB2312"/>
                      <w:sz w:val="15"/>
                    </w:rPr>
                    <w:t>.</w:t>
                  </w:r>
                  <w:r>
                    <w:rPr>
                      <w:rFonts w:ascii="仿宋_GB2312" w:hAnsi="仿宋_GB2312" w:cs="仿宋_GB2312" w:eastAsia="仿宋_GB2312"/>
                      <w:sz w:val="15"/>
                    </w:rPr>
                    <w:t>输入对外壳</w:t>
                  </w:r>
                  <w:r>
                    <w:rPr>
                      <w:rFonts w:ascii="仿宋_GB2312" w:hAnsi="仿宋_GB2312" w:cs="仿宋_GB2312" w:eastAsia="仿宋_GB2312"/>
                      <w:sz w:val="15"/>
                    </w:rPr>
                    <w:t>≥100MΩ</w:t>
                  </w:r>
                </w:p>
                <w:p>
                  <w:pPr>
                    <w:pStyle w:val="null3"/>
                    <w:ind w:left="420"/>
                    <w:jc w:val="left"/>
                  </w:pPr>
                  <w:r>
                    <w:rPr>
                      <w:rFonts w:ascii="仿宋_GB2312" w:hAnsi="仿宋_GB2312" w:cs="仿宋_GB2312" w:eastAsia="仿宋_GB2312"/>
                      <w:sz w:val="15"/>
                    </w:rPr>
                    <w:t>7</w:t>
                  </w:r>
                  <w:r>
                    <w:rPr>
                      <w:rFonts w:ascii="仿宋_GB2312" w:hAnsi="仿宋_GB2312" w:cs="仿宋_GB2312" w:eastAsia="仿宋_GB2312"/>
                      <w:sz w:val="15"/>
                    </w:rPr>
                    <w:t>.</w:t>
                  </w:r>
                  <w:r>
                    <w:rPr>
                      <w:rFonts w:ascii="仿宋_GB2312" w:hAnsi="仿宋_GB2312" w:cs="仿宋_GB2312" w:eastAsia="仿宋_GB2312"/>
                      <w:sz w:val="15"/>
                    </w:rPr>
                    <w:t>输出对外壳</w:t>
                  </w:r>
                  <w:r>
                    <w:rPr>
                      <w:rFonts w:ascii="仿宋_GB2312" w:hAnsi="仿宋_GB2312" w:cs="仿宋_GB2312" w:eastAsia="仿宋_GB2312"/>
                      <w:sz w:val="15"/>
                    </w:rPr>
                    <w:t>≥100MΩ</w:t>
                  </w:r>
                </w:p>
                <w:p>
                  <w:pPr>
                    <w:pStyle w:val="null3"/>
                    <w:ind w:left="420"/>
                    <w:jc w:val="left"/>
                  </w:pPr>
                  <w:r>
                    <w:rPr>
                      <w:rFonts w:ascii="仿宋_GB2312" w:hAnsi="仿宋_GB2312" w:cs="仿宋_GB2312" w:eastAsia="仿宋_GB2312"/>
                      <w:sz w:val="15"/>
                    </w:rPr>
                    <w:t>8</w:t>
                  </w:r>
                  <w:r>
                    <w:rPr>
                      <w:rFonts w:ascii="仿宋_GB2312" w:hAnsi="仿宋_GB2312" w:cs="仿宋_GB2312" w:eastAsia="仿宋_GB2312"/>
                      <w:sz w:val="15"/>
                    </w:rPr>
                    <w:t>.</w:t>
                  </w:r>
                  <w:r>
                    <w:rPr>
                      <w:rFonts w:ascii="仿宋_GB2312" w:hAnsi="仿宋_GB2312" w:cs="仿宋_GB2312" w:eastAsia="仿宋_GB2312"/>
                      <w:sz w:val="15"/>
                    </w:rPr>
                    <w:t>工作温度</w:t>
                  </w:r>
                  <w:r>
                    <w:rPr>
                      <w:rFonts w:ascii="仿宋_GB2312" w:hAnsi="仿宋_GB2312" w:cs="仿宋_GB2312" w:eastAsia="仿宋_GB2312"/>
                      <w:sz w:val="15"/>
                    </w:rPr>
                    <w:t>-30°C +70°C 参考降额曲线</w:t>
                  </w:r>
                </w:p>
                <w:p>
                  <w:pPr>
                    <w:pStyle w:val="null3"/>
                    <w:ind w:left="420"/>
                    <w:jc w:val="left"/>
                  </w:pPr>
                  <w:r>
                    <w:rPr>
                      <w:rFonts w:ascii="仿宋_GB2312" w:hAnsi="仿宋_GB2312" w:cs="仿宋_GB2312" w:eastAsia="仿宋_GB2312"/>
                      <w:sz w:val="15"/>
                    </w:rPr>
                    <w:t>9</w:t>
                  </w:r>
                  <w:r>
                    <w:rPr>
                      <w:rFonts w:ascii="仿宋_GB2312" w:hAnsi="仿宋_GB2312" w:cs="仿宋_GB2312" w:eastAsia="仿宋_GB2312"/>
                      <w:sz w:val="15"/>
                    </w:rPr>
                    <w:t>.</w:t>
                  </w:r>
                  <w:r>
                    <w:rPr>
                      <w:rFonts w:ascii="仿宋_GB2312" w:hAnsi="仿宋_GB2312" w:cs="仿宋_GB2312" w:eastAsia="仿宋_GB2312"/>
                      <w:sz w:val="15"/>
                    </w:rPr>
                    <w:t>工作湿度</w:t>
                  </w:r>
                  <w:r>
                    <w:rPr>
                      <w:rFonts w:ascii="仿宋_GB2312" w:hAnsi="仿宋_GB2312" w:cs="仿宋_GB2312" w:eastAsia="仿宋_GB2312"/>
                      <w:sz w:val="15"/>
                    </w:rPr>
                    <w:t>20%RH 90%RH 无冷凝</w:t>
                  </w:r>
                </w:p>
                <w:p>
                  <w:pPr>
                    <w:pStyle w:val="null3"/>
                    <w:ind w:left="420"/>
                    <w:jc w:val="left"/>
                  </w:pPr>
                  <w:r>
                    <w:rPr>
                      <w:rFonts w:ascii="仿宋_GB2312" w:hAnsi="仿宋_GB2312" w:cs="仿宋_GB2312" w:eastAsia="仿宋_GB2312"/>
                      <w:sz w:val="15"/>
                    </w:rPr>
                    <w:t>1</w:t>
                  </w:r>
                  <w:r>
                    <w:rPr>
                      <w:rFonts w:ascii="仿宋_GB2312" w:hAnsi="仿宋_GB2312" w:cs="仿宋_GB2312" w:eastAsia="仿宋_GB2312"/>
                      <w:sz w:val="15"/>
                    </w:rPr>
                    <w:t>0</w:t>
                  </w:r>
                  <w:r>
                    <w:rPr>
                      <w:rFonts w:ascii="仿宋_GB2312" w:hAnsi="仿宋_GB2312" w:cs="仿宋_GB2312" w:eastAsia="仿宋_GB2312"/>
                      <w:sz w:val="15"/>
                    </w:rPr>
                    <w:t>.</w:t>
                  </w:r>
                  <w:r>
                    <w:rPr>
                      <w:rFonts w:ascii="仿宋_GB2312" w:hAnsi="仿宋_GB2312" w:cs="仿宋_GB2312" w:eastAsia="仿宋_GB2312"/>
                      <w:sz w:val="15"/>
                    </w:rPr>
                    <w:t>储存温度</w:t>
                  </w:r>
                  <w:r>
                    <w:rPr>
                      <w:rFonts w:ascii="仿宋_GB2312" w:hAnsi="仿宋_GB2312" w:cs="仿宋_GB2312" w:eastAsia="仿宋_GB2312"/>
                      <w:sz w:val="15"/>
                    </w:rPr>
                    <w:t>-40°C +85°C</w:t>
                  </w:r>
                </w:p>
                <w:p>
                  <w:pPr>
                    <w:pStyle w:val="null3"/>
                    <w:ind w:left="420"/>
                    <w:jc w:val="left"/>
                  </w:pPr>
                  <w:r>
                    <w:rPr>
                      <w:rFonts w:ascii="仿宋_GB2312" w:hAnsi="仿宋_GB2312" w:cs="仿宋_GB2312" w:eastAsia="仿宋_GB2312"/>
                      <w:sz w:val="15"/>
                    </w:rPr>
                    <w:t>1</w:t>
                  </w:r>
                  <w:r>
                    <w:rPr>
                      <w:rFonts w:ascii="仿宋_GB2312" w:hAnsi="仿宋_GB2312" w:cs="仿宋_GB2312" w:eastAsia="仿宋_GB2312"/>
                      <w:sz w:val="15"/>
                    </w:rPr>
                    <w:t>1</w:t>
                  </w:r>
                  <w:r>
                    <w:rPr>
                      <w:rFonts w:ascii="仿宋_GB2312" w:hAnsi="仿宋_GB2312" w:cs="仿宋_GB2312" w:eastAsia="仿宋_GB2312"/>
                      <w:sz w:val="15"/>
                    </w:rPr>
                    <w:t>.</w:t>
                  </w:r>
                  <w:r>
                    <w:rPr>
                      <w:rFonts w:ascii="仿宋_GB2312" w:hAnsi="仿宋_GB2312" w:cs="仿宋_GB2312" w:eastAsia="仿宋_GB2312"/>
                      <w:sz w:val="15"/>
                    </w:rPr>
                    <w:t>存储湿度</w:t>
                  </w:r>
                  <w:r>
                    <w:rPr>
                      <w:rFonts w:ascii="仿宋_GB2312" w:hAnsi="仿宋_GB2312" w:cs="仿宋_GB2312" w:eastAsia="仿宋_GB2312"/>
                      <w:sz w:val="15"/>
                    </w:rPr>
                    <w:t>10%RH 95%RH 无冷凝</w:t>
                  </w:r>
                </w:p>
                <w:p>
                  <w:pPr>
                    <w:pStyle w:val="null3"/>
                    <w:ind w:left="420"/>
                    <w:jc w:val="left"/>
                  </w:pPr>
                  <w:r>
                    <w:rPr>
                      <w:rFonts w:ascii="仿宋_GB2312" w:hAnsi="仿宋_GB2312" w:cs="仿宋_GB2312" w:eastAsia="仿宋_GB2312"/>
                      <w:sz w:val="15"/>
                    </w:rPr>
                    <w:t>1</w:t>
                  </w:r>
                  <w:r>
                    <w:rPr>
                      <w:rFonts w:ascii="仿宋_GB2312" w:hAnsi="仿宋_GB2312" w:cs="仿宋_GB2312" w:eastAsia="仿宋_GB2312"/>
                      <w:sz w:val="15"/>
                    </w:rPr>
                    <w:t>2</w:t>
                  </w:r>
                  <w:r>
                    <w:rPr>
                      <w:rFonts w:ascii="仿宋_GB2312" w:hAnsi="仿宋_GB2312" w:cs="仿宋_GB2312" w:eastAsia="仿宋_GB2312"/>
                      <w:sz w:val="15"/>
                    </w:rPr>
                    <w:t>.</w:t>
                  </w:r>
                  <w:r>
                    <w:rPr>
                      <w:rFonts w:ascii="仿宋_GB2312" w:hAnsi="仿宋_GB2312" w:cs="仿宋_GB2312" w:eastAsia="仿宋_GB2312"/>
                      <w:sz w:val="15"/>
                    </w:rPr>
                    <w:t>温度系数</w:t>
                  </w:r>
                  <w:r>
                    <w:rPr>
                      <w:rFonts w:ascii="仿宋_GB2312" w:hAnsi="仿宋_GB2312" w:cs="仿宋_GB2312" w:eastAsia="仿宋_GB2312"/>
                      <w:sz w:val="15"/>
                    </w:rPr>
                    <w:t>-0.02%/℃ 0.02%/℃ 0~50℃</w:t>
                  </w:r>
                </w:p>
                <w:p>
                  <w:pPr>
                    <w:pStyle w:val="null3"/>
                    <w:ind w:left="420"/>
                    <w:jc w:val="left"/>
                  </w:pPr>
                  <w:r>
                    <w:rPr>
                      <w:rFonts w:ascii="仿宋_GB2312" w:hAnsi="仿宋_GB2312" w:cs="仿宋_GB2312" w:eastAsia="仿宋_GB2312"/>
                      <w:sz w:val="15"/>
                    </w:rPr>
                    <w:t>1</w:t>
                  </w:r>
                  <w:r>
                    <w:rPr>
                      <w:rFonts w:ascii="仿宋_GB2312" w:hAnsi="仿宋_GB2312" w:cs="仿宋_GB2312" w:eastAsia="仿宋_GB2312"/>
                      <w:sz w:val="15"/>
                    </w:rPr>
                    <w:t>3</w:t>
                  </w:r>
                  <w:r>
                    <w:rPr>
                      <w:rFonts w:ascii="仿宋_GB2312" w:hAnsi="仿宋_GB2312" w:cs="仿宋_GB2312" w:eastAsia="仿宋_GB2312"/>
                      <w:sz w:val="15"/>
                    </w:rPr>
                    <w:t>.</w:t>
                  </w:r>
                  <w:r>
                    <w:rPr>
                      <w:rFonts w:ascii="仿宋_GB2312" w:hAnsi="仿宋_GB2312" w:cs="仿宋_GB2312" w:eastAsia="仿宋_GB2312"/>
                      <w:sz w:val="15"/>
                    </w:rPr>
                    <w:t>平均无故障间隔时间</w:t>
                  </w:r>
                  <w:r>
                    <w:rPr>
                      <w:rFonts w:ascii="仿宋_GB2312" w:hAnsi="仿宋_GB2312" w:cs="仿宋_GB2312" w:eastAsia="仿宋_GB2312"/>
                      <w:sz w:val="15"/>
                    </w:rPr>
                    <w:t>≥</w:t>
                  </w:r>
                  <w:r>
                    <w:rPr>
                      <w:rFonts w:ascii="仿宋_GB2312" w:hAnsi="仿宋_GB2312" w:cs="仿宋_GB2312" w:eastAsia="仿宋_GB2312"/>
                      <w:sz w:val="15"/>
                    </w:rPr>
                    <w:t>300000小时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60</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配电柜</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需支持具备手动控制和自动控制切换功能，可自动控制设备的供电，可手动控制设备的开启、关闭；</w:t>
                  </w:r>
                  <w:r>
                    <w:br/>
                  </w:r>
                  <w:r>
                    <w:rPr>
                      <w:rFonts w:ascii="仿宋_GB2312" w:hAnsi="仿宋_GB2312" w:cs="仿宋_GB2312" w:eastAsia="仿宋_GB2312"/>
                      <w:sz w:val="15"/>
                    </w:rPr>
                    <w:t>2.需支持多组输出，每组可独立控制，支持多种外部控制方式，具备分步延时启动功能;</w:t>
                  </w:r>
                  <w:r>
                    <w:br/>
                  </w:r>
                  <w:r>
                    <w:rPr>
                      <w:rFonts w:ascii="仿宋_GB2312" w:hAnsi="仿宋_GB2312" w:cs="仿宋_GB2312" w:eastAsia="仿宋_GB2312"/>
                      <w:sz w:val="15"/>
                    </w:rPr>
                    <w:t>3.需支持控制方式支持:支持定时器(多时段自动控制)，支持多功能卡远程开关(远程手动操控)等设备;</w:t>
                  </w:r>
                  <w:r>
                    <w:br/>
                  </w:r>
                  <w:r>
                    <w:rPr>
                      <w:rFonts w:ascii="仿宋_GB2312" w:hAnsi="仿宋_GB2312" w:cs="仿宋_GB2312" w:eastAsia="仿宋_GB2312"/>
                      <w:sz w:val="15"/>
                    </w:rPr>
                    <w:t>4.</w:t>
                  </w:r>
                  <w:r>
                    <w:rPr>
                      <w:rFonts w:ascii="仿宋_GB2312" w:hAnsi="仿宋_GB2312" w:cs="仿宋_GB2312" w:eastAsia="仿宋_GB2312"/>
                      <w:sz w:val="15"/>
                    </w:rPr>
                    <w:t>支持温控器，可根据环境温度自动开启或关闭散热设备；</w:t>
                  </w:r>
                </w:p>
                <w:p>
                  <w:pPr>
                    <w:pStyle w:val="null3"/>
                    <w:jc w:val="left"/>
                  </w:pPr>
                  <w:r>
                    <w:rPr>
                      <w:rFonts w:ascii="仿宋_GB2312" w:hAnsi="仿宋_GB2312" w:cs="仿宋_GB2312" w:eastAsia="仿宋_GB2312"/>
                      <w:sz w:val="15"/>
                    </w:rPr>
                    <w:t>5.</w:t>
                  </w:r>
                  <w:r>
                    <w:rPr>
                      <w:rFonts w:ascii="仿宋_GB2312" w:hAnsi="仿宋_GB2312" w:cs="仿宋_GB2312" w:eastAsia="仿宋_GB2312"/>
                      <w:sz w:val="15"/>
                    </w:rPr>
                    <w:t>最大负载功率</w:t>
                  </w:r>
                  <w:r>
                    <w:rPr>
                      <w:rFonts w:ascii="仿宋_GB2312" w:hAnsi="仿宋_GB2312" w:cs="仿宋_GB2312" w:eastAsia="仿宋_GB2312"/>
                      <w:sz w:val="15"/>
                    </w:rPr>
                    <w:t>20kw</w:t>
                  </w:r>
                </w:p>
                <w:p>
                  <w:pPr>
                    <w:pStyle w:val="null3"/>
                    <w:jc w:val="left"/>
                  </w:pPr>
                  <w:r>
                    <w:rPr>
                      <w:rFonts w:ascii="仿宋_GB2312" w:hAnsi="仿宋_GB2312" w:cs="仿宋_GB2312" w:eastAsia="仿宋_GB2312"/>
                      <w:sz w:val="15"/>
                    </w:rPr>
                    <w:t>6.</w:t>
                  </w:r>
                  <w:r>
                    <w:rPr>
                      <w:rFonts w:ascii="仿宋_GB2312" w:hAnsi="仿宋_GB2312" w:cs="仿宋_GB2312" w:eastAsia="仿宋_GB2312"/>
                      <w:sz w:val="15"/>
                    </w:rPr>
                    <w:t>显示屏输出路数</w:t>
                  </w:r>
                  <w:r>
                    <w:rPr>
                      <w:rFonts w:ascii="仿宋_GB2312" w:hAnsi="仿宋_GB2312" w:cs="仿宋_GB2312" w:eastAsia="仿宋_GB2312"/>
                      <w:sz w:val="15"/>
                    </w:rPr>
                    <w:t>≥2P*6</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防护等级</w:t>
                  </w:r>
                  <w:r>
                    <w:rPr>
                      <w:rFonts w:ascii="仿宋_GB2312" w:hAnsi="仿宋_GB2312" w:cs="仿宋_GB2312" w:eastAsia="仿宋_GB2312"/>
                      <w:sz w:val="15"/>
                    </w:rPr>
                    <w:t>≥IP30</w:t>
                  </w:r>
                </w:p>
                <w:p>
                  <w:pPr>
                    <w:pStyle w:val="null3"/>
                    <w:jc w:val="left"/>
                  </w:pPr>
                  <w:r>
                    <w:rPr>
                      <w:rFonts w:ascii="仿宋_GB2312" w:hAnsi="仿宋_GB2312" w:cs="仿宋_GB2312" w:eastAsia="仿宋_GB2312"/>
                      <w:sz w:val="15"/>
                    </w:rPr>
                    <w:t>8.</w:t>
                  </w:r>
                  <w:r>
                    <w:rPr>
                      <w:rFonts w:ascii="仿宋_GB2312" w:hAnsi="仿宋_GB2312" w:cs="仿宋_GB2312" w:eastAsia="仿宋_GB2312"/>
                      <w:sz w:val="15"/>
                    </w:rPr>
                    <w:t>电压标准</w:t>
                  </w:r>
                  <w:r>
                    <w:rPr>
                      <w:rFonts w:ascii="仿宋_GB2312" w:hAnsi="仿宋_GB2312" w:cs="仿宋_GB2312" w:eastAsia="仿宋_GB2312"/>
                      <w:sz w:val="15"/>
                    </w:rPr>
                    <w:t>额定工作电压</w:t>
                  </w:r>
                  <w:r>
                    <w:rPr>
                      <w:rFonts w:ascii="仿宋_GB2312" w:hAnsi="仿宋_GB2312" w:cs="仿宋_GB2312" w:eastAsia="仿宋_GB2312"/>
                      <w:sz w:val="15"/>
                    </w:rPr>
                    <w:t>Ue=380v/220v、额定绝缘电压Ui=500v、频率:50Hz</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控制电脑</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1.CPU：采用国产化主流芯片</w:t>
                  </w:r>
                  <w:r>
                    <w:br/>
                  </w:r>
                  <w:r>
                    <w:rPr>
                      <w:rFonts w:ascii="仿宋_GB2312" w:hAnsi="仿宋_GB2312" w:cs="仿宋_GB2312" w:eastAsia="仿宋_GB2312"/>
                      <w:sz w:val="15"/>
                    </w:rPr>
                    <w:t>2.内存：≥16G</w:t>
                  </w:r>
                  <w:r>
                    <w:br/>
                  </w:r>
                  <w:r>
                    <w:rPr>
                      <w:rFonts w:ascii="仿宋_GB2312" w:hAnsi="仿宋_GB2312" w:cs="仿宋_GB2312" w:eastAsia="仿宋_GB2312"/>
                      <w:sz w:val="15"/>
                    </w:rPr>
                    <w:t>3.网口：支持10/100/1000Mbps网络传输接口自适应。</w:t>
                  </w:r>
                  <w:r>
                    <w:br/>
                  </w:r>
                  <w:r>
                    <w:rPr>
                      <w:rFonts w:ascii="仿宋_GB2312" w:hAnsi="仿宋_GB2312" w:cs="仿宋_GB2312" w:eastAsia="仿宋_GB2312"/>
                      <w:sz w:val="15"/>
                    </w:rPr>
                    <w:t>4.存储：≥256G</w:t>
                  </w:r>
                  <w:r>
                    <w:br/>
                  </w:r>
                  <w:r>
                    <w:rPr>
                      <w:rFonts w:ascii="仿宋_GB2312" w:hAnsi="仿宋_GB2312" w:cs="仿宋_GB2312" w:eastAsia="仿宋_GB2312"/>
                      <w:sz w:val="15"/>
                    </w:rPr>
                    <w:t>5.显示器尺寸：≥21寸</w:t>
                  </w:r>
                  <w:r>
                    <w:br/>
                  </w:r>
                  <w:r>
                    <w:rPr>
                      <w:rFonts w:ascii="仿宋_GB2312" w:hAnsi="仿宋_GB2312" w:cs="仿宋_GB2312" w:eastAsia="仿宋_GB2312"/>
                      <w:sz w:val="15"/>
                    </w:rPr>
                    <w:t>6.办公键鼠套装</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安装调试及辅材</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1.包含钢结构</w:t>
                  </w:r>
                  <w:r>
                    <w:rPr>
                      <w:rFonts w:ascii="仿宋_GB2312" w:hAnsi="仿宋_GB2312" w:cs="仿宋_GB2312" w:eastAsia="仿宋_GB2312"/>
                      <w:sz w:val="15"/>
                    </w:rPr>
                    <w:t>框架</w:t>
                  </w:r>
                  <w:r>
                    <w:rPr>
                      <w:rFonts w:ascii="仿宋_GB2312" w:hAnsi="仿宋_GB2312" w:cs="仿宋_GB2312" w:eastAsia="仿宋_GB2312"/>
                      <w:sz w:val="15"/>
                    </w:rPr>
                    <w:t>；</w:t>
                  </w:r>
                  <w:r>
                    <w:br/>
                  </w:r>
                  <w:r>
                    <w:rPr>
                      <w:rFonts w:ascii="仿宋_GB2312" w:hAnsi="仿宋_GB2312" w:cs="仿宋_GB2312" w:eastAsia="仿宋_GB2312"/>
                      <w:sz w:val="15"/>
                    </w:rPr>
                    <w:t>2.安装辅材及主电缆、380V主缆采用YJV5*6  二级线缆RVV3*2.5*3路</w:t>
                  </w:r>
                </w:p>
                <w:p>
                  <w:pPr>
                    <w:pStyle w:val="null3"/>
                    <w:jc w:val="left"/>
                  </w:pPr>
                  <w:r>
                    <w:rPr>
                      <w:rFonts w:ascii="仿宋_GB2312" w:hAnsi="仿宋_GB2312" w:cs="仿宋_GB2312" w:eastAsia="仿宋_GB2312"/>
                      <w:sz w:val="15"/>
                    </w:rPr>
                    <w:t>网线：国标</w:t>
                  </w:r>
                  <w:r>
                    <w:rPr>
                      <w:rFonts w:ascii="仿宋_GB2312" w:hAnsi="仿宋_GB2312" w:cs="仿宋_GB2312" w:eastAsia="仿宋_GB2312"/>
                      <w:sz w:val="15"/>
                    </w:rPr>
                    <w:t>6类网线10根；</w:t>
                  </w:r>
                  <w:r>
                    <w:br/>
                  </w:r>
                  <w:r>
                    <w:rPr>
                      <w:rFonts w:ascii="仿宋_GB2312" w:hAnsi="仿宋_GB2312" w:cs="仿宋_GB2312" w:eastAsia="仿宋_GB2312"/>
                      <w:sz w:val="15"/>
                    </w:rPr>
                    <w:t>项目为交钥匙工程。</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音箱</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2-way 2 x 6.5" full range</w:t>
                  </w:r>
                  <w:r>
                    <w:br/>
                  </w:r>
                  <w:r>
                    <w:rPr>
                      <w:rFonts w:ascii="仿宋_GB2312" w:hAnsi="仿宋_GB2312" w:cs="仿宋_GB2312" w:eastAsia="仿宋_GB2312"/>
                      <w:sz w:val="15"/>
                    </w:rPr>
                    <w:t>频率响应：</w:t>
                  </w:r>
                  <w:r>
                    <w:rPr>
                      <w:rFonts w:ascii="仿宋_GB2312" w:hAnsi="仿宋_GB2312" w:cs="仿宋_GB2312" w:eastAsia="仿宋_GB2312"/>
                      <w:sz w:val="15"/>
                    </w:rPr>
                    <w:t>80Hz-20KHz ±3 dB</w:t>
                  </w:r>
                  <w:r>
                    <w:br/>
                  </w:r>
                  <w:r>
                    <w:rPr>
                      <w:rFonts w:ascii="仿宋_GB2312" w:hAnsi="仿宋_GB2312" w:cs="仿宋_GB2312" w:eastAsia="仿宋_GB2312"/>
                      <w:sz w:val="15"/>
                    </w:rPr>
                    <w:t>指向性：</w:t>
                  </w:r>
                  <w:r>
                    <w:rPr>
                      <w:rFonts w:ascii="仿宋_GB2312" w:hAnsi="仿宋_GB2312" w:cs="仿宋_GB2312" w:eastAsia="仿宋_GB2312"/>
                      <w:sz w:val="15"/>
                    </w:rPr>
                    <w:t>90°× 70°</w:t>
                  </w:r>
                  <w:r>
                    <w:br/>
                  </w:r>
                  <w:r>
                    <w:rPr>
                      <w:rFonts w:ascii="仿宋_GB2312" w:hAnsi="仿宋_GB2312" w:cs="仿宋_GB2312" w:eastAsia="仿宋_GB2312"/>
                      <w:sz w:val="15"/>
                    </w:rPr>
                    <w:t>承受功率：</w:t>
                  </w:r>
                  <w:r>
                    <w:rPr>
                      <w:rFonts w:ascii="仿宋_GB2312" w:hAnsi="仿宋_GB2312" w:cs="仿宋_GB2312" w:eastAsia="仿宋_GB2312"/>
                      <w:sz w:val="15"/>
                    </w:rPr>
                    <w:t>160W(RMS)/320W(PEAK)</w:t>
                  </w:r>
                  <w:r>
                    <w:br/>
                  </w:r>
                  <w:r>
                    <w:rPr>
                      <w:rFonts w:ascii="仿宋_GB2312" w:hAnsi="仿宋_GB2312" w:cs="仿宋_GB2312" w:eastAsia="仿宋_GB2312"/>
                      <w:sz w:val="15"/>
                    </w:rPr>
                    <w:t>灵</w:t>
                  </w:r>
                  <w:r>
                    <w:rPr>
                      <w:rFonts w:ascii="仿宋_GB2312" w:hAnsi="仿宋_GB2312" w:cs="仿宋_GB2312" w:eastAsia="仿宋_GB2312"/>
                      <w:sz w:val="15"/>
                    </w:rPr>
                    <w:t>敏</w:t>
                  </w:r>
                  <w:r>
                    <w:rPr>
                      <w:rFonts w:ascii="仿宋_GB2312" w:hAnsi="仿宋_GB2312" w:cs="仿宋_GB2312" w:eastAsia="仿宋_GB2312"/>
                      <w:sz w:val="15"/>
                    </w:rPr>
                    <w:t>度：</w:t>
                  </w:r>
                  <w:r>
                    <w:rPr>
                      <w:rFonts w:ascii="仿宋_GB2312" w:hAnsi="仿宋_GB2312" w:cs="仿宋_GB2312" w:eastAsia="仿宋_GB2312"/>
                      <w:sz w:val="15"/>
                    </w:rPr>
                    <w:t>≥92dB</w:t>
                  </w:r>
                  <w:r>
                    <w:br/>
                  </w:r>
                  <w:r>
                    <w:rPr>
                      <w:rFonts w:ascii="仿宋_GB2312" w:hAnsi="仿宋_GB2312" w:cs="仿宋_GB2312" w:eastAsia="仿宋_GB2312"/>
                      <w:sz w:val="15"/>
                    </w:rPr>
                    <w:t>声</w:t>
                  </w:r>
                  <w:r>
                    <w:rPr>
                      <w:rFonts w:ascii="仿宋_GB2312" w:hAnsi="仿宋_GB2312" w:cs="仿宋_GB2312" w:eastAsia="仿宋_GB2312"/>
                      <w:sz w:val="15"/>
                    </w:rPr>
                    <w:t>压</w:t>
                  </w:r>
                  <w:r>
                    <w:rPr>
                      <w:rFonts w:ascii="仿宋_GB2312" w:hAnsi="仿宋_GB2312" w:cs="仿宋_GB2312" w:eastAsia="仿宋_GB2312"/>
                      <w:sz w:val="15"/>
                    </w:rPr>
                    <w:t>级：</w:t>
                  </w:r>
                  <w:r>
                    <w:rPr>
                      <w:rFonts w:ascii="仿宋_GB2312" w:hAnsi="仿宋_GB2312" w:cs="仿宋_GB2312" w:eastAsia="仿宋_GB2312"/>
                      <w:sz w:val="15"/>
                    </w:rPr>
                    <w:t>≥110dB</w:t>
                  </w:r>
                  <w:r>
                    <w:br/>
                  </w:r>
                  <w:r>
                    <w:rPr>
                      <w:rFonts w:ascii="仿宋_GB2312" w:hAnsi="仿宋_GB2312" w:cs="仿宋_GB2312" w:eastAsia="仿宋_GB2312"/>
                      <w:sz w:val="15"/>
                    </w:rPr>
                    <w:t>标称阻抗：</w:t>
                  </w:r>
                  <w:r>
                    <w:rPr>
                      <w:rFonts w:ascii="仿宋_GB2312" w:hAnsi="仿宋_GB2312" w:cs="仿宋_GB2312" w:eastAsia="仿宋_GB2312"/>
                      <w:sz w:val="15"/>
                    </w:rPr>
                    <w:t>16 ohms</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10</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纯后级功放</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8 Ω立体声RMS:380W*2及以上</w:t>
                  </w:r>
                  <w:r>
                    <w:br/>
                  </w:r>
                  <w:r>
                    <w:rPr>
                      <w:rFonts w:ascii="仿宋_GB2312" w:hAnsi="仿宋_GB2312" w:cs="仿宋_GB2312" w:eastAsia="仿宋_GB2312"/>
                      <w:sz w:val="15"/>
                    </w:rPr>
                    <w:t>4 Ω立体声RMS:540W*2及以上</w:t>
                  </w:r>
                  <w:r>
                    <w:br/>
                  </w:r>
                  <w:r>
                    <w:rPr>
                      <w:rFonts w:ascii="仿宋_GB2312" w:hAnsi="仿宋_GB2312" w:cs="仿宋_GB2312" w:eastAsia="仿宋_GB2312"/>
                      <w:sz w:val="15"/>
                    </w:rPr>
                    <w:t>限幅保护</w:t>
                  </w:r>
                  <w:r>
                    <w:rPr>
                      <w:rFonts w:ascii="仿宋_GB2312" w:hAnsi="仿宋_GB2312" w:cs="仿宋_GB2312" w:eastAsia="仿宋_GB2312"/>
                      <w:sz w:val="15"/>
                    </w:rPr>
                    <w:t>:可达到10V</w:t>
                  </w:r>
                  <w:r>
                    <w:br/>
                  </w:r>
                  <w:r>
                    <w:rPr>
                      <w:rFonts w:ascii="仿宋_GB2312" w:hAnsi="仿宋_GB2312" w:cs="仿宋_GB2312" w:eastAsia="仿宋_GB2312"/>
                      <w:sz w:val="15"/>
                    </w:rPr>
                    <w:t>频率响应</w:t>
                  </w:r>
                  <w:r>
                    <w:rPr>
                      <w:rFonts w:ascii="仿宋_GB2312" w:hAnsi="仿宋_GB2312" w:cs="仿宋_GB2312" w:eastAsia="仿宋_GB2312"/>
                      <w:sz w:val="15"/>
                    </w:rPr>
                    <w:t>:20Hz-20KHz(±0.3dB)</w:t>
                  </w:r>
                  <w:r>
                    <w:br/>
                  </w:r>
                  <w:r>
                    <w:rPr>
                      <w:rFonts w:ascii="仿宋_GB2312" w:hAnsi="仿宋_GB2312" w:cs="仿宋_GB2312" w:eastAsia="仿宋_GB2312"/>
                      <w:sz w:val="15"/>
                    </w:rPr>
                    <w:t>灵敏度</w:t>
                  </w:r>
                  <w:r>
                    <w:rPr>
                      <w:rFonts w:ascii="仿宋_GB2312" w:hAnsi="仿宋_GB2312" w:cs="仿宋_GB2312" w:eastAsia="仿宋_GB2312"/>
                      <w:sz w:val="15"/>
                    </w:rPr>
                    <w:t>:0.775v/26/32dB</w:t>
                  </w:r>
                  <w:r>
                    <w:br/>
                  </w:r>
                  <w:r>
                    <w:rPr>
                      <w:rFonts w:ascii="仿宋_GB2312" w:hAnsi="仿宋_GB2312" w:cs="仿宋_GB2312" w:eastAsia="仿宋_GB2312"/>
                      <w:sz w:val="15"/>
                    </w:rPr>
                    <w:t>总谐波失真</w:t>
                  </w:r>
                  <w:r>
                    <w:rPr>
                      <w:rFonts w:ascii="仿宋_GB2312" w:hAnsi="仿宋_GB2312" w:cs="仿宋_GB2312" w:eastAsia="仿宋_GB2312"/>
                      <w:sz w:val="15"/>
                    </w:rPr>
                    <w:t>:﹤0.05%@8 Ω1KHZ</w:t>
                  </w:r>
                  <w:r>
                    <w:br/>
                  </w:r>
                  <w:r>
                    <w:rPr>
                      <w:rFonts w:ascii="仿宋_GB2312" w:hAnsi="仿宋_GB2312" w:cs="仿宋_GB2312" w:eastAsia="仿宋_GB2312"/>
                      <w:sz w:val="15"/>
                    </w:rPr>
                    <w:t>阻尼系数</w:t>
                  </w:r>
                  <w:r>
                    <w:rPr>
                      <w:rFonts w:ascii="仿宋_GB2312" w:hAnsi="仿宋_GB2312" w:cs="仿宋_GB2312" w:eastAsia="仿宋_GB2312"/>
                      <w:sz w:val="15"/>
                    </w:rPr>
                    <w:t>:≥850</w:t>
                  </w:r>
                  <w:r>
                    <w:br/>
                  </w:r>
                  <w:r>
                    <w:rPr>
                      <w:rFonts w:ascii="仿宋_GB2312" w:hAnsi="仿宋_GB2312" w:cs="仿宋_GB2312" w:eastAsia="仿宋_GB2312"/>
                      <w:sz w:val="15"/>
                    </w:rPr>
                    <w:t>信噪比</w:t>
                  </w:r>
                  <w:r>
                    <w:rPr>
                      <w:rFonts w:ascii="仿宋_GB2312" w:hAnsi="仿宋_GB2312" w:cs="仿宋_GB2312" w:eastAsia="仿宋_GB2312"/>
                      <w:sz w:val="15"/>
                    </w:rPr>
                    <w:t>:≥105dB</w:t>
                  </w:r>
                  <w:r>
                    <w:br/>
                  </w:r>
                  <w:r>
                    <w:rPr>
                      <w:rFonts w:ascii="仿宋_GB2312" w:hAnsi="仿宋_GB2312" w:cs="仿宋_GB2312" w:eastAsia="仿宋_GB2312"/>
                      <w:sz w:val="15"/>
                    </w:rPr>
                    <w:t>互调失真</w:t>
                  </w:r>
                  <w:r>
                    <w:rPr>
                      <w:rFonts w:ascii="仿宋_GB2312" w:hAnsi="仿宋_GB2312" w:cs="仿宋_GB2312" w:eastAsia="仿宋_GB2312"/>
                      <w:sz w:val="15"/>
                    </w:rPr>
                    <w:t>:≤0.02%</w:t>
                  </w:r>
                  <w:r>
                    <w:br/>
                  </w:r>
                  <w:r>
                    <w:rPr>
                      <w:rFonts w:ascii="仿宋_GB2312" w:hAnsi="仿宋_GB2312" w:cs="仿宋_GB2312" w:eastAsia="仿宋_GB2312"/>
                      <w:sz w:val="15"/>
                    </w:rPr>
                    <w:t>转换速率</w:t>
                  </w:r>
                  <w:r>
                    <w:rPr>
                      <w:rFonts w:ascii="仿宋_GB2312" w:hAnsi="仿宋_GB2312" w:cs="仿宋_GB2312" w:eastAsia="仿宋_GB2312"/>
                      <w:sz w:val="15"/>
                    </w:rPr>
                    <w:t>:≥50V/µs</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4进4出视频矩阵</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1.需支持≥4路HDMI视频输入，4路≥HDMI输出；</w:t>
                  </w:r>
                  <w:r>
                    <w:br/>
                  </w:r>
                  <w:r>
                    <w:rPr>
                      <w:rFonts w:ascii="仿宋_GB2312" w:hAnsi="仿宋_GB2312" w:cs="仿宋_GB2312" w:eastAsia="仿宋_GB2312"/>
                      <w:sz w:val="15"/>
                    </w:rPr>
                    <w:t>2.需支持包括1080p/60的所有HDTV分辨率和高达1920*1200分辨率兼容；</w:t>
                  </w:r>
                  <w:r>
                    <w:br/>
                  </w:r>
                  <w:r>
                    <w:rPr>
                      <w:rFonts w:ascii="仿宋_GB2312" w:hAnsi="仿宋_GB2312" w:cs="仿宋_GB2312" w:eastAsia="仿宋_GB2312"/>
                      <w:sz w:val="15"/>
                    </w:rPr>
                    <w:t>3.长线输入自动均衡——确保能对每个输入进行独立的自动的补偿由于长距离传输或者使用低质量线村造成的信号损耗；</w:t>
                  </w:r>
                  <w:r>
                    <w:br/>
                  </w:r>
                  <w:r>
                    <w:rPr>
                      <w:rFonts w:ascii="仿宋_GB2312" w:hAnsi="仿宋_GB2312" w:cs="仿宋_GB2312" w:eastAsia="仿宋_GB2312"/>
                      <w:sz w:val="15"/>
                    </w:rPr>
                    <w:t>4.支持HDMI 1.3a、HDCP 1.3、与及DVI 1.0协议。支持高色深，以及高达2.25Gbps速率；</w:t>
                  </w:r>
                  <w:r>
                    <w:br/>
                  </w:r>
                  <w:r>
                    <w:rPr>
                      <w:rFonts w:ascii="仿宋_GB2312" w:hAnsi="仿宋_GB2312" w:cs="仿宋_GB2312" w:eastAsia="仿宋_GB2312"/>
                      <w:sz w:val="15"/>
                    </w:rPr>
                    <w:t>5.HDCP兼容，确保有内容保护的媒体能正常显示与其它HDCP兼容设备的使用；</w:t>
                  </w:r>
                  <w:r>
                    <w:br/>
                  </w:r>
                  <w:r>
                    <w:rPr>
                      <w:rFonts w:ascii="仿宋_GB2312" w:hAnsi="仿宋_GB2312" w:cs="仿宋_GB2312" w:eastAsia="仿宋_GB2312"/>
                      <w:sz w:val="15"/>
                    </w:rPr>
                    <w:t>6.具有掉电记忆功能，带有断电现场保护功能；</w:t>
                  </w:r>
                  <w:r>
                    <w:br/>
                  </w:r>
                  <w:r>
                    <w:rPr>
                      <w:rFonts w:ascii="仿宋_GB2312" w:hAnsi="仿宋_GB2312" w:cs="仿宋_GB2312" w:eastAsia="仿宋_GB2312"/>
                      <w:sz w:val="15"/>
                    </w:rPr>
                    <w:t>7.具有≥2路RS-232通讯接口；≥1路网络接口，可通过以太网远程控制</w:t>
                  </w:r>
                  <w:r>
                    <w:br/>
                  </w:r>
                  <w:r>
                    <w:rPr>
                      <w:rFonts w:ascii="仿宋_GB2312" w:hAnsi="仿宋_GB2312" w:cs="仿宋_GB2312" w:eastAsia="仿宋_GB2312"/>
                      <w:sz w:val="15"/>
                    </w:rPr>
                    <w:t>8.需支持一键快速查询功能；</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调音台</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频率响应：话筒</w:t>
                  </w:r>
                  <w:r>
                    <w:rPr>
                      <w:rFonts w:ascii="仿宋_GB2312" w:hAnsi="仿宋_GB2312" w:cs="仿宋_GB2312" w:eastAsia="仿宋_GB2312"/>
                      <w:sz w:val="15"/>
                    </w:rPr>
                    <w:t>/线路输入到任何输出端，20Hz－20KHz ±0.5dB</w:t>
                  </w:r>
                  <w:r>
                    <w:br/>
                  </w:r>
                  <w:r>
                    <w:rPr>
                      <w:rFonts w:ascii="仿宋_GB2312" w:hAnsi="仿宋_GB2312" w:cs="仿宋_GB2312" w:eastAsia="仿宋_GB2312"/>
                      <w:sz w:val="15"/>
                    </w:rPr>
                    <w:t>2、</w:t>
                  </w:r>
                  <w:r>
                    <w:rPr>
                      <w:rFonts w:ascii="仿宋_GB2312" w:hAnsi="仿宋_GB2312" w:cs="仿宋_GB2312" w:eastAsia="仿宋_GB2312"/>
                      <w:sz w:val="15"/>
                    </w:rPr>
                    <w:t>总谐波失真和噪声：－</w:t>
                  </w:r>
                  <w:r>
                    <w:rPr>
                      <w:rFonts w:ascii="仿宋_GB2312" w:hAnsi="仿宋_GB2312" w:cs="仿宋_GB2312" w:eastAsia="仿宋_GB2312"/>
                      <w:sz w:val="15"/>
                    </w:rPr>
                    <w:t>30dBu输入到混音，话筒增益30dB， &lt;0.007%</w:t>
                  </w:r>
                  <w:r>
                    <w:br/>
                  </w:r>
                  <w:r>
                    <w:rPr>
                      <w:rFonts w:ascii="仿宋_GB2312" w:hAnsi="仿宋_GB2312" w:cs="仿宋_GB2312" w:eastAsia="仿宋_GB2312"/>
                      <w:sz w:val="15"/>
                    </w:rPr>
                    <w:t>3、</w:t>
                  </w:r>
                  <w:r>
                    <w:rPr>
                      <w:rFonts w:ascii="仿宋_GB2312" w:hAnsi="仿宋_GB2312" w:cs="仿宋_GB2312" w:eastAsia="仿宋_GB2312"/>
                      <w:sz w:val="15"/>
                    </w:rPr>
                    <w:t>话筒输入的等效输入噪声：</w:t>
                  </w:r>
                  <w:r>
                    <w:rPr>
                      <w:rFonts w:ascii="仿宋_GB2312" w:hAnsi="仿宋_GB2312" w:cs="仿宋_GB2312" w:eastAsia="仿宋_GB2312"/>
                      <w:sz w:val="15"/>
                    </w:rPr>
                    <w:t>22Hz－22KHz不加权，－128dBu（信源内阻150Ω）。</w:t>
                  </w:r>
                  <w:r>
                    <w:br/>
                  </w:r>
                  <w:r>
                    <w:rPr>
                      <w:rFonts w:ascii="仿宋_GB2312" w:hAnsi="仿宋_GB2312" w:cs="仿宋_GB2312" w:eastAsia="仿宋_GB2312"/>
                      <w:sz w:val="15"/>
                    </w:rPr>
                    <w:t>4、</w:t>
                  </w:r>
                  <w:r>
                    <w:rPr>
                      <w:rFonts w:ascii="仿宋_GB2312" w:hAnsi="仿宋_GB2312" w:cs="仿宋_GB2312" w:eastAsia="仿宋_GB2312"/>
                      <w:sz w:val="15"/>
                    </w:rPr>
                    <w:t>母线噪声：</w:t>
                  </w:r>
                  <w:r>
                    <w:rPr>
                      <w:rFonts w:ascii="仿宋_GB2312" w:hAnsi="仿宋_GB2312" w:cs="仿宋_GB2312" w:eastAsia="仿宋_GB2312"/>
                      <w:sz w:val="15"/>
                    </w:rPr>
                    <w:t>20Hz－20KHz宽带线路输入，终端负载为150Ω，RMS（有效值）测量。</w:t>
                  </w:r>
                  <w:r>
                    <w:br/>
                  </w:r>
                  <w:r>
                    <w:rPr>
                      <w:rFonts w:ascii="仿宋_GB2312" w:hAnsi="仿宋_GB2312" w:cs="仿宋_GB2312" w:eastAsia="仿宋_GB2312"/>
                      <w:sz w:val="15"/>
                    </w:rPr>
                    <w:t>5、</w:t>
                  </w:r>
                  <w:r>
                    <w:rPr>
                      <w:rFonts w:ascii="仿宋_GB2312" w:hAnsi="仿宋_GB2312" w:cs="仿宋_GB2312" w:eastAsia="仿宋_GB2312"/>
                      <w:sz w:val="15"/>
                    </w:rPr>
                    <w:t>混音：最大混音电平，</w:t>
                  </w:r>
                  <w:r>
                    <w:rPr>
                      <w:rFonts w:ascii="仿宋_GB2312" w:hAnsi="仿宋_GB2312" w:cs="仿宋_GB2312" w:eastAsia="仿宋_GB2312"/>
                      <w:sz w:val="15"/>
                    </w:rPr>
                    <w:t>&lt;－85dBu</w:t>
                  </w:r>
                  <w:r>
                    <w:br/>
                  </w:r>
                  <w:r>
                    <w:rPr>
                      <w:rFonts w:ascii="仿宋_GB2312" w:hAnsi="仿宋_GB2312" w:cs="仿宋_GB2312" w:eastAsia="仿宋_GB2312"/>
                      <w:sz w:val="15"/>
                    </w:rPr>
                    <w:t>6、</w:t>
                  </w:r>
                  <w:r>
                    <w:rPr>
                      <w:rFonts w:ascii="仿宋_GB2312" w:hAnsi="仿宋_GB2312" w:cs="仿宋_GB2312" w:eastAsia="仿宋_GB2312"/>
                      <w:sz w:val="15"/>
                    </w:rPr>
                    <w:t>通道之间串音：通道哑音，</w:t>
                  </w:r>
                  <w:r>
                    <w:rPr>
                      <w:rFonts w:ascii="仿宋_GB2312" w:hAnsi="仿宋_GB2312" w:cs="仿宋_GB2312" w:eastAsia="仿宋_GB2312"/>
                      <w:sz w:val="15"/>
                    </w:rPr>
                    <w:t>&gt;96dB；推子位置（标记+10），&gt;96dB；</w:t>
                  </w:r>
                  <w:r>
                    <w:br/>
                  </w:r>
                  <w:r>
                    <w:rPr>
                      <w:rFonts w:ascii="仿宋_GB2312" w:hAnsi="仿宋_GB2312" w:cs="仿宋_GB2312" w:eastAsia="仿宋_GB2312"/>
                      <w:sz w:val="15"/>
                    </w:rPr>
                    <w:t>7、</w:t>
                  </w:r>
                  <w:r>
                    <w:rPr>
                      <w:rFonts w:ascii="仿宋_GB2312" w:hAnsi="仿宋_GB2312" w:cs="仿宋_GB2312" w:eastAsia="仿宋_GB2312"/>
                      <w:sz w:val="15"/>
                    </w:rPr>
                    <w:t>辅助发送端口，</w:t>
                  </w:r>
                  <w:r>
                    <w:rPr>
                      <w:rFonts w:ascii="仿宋_GB2312" w:hAnsi="仿宋_GB2312" w:cs="仿宋_GB2312" w:eastAsia="仿宋_GB2312"/>
                      <w:sz w:val="15"/>
                    </w:rPr>
                    <w:t>&gt;86dB。</w:t>
                  </w:r>
                  <w:r>
                    <w:br/>
                  </w:r>
                  <w:r>
                    <w:rPr>
                      <w:rFonts w:ascii="仿宋_GB2312" w:hAnsi="仿宋_GB2312" w:cs="仿宋_GB2312" w:eastAsia="仿宋_GB2312"/>
                      <w:sz w:val="15"/>
                    </w:rPr>
                    <w:t>8、</w:t>
                  </w:r>
                  <w:r>
                    <w:rPr>
                      <w:rFonts w:ascii="仿宋_GB2312" w:hAnsi="仿宋_GB2312" w:cs="仿宋_GB2312" w:eastAsia="仿宋_GB2312"/>
                      <w:sz w:val="15"/>
                    </w:rPr>
                    <w:t>输入和输出阻抗：话筒输入，</w:t>
                  </w:r>
                  <w:r>
                    <w:rPr>
                      <w:rFonts w:ascii="仿宋_GB2312" w:hAnsi="仿宋_GB2312" w:cs="仿宋_GB2312" w:eastAsia="仿宋_GB2312"/>
                      <w:sz w:val="15"/>
                    </w:rPr>
                    <w:t>2.4KΩ；</w:t>
                  </w:r>
                  <w:r>
                    <w:br/>
                  </w:r>
                  <w:r>
                    <w:rPr>
                      <w:rFonts w:ascii="仿宋_GB2312" w:hAnsi="仿宋_GB2312" w:cs="仿宋_GB2312" w:eastAsia="仿宋_GB2312"/>
                      <w:sz w:val="15"/>
                    </w:rPr>
                    <w:t>9、</w:t>
                  </w:r>
                  <w:r>
                    <w:rPr>
                      <w:rFonts w:ascii="仿宋_GB2312" w:hAnsi="仿宋_GB2312" w:cs="仿宋_GB2312" w:eastAsia="仿宋_GB2312"/>
                      <w:sz w:val="15"/>
                    </w:rPr>
                    <w:t>线路输入，</w:t>
                  </w:r>
                  <w:r>
                    <w:rPr>
                      <w:rFonts w:ascii="仿宋_GB2312" w:hAnsi="仿宋_GB2312" w:cs="仿宋_GB2312" w:eastAsia="仿宋_GB2312"/>
                      <w:sz w:val="15"/>
                    </w:rPr>
                    <w:t>≥11KΩ；</w:t>
                  </w:r>
                  <w:r>
                    <w:br/>
                  </w:r>
                  <w:r>
                    <w:rPr>
                      <w:rFonts w:ascii="仿宋_GB2312" w:hAnsi="仿宋_GB2312" w:cs="仿宋_GB2312" w:eastAsia="仿宋_GB2312"/>
                      <w:sz w:val="15"/>
                    </w:rPr>
                    <w:t>10、</w:t>
                  </w:r>
                  <w:r>
                    <w:rPr>
                      <w:rFonts w:ascii="仿宋_GB2312" w:hAnsi="仿宋_GB2312" w:cs="仿宋_GB2312" w:eastAsia="仿宋_GB2312"/>
                      <w:sz w:val="15"/>
                    </w:rPr>
                    <w:t>立体声输入，</w:t>
                  </w:r>
                  <w:r>
                    <w:rPr>
                      <w:rFonts w:ascii="仿宋_GB2312" w:hAnsi="仿宋_GB2312" w:cs="仿宋_GB2312" w:eastAsia="仿宋_GB2312"/>
                      <w:sz w:val="15"/>
                    </w:rPr>
                    <w:t>≥100KΩ；</w:t>
                  </w:r>
                  <w:r>
                    <w:br/>
                  </w:r>
                  <w:r>
                    <w:rPr>
                      <w:rFonts w:ascii="仿宋_GB2312" w:hAnsi="仿宋_GB2312" w:cs="仿宋_GB2312" w:eastAsia="仿宋_GB2312"/>
                      <w:sz w:val="15"/>
                    </w:rPr>
                    <w:t>11、</w:t>
                  </w:r>
                  <w:r>
                    <w:rPr>
                      <w:rFonts w:ascii="仿宋_GB2312" w:hAnsi="仿宋_GB2312" w:cs="仿宋_GB2312" w:eastAsia="仿宋_GB2312"/>
                      <w:sz w:val="15"/>
                    </w:rPr>
                    <w:t>输出，</w:t>
                  </w:r>
                  <w:r>
                    <w:rPr>
                      <w:rFonts w:ascii="仿宋_GB2312" w:hAnsi="仿宋_GB2312" w:cs="仿宋_GB2312" w:eastAsia="仿宋_GB2312"/>
                      <w:sz w:val="15"/>
                    </w:rPr>
                    <w:t>≥75Ω。</w:t>
                  </w:r>
                  <w:r>
                    <w:br/>
                  </w:r>
                  <w:r>
                    <w:rPr>
                      <w:rFonts w:ascii="仿宋_GB2312" w:hAnsi="仿宋_GB2312" w:cs="仿宋_GB2312" w:eastAsia="仿宋_GB2312"/>
                      <w:sz w:val="15"/>
                    </w:rPr>
                    <w:t>12、</w:t>
                  </w:r>
                  <w:r>
                    <w:rPr>
                      <w:rFonts w:ascii="仿宋_GB2312" w:hAnsi="仿宋_GB2312" w:cs="仿宋_GB2312" w:eastAsia="仿宋_GB2312"/>
                      <w:sz w:val="15"/>
                    </w:rPr>
                    <w:t>输入和输出电平：话筒</w:t>
                  </w:r>
                  <w:r>
                    <w:rPr>
                      <w:rFonts w:ascii="仿宋_GB2312" w:hAnsi="仿宋_GB2312" w:cs="仿宋_GB2312" w:eastAsia="仿宋_GB2312"/>
                      <w:sz w:val="15"/>
                    </w:rPr>
                    <w:t>/线路的最大输入电平为+17dBu；</w:t>
                  </w:r>
                  <w:r>
                    <w:br/>
                  </w:r>
                  <w:r>
                    <w:rPr>
                      <w:rFonts w:ascii="仿宋_GB2312" w:hAnsi="仿宋_GB2312" w:cs="仿宋_GB2312" w:eastAsia="仿宋_GB2312"/>
                      <w:sz w:val="15"/>
                    </w:rPr>
                    <w:t>13、</w:t>
                  </w:r>
                  <w:r>
                    <w:rPr>
                      <w:rFonts w:ascii="仿宋_GB2312" w:hAnsi="仿宋_GB2312" w:cs="仿宋_GB2312" w:eastAsia="仿宋_GB2312"/>
                      <w:sz w:val="15"/>
                    </w:rPr>
                    <w:t>线路的最大输入电平为</w:t>
                  </w:r>
                  <w:r>
                    <w:rPr>
                      <w:rFonts w:ascii="仿宋_GB2312" w:hAnsi="仿宋_GB2312" w:cs="仿宋_GB2312" w:eastAsia="仿宋_GB2312"/>
                      <w:sz w:val="15"/>
                    </w:rPr>
                    <w:t>+30dBu；</w:t>
                  </w:r>
                  <w:r>
                    <w:br/>
                  </w:r>
                  <w:r>
                    <w:rPr>
                      <w:rFonts w:ascii="仿宋_GB2312" w:hAnsi="仿宋_GB2312" w:cs="仿宋_GB2312" w:eastAsia="仿宋_GB2312"/>
                      <w:sz w:val="15"/>
                    </w:rPr>
                    <w:t>14、</w:t>
                  </w:r>
                  <w:r>
                    <w:rPr>
                      <w:rFonts w:ascii="仿宋_GB2312" w:hAnsi="仿宋_GB2312" w:cs="仿宋_GB2312" w:eastAsia="仿宋_GB2312"/>
                      <w:sz w:val="15"/>
                    </w:rPr>
                    <w:t>立体声最大输入电平</w:t>
                  </w:r>
                  <w:r>
                    <w:rPr>
                      <w:rFonts w:ascii="仿宋_GB2312" w:hAnsi="仿宋_GB2312" w:cs="仿宋_GB2312" w:eastAsia="仿宋_GB2312"/>
                      <w:sz w:val="15"/>
                    </w:rPr>
                    <w:t>+30dBu；</w:t>
                  </w:r>
                  <w:r>
                    <w:br/>
                  </w:r>
                  <w:r>
                    <w:rPr>
                      <w:rFonts w:ascii="仿宋_GB2312" w:hAnsi="仿宋_GB2312" w:cs="仿宋_GB2312" w:eastAsia="仿宋_GB2312"/>
                      <w:sz w:val="15"/>
                    </w:rPr>
                    <w:t>15、</w:t>
                  </w:r>
                  <w:r>
                    <w:rPr>
                      <w:rFonts w:ascii="仿宋_GB2312" w:hAnsi="仿宋_GB2312" w:cs="仿宋_GB2312" w:eastAsia="仿宋_GB2312"/>
                      <w:sz w:val="15"/>
                    </w:rPr>
                    <w:t>最大混音输出电平为</w:t>
                  </w:r>
                  <w:r>
                    <w:rPr>
                      <w:rFonts w:ascii="仿宋_GB2312" w:hAnsi="仿宋_GB2312" w:cs="仿宋_GB2312" w:eastAsia="仿宋_GB2312"/>
                      <w:sz w:val="15"/>
                    </w:rPr>
                    <w:t>+20dBu；</w:t>
                  </w:r>
                  <w:r>
                    <w:br/>
                  </w:r>
                  <w:r>
                    <w:rPr>
                      <w:rFonts w:ascii="仿宋_GB2312" w:hAnsi="仿宋_GB2312" w:cs="仿宋_GB2312" w:eastAsia="仿宋_GB2312"/>
                      <w:sz w:val="15"/>
                    </w:rPr>
                    <w:t>16、</w:t>
                  </w:r>
                  <w:r>
                    <w:rPr>
                      <w:rFonts w:ascii="仿宋_GB2312" w:hAnsi="仿宋_GB2312" w:cs="仿宋_GB2312" w:eastAsia="仿宋_GB2312"/>
                      <w:sz w:val="15"/>
                    </w:rPr>
                    <w:t>耳机最大输出电平为</w:t>
                  </w:r>
                  <w:r>
                    <w:rPr>
                      <w:rFonts w:ascii="仿宋_GB2312" w:hAnsi="仿宋_GB2312" w:cs="仿宋_GB2312" w:eastAsia="仿宋_GB2312"/>
                      <w:sz w:val="15"/>
                    </w:rPr>
                    <w:t>300mw/200Ω。</w:t>
                  </w:r>
                  <w:r>
                    <w:br/>
                  </w:r>
                  <w:r>
                    <w:rPr>
                      <w:rFonts w:ascii="仿宋_GB2312" w:hAnsi="仿宋_GB2312" w:cs="仿宋_GB2312" w:eastAsia="仿宋_GB2312"/>
                      <w:sz w:val="15"/>
                    </w:rPr>
                    <w:t>17、</w:t>
                  </w:r>
                  <w:r>
                    <w:rPr>
                      <w:rFonts w:ascii="仿宋_GB2312" w:hAnsi="仿宋_GB2312" w:cs="仿宋_GB2312" w:eastAsia="仿宋_GB2312"/>
                      <w:sz w:val="15"/>
                    </w:rPr>
                    <w:t>EQ（单声道输入）：HF（高频）：12KHz±15dB；</w:t>
                  </w:r>
                  <w:r>
                    <w:br/>
                  </w:r>
                  <w:r>
                    <w:rPr>
                      <w:rFonts w:ascii="仿宋_GB2312" w:hAnsi="仿宋_GB2312" w:cs="仿宋_GB2312" w:eastAsia="仿宋_GB2312"/>
                      <w:sz w:val="15"/>
                    </w:rPr>
                    <w:t>18、</w:t>
                  </w:r>
                  <w:r>
                    <w:rPr>
                      <w:rFonts w:ascii="仿宋_GB2312" w:hAnsi="仿宋_GB2312" w:cs="仿宋_GB2312" w:eastAsia="仿宋_GB2312"/>
                      <w:sz w:val="15"/>
                    </w:rPr>
                    <w:t>MF(中频):140Hz－3KHz，±15dB， Q=15；</w:t>
                  </w:r>
                  <w:r>
                    <w:br/>
                  </w:r>
                  <w:r>
                    <w:rPr>
                      <w:rFonts w:ascii="仿宋_GB2312" w:hAnsi="仿宋_GB2312" w:cs="仿宋_GB2312" w:eastAsia="仿宋_GB2312"/>
                      <w:sz w:val="15"/>
                    </w:rPr>
                    <w:t>19、</w:t>
                  </w:r>
                  <w:r>
                    <w:rPr>
                      <w:rFonts w:ascii="仿宋_GB2312" w:hAnsi="仿宋_GB2312" w:cs="仿宋_GB2312" w:eastAsia="仿宋_GB2312"/>
                      <w:sz w:val="15"/>
                    </w:rPr>
                    <w:t>LF（低频）；80Hz，±15dB。</w:t>
                  </w:r>
                  <w:r>
                    <w:br/>
                  </w:r>
                  <w:r>
                    <w:rPr>
                      <w:rFonts w:ascii="仿宋_GB2312" w:hAnsi="仿宋_GB2312" w:cs="仿宋_GB2312" w:eastAsia="仿宋_GB2312"/>
                      <w:sz w:val="15"/>
                    </w:rPr>
                    <w:t>20、</w:t>
                  </w:r>
                  <w:r>
                    <w:rPr>
                      <w:rFonts w:ascii="仿宋_GB2312" w:hAnsi="仿宋_GB2312" w:cs="仿宋_GB2312" w:eastAsia="仿宋_GB2312"/>
                      <w:sz w:val="15"/>
                    </w:rPr>
                    <w:t>输出电平表：</w:t>
                  </w:r>
                  <w:r>
                    <w:rPr>
                      <w:rFonts w:ascii="仿宋_GB2312" w:hAnsi="仿宋_GB2312" w:cs="仿宋_GB2312" w:eastAsia="仿宋_GB2312"/>
                      <w:sz w:val="15"/>
                    </w:rPr>
                    <w:t>L和R混音输出电平表为12段LED指示表。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UHF一拖二无线手持话筒</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工作频率：</w:t>
                  </w:r>
                  <w:r>
                    <w:rPr>
                      <w:rFonts w:ascii="仿宋_GB2312" w:hAnsi="仿宋_GB2312" w:cs="仿宋_GB2312" w:eastAsia="仿宋_GB2312"/>
                      <w:sz w:val="15"/>
                    </w:rPr>
                    <w:t>612-690MHz</w:t>
                  </w:r>
                  <w:r>
                    <w:br/>
                  </w:r>
                  <w:r>
                    <w:rPr>
                      <w:rFonts w:ascii="仿宋_GB2312" w:hAnsi="仿宋_GB2312" w:cs="仿宋_GB2312" w:eastAsia="仿宋_GB2312"/>
                      <w:sz w:val="15"/>
                    </w:rPr>
                    <w:t>调制方式：宽带</w:t>
                  </w:r>
                  <w:r>
                    <w:rPr>
                      <w:rFonts w:ascii="仿宋_GB2312" w:hAnsi="仿宋_GB2312" w:cs="仿宋_GB2312" w:eastAsia="仿宋_GB2312"/>
                      <w:sz w:val="15"/>
                    </w:rPr>
                    <w:t>FM</w:t>
                  </w:r>
                  <w:r>
                    <w:br/>
                  </w:r>
                  <w:r>
                    <w:rPr>
                      <w:rFonts w:ascii="仿宋_GB2312" w:hAnsi="仿宋_GB2312" w:cs="仿宋_GB2312" w:eastAsia="仿宋_GB2312"/>
                      <w:sz w:val="15"/>
                    </w:rPr>
                    <w:t>信道数目：</w:t>
                  </w:r>
                  <w:r>
                    <w:rPr>
                      <w:rFonts w:ascii="仿宋_GB2312" w:hAnsi="仿宋_GB2312" w:cs="仿宋_GB2312" w:eastAsia="仿宋_GB2312"/>
                      <w:sz w:val="15"/>
                    </w:rPr>
                    <w:t>≥100</w:t>
                  </w:r>
                  <w:r>
                    <w:br/>
                  </w:r>
                  <w:r>
                    <w:rPr>
                      <w:rFonts w:ascii="仿宋_GB2312" w:hAnsi="仿宋_GB2312" w:cs="仿宋_GB2312" w:eastAsia="仿宋_GB2312"/>
                      <w:sz w:val="15"/>
                    </w:rPr>
                    <w:t>频率稳定度：</w:t>
                  </w:r>
                  <w:r>
                    <w:rPr>
                      <w:rFonts w:ascii="仿宋_GB2312" w:hAnsi="仿宋_GB2312" w:cs="仿宋_GB2312" w:eastAsia="仿宋_GB2312"/>
                      <w:sz w:val="15"/>
                    </w:rPr>
                    <w:t>±0.005%</w:t>
                  </w:r>
                  <w:r>
                    <w:br/>
                  </w:r>
                  <w:r>
                    <w:rPr>
                      <w:rFonts w:ascii="仿宋_GB2312" w:hAnsi="仿宋_GB2312" w:cs="仿宋_GB2312" w:eastAsia="仿宋_GB2312"/>
                      <w:sz w:val="15"/>
                    </w:rPr>
                    <w:t>动态范围：</w:t>
                  </w:r>
                  <w:r>
                    <w:rPr>
                      <w:rFonts w:ascii="仿宋_GB2312" w:hAnsi="仿宋_GB2312" w:cs="仿宋_GB2312" w:eastAsia="仿宋_GB2312"/>
                      <w:sz w:val="15"/>
                    </w:rPr>
                    <w:t>100dB</w:t>
                  </w:r>
                  <w:r>
                    <w:br/>
                  </w:r>
                  <w:r>
                    <w:rPr>
                      <w:rFonts w:ascii="仿宋_GB2312" w:hAnsi="仿宋_GB2312" w:cs="仿宋_GB2312" w:eastAsia="仿宋_GB2312"/>
                      <w:sz w:val="15"/>
                    </w:rPr>
                    <w:t>最大偏移：</w:t>
                  </w:r>
                  <w:r>
                    <w:rPr>
                      <w:rFonts w:ascii="仿宋_GB2312" w:hAnsi="仿宋_GB2312" w:cs="仿宋_GB2312" w:eastAsia="仿宋_GB2312"/>
                      <w:sz w:val="15"/>
                    </w:rPr>
                    <w:t>±45KHz</w:t>
                  </w:r>
                  <w:r>
                    <w:br/>
                  </w:r>
                  <w:r>
                    <w:rPr>
                      <w:rFonts w:ascii="仿宋_GB2312" w:hAnsi="仿宋_GB2312" w:cs="仿宋_GB2312" w:eastAsia="仿宋_GB2312"/>
                      <w:sz w:val="15"/>
                    </w:rPr>
                    <w:t>音频频率响应：</w:t>
                  </w:r>
                  <w:r>
                    <w:rPr>
                      <w:rFonts w:ascii="仿宋_GB2312" w:hAnsi="仿宋_GB2312" w:cs="仿宋_GB2312" w:eastAsia="仿宋_GB2312"/>
                      <w:sz w:val="15"/>
                    </w:rPr>
                    <w:t>80Hz-20KHz（±3dB）</w:t>
                  </w:r>
                  <w:r>
                    <w:br/>
                  </w:r>
                  <w:r>
                    <w:rPr>
                      <w:rFonts w:ascii="仿宋_GB2312" w:hAnsi="仿宋_GB2312" w:cs="仿宋_GB2312" w:eastAsia="仿宋_GB2312"/>
                      <w:sz w:val="15"/>
                    </w:rPr>
                    <w:t>综合信噪比：</w:t>
                  </w:r>
                  <w:r>
                    <w:rPr>
                      <w:rFonts w:ascii="仿宋_GB2312" w:hAnsi="仿宋_GB2312" w:cs="仿宋_GB2312" w:eastAsia="仿宋_GB2312"/>
                      <w:sz w:val="15"/>
                    </w:rPr>
                    <w:t>≥100dB</w:t>
                  </w:r>
                  <w:r>
                    <w:br/>
                  </w:r>
                  <w:r>
                    <w:rPr>
                      <w:rFonts w:ascii="仿宋_GB2312" w:hAnsi="仿宋_GB2312" w:cs="仿宋_GB2312" w:eastAsia="仿宋_GB2312"/>
                      <w:sz w:val="15"/>
                    </w:rPr>
                    <w:t>综合失真：</w:t>
                  </w:r>
                  <w:r>
                    <w:rPr>
                      <w:rFonts w:ascii="仿宋_GB2312" w:hAnsi="仿宋_GB2312" w:cs="仿宋_GB2312" w:eastAsia="仿宋_GB2312"/>
                      <w:sz w:val="15"/>
                    </w:rPr>
                    <w:t>≤0.5%</w:t>
                  </w:r>
                  <w:r>
                    <w:br/>
                  </w:r>
                  <w:r>
                    <w:rPr>
                      <w:rFonts w:ascii="仿宋_GB2312" w:hAnsi="仿宋_GB2312" w:cs="仿宋_GB2312" w:eastAsia="仿宋_GB2312"/>
                      <w:sz w:val="15"/>
                    </w:rPr>
                    <w:t>工作距离：</w:t>
                  </w:r>
                  <w:r>
                    <w:rPr>
                      <w:rFonts w:ascii="仿宋_GB2312" w:hAnsi="仿宋_GB2312" w:cs="仿宋_GB2312" w:eastAsia="仿宋_GB2312"/>
                      <w:sz w:val="15"/>
                    </w:rPr>
                    <w:t>≥45m（在可视情况下）</w:t>
                  </w:r>
                  <w:r>
                    <w:br/>
                  </w:r>
                  <w:r>
                    <w:rPr>
                      <w:rFonts w:ascii="仿宋_GB2312" w:hAnsi="仿宋_GB2312" w:cs="仿宋_GB2312" w:eastAsia="仿宋_GB2312"/>
                      <w:sz w:val="15"/>
                    </w:rPr>
                    <w:t>接收机指标</w:t>
                  </w:r>
                  <w:r>
                    <w:br/>
                  </w:r>
                  <w:r>
                    <w:rPr>
                      <w:rFonts w:ascii="仿宋_GB2312" w:hAnsi="仿宋_GB2312" w:cs="仿宋_GB2312" w:eastAsia="仿宋_GB2312"/>
                      <w:sz w:val="15"/>
                    </w:rPr>
                    <w:t>灵敏度：</w:t>
                  </w:r>
                  <w:r>
                    <w:rPr>
                      <w:rFonts w:ascii="仿宋_GB2312" w:hAnsi="仿宋_GB2312" w:cs="仿宋_GB2312" w:eastAsia="仿宋_GB2312"/>
                      <w:sz w:val="15"/>
                    </w:rPr>
                    <w:t>12dBuV(80dB S/N)</w:t>
                  </w:r>
                  <w:r>
                    <w:br/>
                  </w:r>
                  <w:r>
                    <w:rPr>
                      <w:rFonts w:ascii="仿宋_GB2312" w:hAnsi="仿宋_GB2312" w:cs="仿宋_GB2312" w:eastAsia="仿宋_GB2312"/>
                      <w:sz w:val="15"/>
                    </w:rPr>
                    <w:t>灵敏度调节范围：</w:t>
                  </w:r>
                  <w:r>
                    <w:rPr>
                      <w:rFonts w:ascii="仿宋_GB2312" w:hAnsi="仿宋_GB2312" w:cs="仿宋_GB2312" w:eastAsia="仿宋_GB2312"/>
                      <w:sz w:val="15"/>
                    </w:rPr>
                    <w:t>12-32dBuV</w:t>
                  </w:r>
                  <w:r>
                    <w:br/>
                  </w:r>
                  <w:r>
                    <w:rPr>
                      <w:rFonts w:ascii="仿宋_GB2312" w:hAnsi="仿宋_GB2312" w:cs="仿宋_GB2312" w:eastAsia="仿宋_GB2312"/>
                      <w:sz w:val="15"/>
                    </w:rPr>
                    <w:t>杂散抑制：</w:t>
                  </w:r>
                  <w:r>
                    <w:rPr>
                      <w:rFonts w:ascii="仿宋_GB2312" w:hAnsi="仿宋_GB2312" w:cs="仿宋_GB2312" w:eastAsia="仿宋_GB2312"/>
                      <w:sz w:val="15"/>
                    </w:rPr>
                    <w:t>≥70dB</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套</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数字会议系统主机（纯讨论）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需支持</w:t>
                  </w:r>
                  <w:r>
                    <w:rPr>
                      <w:rFonts w:ascii="仿宋_GB2312" w:hAnsi="仿宋_GB2312" w:cs="仿宋_GB2312" w:eastAsia="仿宋_GB2312"/>
                      <w:sz w:val="15"/>
                    </w:rPr>
                    <w:t>双系统双备份多路系统单元连接并可备份环形连接，</w:t>
                  </w:r>
                  <w:r>
                    <w:rPr>
                      <w:rFonts w:ascii="仿宋_GB2312" w:hAnsi="仿宋_GB2312" w:cs="仿宋_GB2312" w:eastAsia="仿宋_GB2312"/>
                      <w:sz w:val="15"/>
                    </w:rPr>
                    <w:t>需支持</w:t>
                  </w:r>
                  <w:r>
                    <w:rPr>
                      <w:rFonts w:ascii="仿宋_GB2312" w:hAnsi="仿宋_GB2312" w:cs="仿宋_GB2312" w:eastAsia="仿宋_GB2312"/>
                      <w:sz w:val="15"/>
                    </w:rPr>
                    <w:t>四路</w:t>
                  </w:r>
                  <w:r>
                    <w:rPr>
                      <w:rFonts w:ascii="仿宋_GB2312" w:hAnsi="仿宋_GB2312" w:cs="仿宋_GB2312" w:eastAsia="仿宋_GB2312"/>
                      <w:sz w:val="15"/>
                    </w:rPr>
                    <w:t>8芯专用会议单元连接端口，四路RJ45网线连接口，可连接扩展主机、会议中继器</w:t>
                  </w:r>
                </w:p>
                <w:p>
                  <w:pPr>
                    <w:pStyle w:val="null3"/>
                    <w:numPr>
                      <w:ilvl w:val="0"/>
                      <w:numId w:val="1"/>
                    </w:numPr>
                    <w:jc w:val="left"/>
                  </w:pPr>
                  <w:r>
                    <w:rPr>
                      <w:rFonts w:ascii="仿宋_GB2312" w:hAnsi="仿宋_GB2312" w:cs="仿宋_GB2312" w:eastAsia="仿宋_GB2312"/>
                      <w:sz w:val="15"/>
                    </w:rPr>
                    <w:t>会议单元</w:t>
                  </w:r>
                  <w:r>
                    <w:rPr>
                      <w:rFonts w:ascii="仿宋_GB2312" w:hAnsi="仿宋_GB2312" w:cs="仿宋_GB2312" w:eastAsia="仿宋_GB2312"/>
                      <w:sz w:val="15"/>
                    </w:rPr>
                    <w:t>连接方式：</w:t>
                  </w:r>
                  <w:r>
                    <w:rPr>
                      <w:rFonts w:ascii="仿宋_GB2312" w:hAnsi="仿宋_GB2312" w:cs="仿宋_GB2312" w:eastAsia="仿宋_GB2312"/>
                      <w:sz w:val="15"/>
                    </w:rPr>
                    <w:t>超</w:t>
                  </w:r>
                  <w:r>
                    <w:rPr>
                      <w:rFonts w:ascii="仿宋_GB2312" w:hAnsi="仿宋_GB2312" w:cs="仿宋_GB2312" w:eastAsia="仿宋_GB2312"/>
                      <w:sz w:val="15"/>
                    </w:rPr>
                    <w:t>5类（6或7类）网线RJ45水晶头或8芯专用会议线两种</w:t>
                  </w:r>
                  <w:r>
                    <w:rPr>
                      <w:rFonts w:ascii="仿宋_GB2312" w:hAnsi="仿宋_GB2312" w:cs="仿宋_GB2312" w:eastAsia="仿宋_GB2312"/>
                      <w:sz w:val="15"/>
                    </w:rPr>
                    <w:t>及以上</w:t>
                  </w:r>
                  <w:r>
                    <w:rPr>
                      <w:rFonts w:ascii="仿宋_GB2312" w:hAnsi="仿宋_GB2312" w:cs="仿宋_GB2312" w:eastAsia="仿宋_GB2312"/>
                      <w:sz w:val="15"/>
                    </w:rPr>
                    <w:t>方式</w:t>
                  </w:r>
                </w:p>
                <w:p>
                  <w:pPr>
                    <w:pStyle w:val="null3"/>
                    <w:jc w:val="left"/>
                  </w:pPr>
                  <w:r>
                    <w:rPr>
                      <w:rFonts w:ascii="仿宋_GB2312" w:hAnsi="仿宋_GB2312" w:cs="仿宋_GB2312" w:eastAsia="仿宋_GB2312"/>
                      <w:sz w:val="15"/>
                    </w:rPr>
                    <w:t>3.</w:t>
                  </w:r>
                  <w:r>
                    <w:rPr>
                      <w:rFonts w:ascii="仿宋_GB2312" w:hAnsi="仿宋_GB2312" w:cs="仿宋_GB2312" w:eastAsia="仿宋_GB2312"/>
                      <w:sz w:val="15"/>
                    </w:rPr>
                    <w:t>会议单元</w:t>
                  </w:r>
                  <w:r>
                    <w:rPr>
                      <w:rFonts w:ascii="仿宋_GB2312" w:hAnsi="仿宋_GB2312" w:cs="仿宋_GB2312" w:eastAsia="仿宋_GB2312"/>
                      <w:sz w:val="15"/>
                    </w:rPr>
                    <w:t>需支持</w:t>
                  </w:r>
                  <w:r>
                    <w:rPr>
                      <w:rFonts w:ascii="仿宋_GB2312" w:hAnsi="仿宋_GB2312" w:cs="仿宋_GB2312" w:eastAsia="仿宋_GB2312"/>
                      <w:sz w:val="15"/>
                    </w:rPr>
                    <w:t>环形回路接法（</w:t>
                  </w:r>
                  <w:r>
                    <w:rPr>
                      <w:rFonts w:ascii="仿宋_GB2312" w:hAnsi="仿宋_GB2312" w:cs="仿宋_GB2312" w:eastAsia="仿宋_GB2312"/>
                      <w:sz w:val="15"/>
                    </w:rPr>
                    <w:t>1输出1备份输入）</w:t>
                  </w:r>
                </w:p>
                <w:p>
                  <w:pPr>
                    <w:pStyle w:val="null3"/>
                    <w:jc w:val="left"/>
                  </w:pPr>
                  <w:r>
                    <w:rPr>
                      <w:rFonts w:ascii="仿宋_GB2312" w:hAnsi="仿宋_GB2312" w:cs="仿宋_GB2312" w:eastAsia="仿宋_GB2312"/>
                      <w:sz w:val="15"/>
                    </w:rPr>
                    <w:t>4.</w:t>
                  </w:r>
                  <w:r>
                    <w:rPr>
                      <w:rFonts w:ascii="仿宋_GB2312" w:hAnsi="仿宋_GB2312" w:cs="仿宋_GB2312" w:eastAsia="仿宋_GB2312"/>
                      <w:sz w:val="15"/>
                    </w:rPr>
                    <w:t>系统连接</w:t>
                  </w:r>
                  <w:r>
                    <w:rPr>
                      <w:rFonts w:ascii="仿宋_GB2312" w:hAnsi="仿宋_GB2312" w:cs="仿宋_GB2312" w:eastAsia="仿宋_GB2312"/>
                      <w:sz w:val="15"/>
                    </w:rPr>
                    <w:t>需支持</w:t>
                  </w:r>
                  <w:r>
                    <w:rPr>
                      <w:rFonts w:ascii="仿宋_GB2312" w:hAnsi="仿宋_GB2312" w:cs="仿宋_GB2312" w:eastAsia="仿宋_GB2312"/>
                      <w:sz w:val="15"/>
                    </w:rPr>
                    <w:t>低压直流</w:t>
                  </w:r>
                  <w:r>
                    <w:rPr>
                      <w:rFonts w:ascii="仿宋_GB2312" w:hAnsi="仿宋_GB2312" w:cs="仿宋_GB2312" w:eastAsia="仿宋_GB2312"/>
                      <w:sz w:val="15"/>
                    </w:rPr>
                    <w:t>24V</w:t>
                  </w:r>
                </w:p>
                <w:p>
                  <w:pPr>
                    <w:pStyle w:val="null3"/>
                    <w:jc w:val="left"/>
                  </w:pPr>
                  <w:r>
                    <w:rPr>
                      <w:rFonts w:ascii="仿宋_GB2312" w:hAnsi="仿宋_GB2312" w:cs="仿宋_GB2312" w:eastAsia="仿宋_GB2312"/>
                      <w:sz w:val="15"/>
                    </w:rPr>
                    <w:t>5.系统需支持</w:t>
                  </w:r>
                  <w:r>
                    <w:rPr>
                      <w:rFonts w:ascii="仿宋_GB2312" w:hAnsi="仿宋_GB2312" w:cs="仿宋_GB2312" w:eastAsia="仿宋_GB2312"/>
                      <w:sz w:val="15"/>
                    </w:rPr>
                    <w:t>32 bit高速DSP浮点处理，带宽高，</w:t>
                  </w:r>
                  <w:r>
                    <w:rPr>
                      <w:rFonts w:ascii="仿宋_GB2312" w:hAnsi="仿宋_GB2312" w:cs="仿宋_GB2312" w:eastAsia="仿宋_GB2312"/>
                      <w:sz w:val="15"/>
                    </w:rPr>
                    <w:t>需</w:t>
                  </w:r>
                  <w:r>
                    <w:rPr>
                      <w:rFonts w:ascii="仿宋_GB2312" w:hAnsi="仿宋_GB2312" w:cs="仿宋_GB2312" w:eastAsia="仿宋_GB2312"/>
                      <w:sz w:val="15"/>
                    </w:rPr>
                    <w:t>具有声学反馈抑制、回声消除、噪声消除、数字均衡效果、自动增益；</w:t>
                  </w:r>
                </w:p>
                <w:p>
                  <w:pPr>
                    <w:pStyle w:val="null3"/>
                    <w:jc w:val="left"/>
                  </w:pPr>
                  <w:r>
                    <w:rPr>
                      <w:rFonts w:ascii="仿宋_GB2312" w:hAnsi="仿宋_GB2312" w:cs="仿宋_GB2312" w:eastAsia="仿宋_GB2312"/>
                      <w:sz w:val="15"/>
                    </w:rPr>
                    <w:t>6.需支持</w:t>
                  </w:r>
                  <w:r>
                    <w:rPr>
                      <w:rFonts w:ascii="仿宋_GB2312" w:hAnsi="仿宋_GB2312" w:cs="仿宋_GB2312" w:eastAsia="仿宋_GB2312"/>
                      <w:sz w:val="15"/>
                    </w:rPr>
                    <w:t>≥</w:t>
                  </w:r>
                  <w:r>
                    <w:rPr>
                      <w:rFonts w:ascii="仿宋_GB2312" w:hAnsi="仿宋_GB2312" w:cs="仿宋_GB2312" w:eastAsia="仿宋_GB2312"/>
                      <w:sz w:val="15"/>
                    </w:rPr>
                    <w:t>2.4英寸真彩TFT显示屏，</w:t>
                  </w:r>
                  <w:r>
                    <w:rPr>
                      <w:rFonts w:ascii="仿宋_GB2312" w:hAnsi="仿宋_GB2312" w:cs="仿宋_GB2312" w:eastAsia="仿宋_GB2312"/>
                      <w:sz w:val="15"/>
                    </w:rPr>
                    <w:t>需支持</w:t>
                  </w:r>
                  <w:r>
                    <w:rPr>
                      <w:rFonts w:ascii="仿宋_GB2312" w:hAnsi="仿宋_GB2312" w:cs="仿宋_GB2312" w:eastAsia="仿宋_GB2312"/>
                      <w:sz w:val="15"/>
                    </w:rPr>
                    <w:t>显示系统菜单和主机状态等信息，</w:t>
                  </w:r>
                  <w:r>
                    <w:rPr>
                      <w:rFonts w:ascii="仿宋_GB2312" w:hAnsi="仿宋_GB2312" w:cs="仿宋_GB2312" w:eastAsia="仿宋_GB2312"/>
                      <w:sz w:val="15"/>
                    </w:rPr>
                    <w:t>需支持</w:t>
                  </w:r>
                  <w:r>
                    <w:rPr>
                      <w:rFonts w:ascii="仿宋_GB2312" w:hAnsi="仿宋_GB2312" w:cs="仿宋_GB2312" w:eastAsia="仿宋_GB2312"/>
                      <w:sz w:val="15"/>
                    </w:rPr>
                    <w:t>通过面板导航键盘控制；</w:t>
                  </w:r>
                </w:p>
                <w:p>
                  <w:pPr>
                    <w:pStyle w:val="null3"/>
                    <w:jc w:val="left"/>
                  </w:pPr>
                  <w:r>
                    <w:rPr>
                      <w:rFonts w:ascii="仿宋_GB2312" w:hAnsi="仿宋_GB2312" w:cs="仿宋_GB2312" w:eastAsia="仿宋_GB2312"/>
                      <w:sz w:val="15"/>
                    </w:rPr>
                    <w:t>7.</w:t>
                  </w:r>
                  <w:r>
                    <w:rPr>
                      <w:rFonts w:ascii="仿宋_GB2312" w:hAnsi="仿宋_GB2312" w:cs="仿宋_GB2312" w:eastAsia="仿宋_GB2312"/>
                      <w:sz w:val="15"/>
                    </w:rPr>
                    <w:t>系统主机</w:t>
                  </w:r>
                  <w:r>
                    <w:rPr>
                      <w:rFonts w:ascii="仿宋_GB2312" w:hAnsi="仿宋_GB2312" w:cs="仿宋_GB2312" w:eastAsia="仿宋_GB2312"/>
                      <w:sz w:val="15"/>
                    </w:rPr>
                    <w:t>需支持</w:t>
                  </w:r>
                  <w:r>
                    <w:rPr>
                      <w:rFonts w:ascii="仿宋_GB2312" w:hAnsi="仿宋_GB2312" w:cs="仿宋_GB2312" w:eastAsia="仿宋_GB2312"/>
                      <w:sz w:val="15"/>
                    </w:rPr>
                    <w:t>密码锁屏功能；</w:t>
                  </w:r>
                </w:p>
                <w:p>
                  <w:pPr>
                    <w:pStyle w:val="null3"/>
                    <w:jc w:val="left"/>
                  </w:pPr>
                  <w:r>
                    <w:rPr>
                      <w:rFonts w:ascii="仿宋_GB2312" w:hAnsi="仿宋_GB2312" w:cs="仿宋_GB2312" w:eastAsia="仿宋_GB2312"/>
                      <w:sz w:val="15"/>
                    </w:rPr>
                    <w:t>8.需支持</w:t>
                  </w:r>
                  <w:r>
                    <w:rPr>
                      <w:rFonts w:ascii="仿宋_GB2312" w:hAnsi="仿宋_GB2312" w:cs="仿宋_GB2312" w:eastAsia="仿宋_GB2312"/>
                      <w:sz w:val="15"/>
                    </w:rPr>
                    <w:t>USB录音，高保真WAV格式输出；</w:t>
                  </w:r>
                </w:p>
                <w:p>
                  <w:pPr>
                    <w:pStyle w:val="null3"/>
                    <w:jc w:val="left"/>
                  </w:pPr>
                  <w:r>
                    <w:rPr>
                      <w:rFonts w:ascii="仿宋_GB2312" w:hAnsi="仿宋_GB2312" w:cs="仿宋_GB2312" w:eastAsia="仿宋_GB2312"/>
                      <w:sz w:val="15"/>
                    </w:rPr>
                    <w:t>9.</w:t>
                  </w:r>
                  <w:r>
                    <w:rPr>
                      <w:rFonts w:ascii="仿宋_GB2312" w:hAnsi="仿宋_GB2312" w:cs="仿宋_GB2312" w:eastAsia="仿宋_GB2312"/>
                      <w:sz w:val="15"/>
                    </w:rPr>
                    <w:t>系统</w:t>
                  </w:r>
                  <w:r>
                    <w:rPr>
                      <w:rFonts w:ascii="仿宋_GB2312" w:hAnsi="仿宋_GB2312" w:cs="仿宋_GB2312" w:eastAsia="仿宋_GB2312"/>
                      <w:sz w:val="15"/>
                    </w:rPr>
                    <w:t>需支持</w:t>
                  </w:r>
                  <w:r>
                    <w:rPr>
                      <w:rFonts w:ascii="仿宋_GB2312" w:hAnsi="仿宋_GB2312" w:cs="仿宋_GB2312" w:eastAsia="仿宋_GB2312"/>
                      <w:sz w:val="15"/>
                    </w:rPr>
                    <w:t>自动修复功能，</w:t>
                  </w:r>
                  <w:r>
                    <w:rPr>
                      <w:rFonts w:ascii="仿宋_GB2312" w:hAnsi="仿宋_GB2312" w:cs="仿宋_GB2312" w:eastAsia="仿宋_GB2312"/>
                      <w:sz w:val="15"/>
                    </w:rPr>
                    <w:t>需</w:t>
                  </w:r>
                  <w:r>
                    <w:rPr>
                      <w:rFonts w:ascii="仿宋_GB2312" w:hAnsi="仿宋_GB2312" w:cs="仿宋_GB2312" w:eastAsia="仿宋_GB2312"/>
                      <w:sz w:val="15"/>
                    </w:rPr>
                    <w:t>支持线路的热插拔；</w:t>
                  </w:r>
                </w:p>
                <w:p>
                  <w:pPr>
                    <w:pStyle w:val="null3"/>
                    <w:jc w:val="left"/>
                  </w:pPr>
                  <w:r>
                    <w:rPr>
                      <w:rFonts w:ascii="仿宋_GB2312" w:hAnsi="仿宋_GB2312" w:cs="仿宋_GB2312" w:eastAsia="仿宋_GB2312"/>
                      <w:sz w:val="15"/>
                    </w:rPr>
                    <w:t>10.</w:t>
                  </w:r>
                  <w:r>
                    <w:rPr>
                      <w:rFonts w:ascii="仿宋_GB2312" w:hAnsi="仿宋_GB2312" w:cs="仿宋_GB2312" w:eastAsia="仿宋_GB2312"/>
                      <w:sz w:val="15"/>
                    </w:rPr>
                    <w:t>系统主机至会议单元的最远距离</w:t>
                  </w:r>
                  <w:r>
                    <w:rPr>
                      <w:rFonts w:ascii="仿宋_GB2312" w:hAnsi="仿宋_GB2312" w:cs="仿宋_GB2312" w:eastAsia="仿宋_GB2312"/>
                      <w:sz w:val="15"/>
                    </w:rPr>
                    <w:t>需支持</w:t>
                  </w:r>
                  <w:r>
                    <w:rPr>
                      <w:rFonts w:ascii="仿宋_GB2312" w:hAnsi="仿宋_GB2312" w:cs="仿宋_GB2312" w:eastAsia="仿宋_GB2312"/>
                      <w:sz w:val="15"/>
                    </w:rPr>
                    <w:t>≥100</w:t>
                  </w:r>
                  <w:r>
                    <w:rPr>
                      <w:rFonts w:ascii="仿宋_GB2312" w:hAnsi="仿宋_GB2312" w:cs="仿宋_GB2312" w:eastAsia="仿宋_GB2312"/>
                      <w:sz w:val="15"/>
                    </w:rPr>
                    <w:t>米；</w:t>
                  </w:r>
                </w:p>
                <w:p>
                  <w:pPr>
                    <w:pStyle w:val="null3"/>
                    <w:jc w:val="left"/>
                  </w:pPr>
                  <w:r>
                    <w:rPr>
                      <w:rFonts w:ascii="仿宋_GB2312" w:hAnsi="仿宋_GB2312" w:cs="仿宋_GB2312" w:eastAsia="仿宋_GB2312"/>
                      <w:sz w:val="15"/>
                    </w:rPr>
                    <w:t>11.</w:t>
                  </w:r>
                  <w:r>
                    <w:rPr>
                      <w:rFonts w:ascii="仿宋_GB2312" w:hAnsi="仿宋_GB2312" w:cs="仿宋_GB2312" w:eastAsia="仿宋_GB2312"/>
                      <w:sz w:val="15"/>
                    </w:rPr>
                    <w:t>所有会议单元具</w:t>
                  </w:r>
                  <w:r>
                    <w:rPr>
                      <w:rFonts w:ascii="仿宋_GB2312" w:hAnsi="仿宋_GB2312" w:cs="仿宋_GB2312" w:eastAsia="仿宋_GB2312"/>
                      <w:sz w:val="15"/>
                    </w:rPr>
                    <w:t>支持</w:t>
                  </w:r>
                  <w:r>
                    <w:rPr>
                      <w:rFonts w:ascii="仿宋_GB2312" w:hAnsi="仿宋_GB2312" w:cs="仿宋_GB2312" w:eastAsia="仿宋_GB2312"/>
                      <w:sz w:val="15"/>
                    </w:rPr>
                    <w:t>实时显示使用状态</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12.需支持</w:t>
                  </w:r>
                  <w:r>
                    <w:rPr>
                      <w:rFonts w:ascii="仿宋_GB2312" w:hAnsi="仿宋_GB2312" w:cs="仿宋_GB2312" w:eastAsia="仿宋_GB2312"/>
                      <w:sz w:val="15"/>
                    </w:rPr>
                    <w:t>断电自动记忆功能</w:t>
                  </w:r>
                </w:p>
                <w:p>
                  <w:pPr>
                    <w:pStyle w:val="null3"/>
                    <w:jc w:val="left"/>
                  </w:pPr>
                  <w:r>
                    <w:rPr>
                      <w:rFonts w:ascii="仿宋_GB2312" w:hAnsi="仿宋_GB2312" w:cs="仿宋_GB2312" w:eastAsia="仿宋_GB2312"/>
                      <w:sz w:val="15"/>
                    </w:rPr>
                    <w:t>13.</w:t>
                  </w:r>
                  <w:r>
                    <w:rPr>
                      <w:rFonts w:ascii="仿宋_GB2312" w:hAnsi="仿宋_GB2312" w:cs="仿宋_GB2312" w:eastAsia="仿宋_GB2312"/>
                      <w:sz w:val="15"/>
                    </w:rPr>
                    <w:t>会议发言模式：</w:t>
                  </w:r>
                  <w:r>
                    <w:rPr>
                      <w:rFonts w:ascii="仿宋_GB2312" w:hAnsi="仿宋_GB2312" w:cs="仿宋_GB2312" w:eastAsia="仿宋_GB2312"/>
                      <w:sz w:val="15"/>
                    </w:rPr>
                    <w:t>≥</w:t>
                  </w:r>
                  <w:r>
                    <w:rPr>
                      <w:rFonts w:ascii="仿宋_GB2312" w:hAnsi="仿宋_GB2312" w:cs="仿宋_GB2312" w:eastAsia="仿宋_GB2312"/>
                      <w:sz w:val="15"/>
                    </w:rPr>
                    <w:t>4</w:t>
                  </w:r>
                </w:p>
                <w:p>
                  <w:pPr>
                    <w:pStyle w:val="null3"/>
                    <w:jc w:val="left"/>
                  </w:pPr>
                  <w:r>
                    <w:rPr>
                      <w:rFonts w:ascii="仿宋_GB2312" w:hAnsi="仿宋_GB2312" w:cs="仿宋_GB2312" w:eastAsia="仿宋_GB2312"/>
                      <w:sz w:val="15"/>
                    </w:rPr>
                    <w:t>14.接口：</w:t>
                  </w:r>
                  <w:r>
                    <w:rPr>
                      <w:rFonts w:ascii="仿宋_GB2312" w:hAnsi="仿宋_GB2312" w:cs="仿宋_GB2312" w:eastAsia="仿宋_GB2312"/>
                      <w:sz w:val="15"/>
                    </w:rPr>
                    <w:t>≥</w:t>
                  </w:r>
                  <w:r>
                    <w:rPr>
                      <w:rFonts w:ascii="仿宋_GB2312" w:hAnsi="仿宋_GB2312" w:cs="仿宋_GB2312" w:eastAsia="仿宋_GB2312"/>
                      <w:sz w:val="15"/>
                    </w:rPr>
                    <w:t>1 路卡侬音频输出接口，</w:t>
                  </w:r>
                  <w:r>
                    <w:rPr>
                      <w:rFonts w:ascii="仿宋_GB2312" w:hAnsi="仿宋_GB2312" w:cs="仿宋_GB2312" w:eastAsia="仿宋_GB2312"/>
                      <w:sz w:val="15"/>
                    </w:rPr>
                    <w:t>≥</w:t>
                  </w:r>
                  <w:r>
                    <w:rPr>
                      <w:rFonts w:ascii="仿宋_GB2312" w:hAnsi="仿宋_GB2312" w:cs="仿宋_GB2312" w:eastAsia="仿宋_GB2312"/>
                      <w:sz w:val="15"/>
                    </w:rPr>
                    <w:t>1 路6.35mm音频输出接口，录音接口：</w:t>
                  </w:r>
                  <w:r>
                    <w:rPr>
                      <w:rFonts w:ascii="仿宋_GB2312" w:hAnsi="仿宋_GB2312" w:cs="仿宋_GB2312" w:eastAsia="仿宋_GB2312"/>
                      <w:sz w:val="15"/>
                    </w:rPr>
                    <w:t>≥</w:t>
                  </w:r>
                  <w:r>
                    <w:rPr>
                      <w:rFonts w:ascii="仿宋_GB2312" w:hAnsi="仿宋_GB2312" w:cs="仿宋_GB2312" w:eastAsia="仿宋_GB2312"/>
                      <w:sz w:val="15"/>
                    </w:rPr>
                    <w:t>USB×1</w:t>
                  </w:r>
                  <w:r>
                    <w:rPr>
                      <w:rFonts w:ascii="仿宋_GB2312" w:hAnsi="仿宋_GB2312" w:cs="仿宋_GB2312" w:eastAsia="仿宋_GB2312"/>
                      <w:sz w:val="15"/>
                    </w:rPr>
                    <w:t>，</w:t>
                  </w:r>
                  <w:r>
                    <w:rPr>
                      <w:rFonts w:ascii="仿宋_GB2312" w:hAnsi="仿宋_GB2312" w:cs="仿宋_GB2312" w:eastAsia="仿宋_GB2312"/>
                      <w:sz w:val="15"/>
                    </w:rPr>
                    <w:t>中控连接口：</w:t>
                  </w:r>
                  <w:r>
                    <w:rPr>
                      <w:rFonts w:ascii="仿宋_GB2312" w:hAnsi="仿宋_GB2312" w:cs="仿宋_GB2312" w:eastAsia="仿宋_GB2312"/>
                      <w:sz w:val="15"/>
                    </w:rPr>
                    <w:t>≥</w:t>
                  </w:r>
                  <w:r>
                    <w:rPr>
                      <w:rFonts w:ascii="仿宋_GB2312" w:hAnsi="仿宋_GB2312" w:cs="仿宋_GB2312" w:eastAsia="仿宋_GB2312"/>
                      <w:sz w:val="15"/>
                    </w:rPr>
                    <w:t>RS232×1</w:t>
                  </w:r>
                  <w:r>
                    <w:rPr>
                      <w:rFonts w:ascii="仿宋_GB2312" w:hAnsi="仿宋_GB2312" w:cs="仿宋_GB2312" w:eastAsia="仿宋_GB2312"/>
                      <w:sz w:val="15"/>
                    </w:rPr>
                    <w:t>，</w:t>
                  </w:r>
                  <w:r>
                    <w:rPr>
                      <w:rFonts w:ascii="仿宋_GB2312" w:hAnsi="仿宋_GB2312" w:cs="仿宋_GB2312" w:eastAsia="仿宋_GB2312"/>
                      <w:sz w:val="15"/>
                    </w:rPr>
                    <w:t>单元接口：</w:t>
                  </w:r>
                  <w:r>
                    <w:rPr>
                      <w:rFonts w:ascii="仿宋_GB2312" w:hAnsi="仿宋_GB2312" w:cs="仿宋_GB2312" w:eastAsia="仿宋_GB2312"/>
                      <w:sz w:val="15"/>
                    </w:rPr>
                    <w:t>≥</w:t>
                  </w:r>
                  <w:r>
                    <w:rPr>
                      <w:rFonts w:ascii="仿宋_GB2312" w:hAnsi="仿宋_GB2312" w:cs="仿宋_GB2312" w:eastAsia="仿宋_GB2312"/>
                      <w:sz w:val="15"/>
                    </w:rPr>
                    <w:t>RJ45网络接口×4，</w:t>
                  </w:r>
                  <w:r>
                    <w:rPr>
                      <w:rFonts w:ascii="仿宋_GB2312" w:hAnsi="仿宋_GB2312" w:cs="仿宋_GB2312" w:eastAsia="仿宋_GB2312"/>
                      <w:sz w:val="15"/>
                    </w:rPr>
                    <w:t>≥</w:t>
                  </w:r>
                  <w:r>
                    <w:rPr>
                      <w:rFonts w:ascii="仿宋_GB2312" w:hAnsi="仿宋_GB2312" w:cs="仿宋_GB2312" w:eastAsia="仿宋_GB2312"/>
                      <w:sz w:val="15"/>
                    </w:rPr>
                    <w:t>圆头</w:t>
                  </w:r>
                  <w:r>
                    <w:rPr>
                      <w:rFonts w:ascii="仿宋_GB2312" w:hAnsi="仿宋_GB2312" w:cs="仿宋_GB2312" w:eastAsia="仿宋_GB2312"/>
                      <w:sz w:val="15"/>
                    </w:rPr>
                    <w:t>DIN-8插座接口×4</w:t>
                  </w:r>
                  <w:r>
                    <w:rPr>
                      <w:rFonts w:ascii="仿宋_GB2312" w:hAnsi="仿宋_GB2312" w:cs="仿宋_GB2312" w:eastAsia="仿宋_GB2312"/>
                      <w:sz w:val="15"/>
                    </w:rPr>
                    <w:t>，</w:t>
                  </w:r>
                  <w:r>
                    <w:rPr>
                      <w:rFonts w:ascii="仿宋_GB2312" w:hAnsi="仿宋_GB2312" w:cs="仿宋_GB2312" w:eastAsia="仿宋_GB2312"/>
                      <w:sz w:val="15"/>
                    </w:rPr>
                    <w:t>≥</w:t>
                  </w:r>
                  <w:r>
                    <w:rPr>
                      <w:rFonts w:ascii="仿宋_GB2312" w:hAnsi="仿宋_GB2312" w:cs="仿宋_GB2312" w:eastAsia="仿宋_GB2312"/>
                      <w:sz w:val="15"/>
                    </w:rPr>
                    <w:t>音频输出：</w:t>
                  </w:r>
                  <w:r>
                    <w:rPr>
                      <w:rFonts w:ascii="仿宋_GB2312" w:hAnsi="仿宋_GB2312" w:cs="仿宋_GB2312" w:eastAsia="仿宋_GB2312"/>
                      <w:sz w:val="15"/>
                    </w:rPr>
                    <w:t>6.35mm插座×1，XLR卡侬插座×1</w:t>
                  </w:r>
                  <w:r>
                    <w:rPr>
                      <w:rFonts w:ascii="仿宋_GB2312" w:hAnsi="仿宋_GB2312" w:cs="仿宋_GB2312" w:eastAsia="仿宋_GB2312"/>
                      <w:sz w:val="15"/>
                    </w:rPr>
                    <w:t>；</w:t>
                  </w:r>
                  <w:r>
                    <w:rPr>
                      <w:rFonts w:ascii="仿宋_GB2312" w:hAnsi="仿宋_GB2312" w:cs="仿宋_GB2312" w:eastAsia="仿宋_GB2312"/>
                      <w:sz w:val="15"/>
                    </w:rPr>
                    <w:t>≥</w:t>
                  </w:r>
                  <w:r>
                    <w:rPr>
                      <w:rFonts w:ascii="仿宋_GB2312" w:hAnsi="仿宋_GB2312" w:cs="仿宋_GB2312" w:eastAsia="仿宋_GB2312"/>
                      <w:sz w:val="15"/>
                    </w:rPr>
                    <w:t>RS232接口×1</w:t>
                  </w:r>
                  <w:r>
                    <w:rPr>
                      <w:rFonts w:ascii="仿宋_GB2312" w:hAnsi="仿宋_GB2312" w:cs="仿宋_GB2312" w:eastAsia="仿宋_GB2312"/>
                      <w:sz w:val="15"/>
                    </w:rPr>
                    <w:t>；</w:t>
                  </w:r>
                </w:p>
                <w:p>
                  <w:pPr>
                    <w:pStyle w:val="null3"/>
                    <w:jc w:val="left"/>
                  </w:pPr>
                  <w:r>
                    <w:rPr>
                      <w:rFonts w:ascii="仿宋_GB2312" w:hAnsi="仿宋_GB2312" w:cs="仿宋_GB2312" w:eastAsia="仿宋_GB2312"/>
                      <w:sz w:val="15"/>
                    </w:rPr>
                    <w:t>频率响应：</w:t>
                  </w:r>
                  <w:r>
                    <w:rPr>
                      <w:rFonts w:ascii="仿宋_GB2312" w:hAnsi="仿宋_GB2312" w:cs="仿宋_GB2312" w:eastAsia="仿宋_GB2312"/>
                      <w:sz w:val="15"/>
                    </w:rPr>
                    <w:t>20Hz-20kHz</w:t>
                  </w:r>
                </w:p>
                <w:p>
                  <w:pPr>
                    <w:pStyle w:val="null3"/>
                    <w:jc w:val="left"/>
                  </w:pPr>
                  <w:r>
                    <w:rPr>
                      <w:rFonts w:ascii="仿宋_GB2312" w:hAnsi="仿宋_GB2312" w:cs="仿宋_GB2312" w:eastAsia="仿宋_GB2312"/>
                      <w:sz w:val="15"/>
                    </w:rPr>
                    <w:t>信噪比：</w:t>
                  </w:r>
                  <w:r>
                    <w:rPr>
                      <w:rFonts w:ascii="仿宋_GB2312" w:hAnsi="仿宋_GB2312" w:cs="仿宋_GB2312" w:eastAsia="仿宋_GB2312"/>
                      <w:sz w:val="15"/>
                    </w:rPr>
                    <w:t>≥</w:t>
                  </w:r>
                  <w:r>
                    <w:rPr>
                      <w:rFonts w:ascii="仿宋_GB2312" w:hAnsi="仿宋_GB2312" w:cs="仿宋_GB2312" w:eastAsia="仿宋_GB2312"/>
                      <w:sz w:val="15"/>
                    </w:rPr>
                    <w:t>10</w:t>
                  </w:r>
                  <w:r>
                    <w:rPr>
                      <w:rFonts w:ascii="仿宋_GB2312" w:hAnsi="仿宋_GB2312" w:cs="仿宋_GB2312" w:eastAsia="仿宋_GB2312"/>
                      <w:sz w:val="15"/>
                    </w:rPr>
                    <w:t>1</w:t>
                  </w:r>
                  <w:r>
                    <w:rPr>
                      <w:rFonts w:ascii="仿宋_GB2312" w:hAnsi="仿宋_GB2312" w:cs="仿宋_GB2312" w:eastAsia="仿宋_GB2312"/>
                      <w:sz w:val="15"/>
                    </w:rPr>
                    <w:t>dBA</w:t>
                  </w:r>
                </w:p>
                <w:p>
                  <w:pPr>
                    <w:pStyle w:val="null3"/>
                    <w:jc w:val="left"/>
                  </w:pPr>
                  <w:r>
                    <w:rPr>
                      <w:rFonts w:ascii="仿宋_GB2312" w:hAnsi="仿宋_GB2312" w:cs="仿宋_GB2312" w:eastAsia="仿宋_GB2312"/>
                      <w:sz w:val="15"/>
                    </w:rPr>
                    <w:t>动态范围：</w:t>
                  </w:r>
                  <w:r>
                    <w:rPr>
                      <w:rFonts w:ascii="仿宋_GB2312" w:hAnsi="仿宋_GB2312" w:cs="仿宋_GB2312" w:eastAsia="仿宋_GB2312"/>
                      <w:sz w:val="15"/>
                    </w:rPr>
                    <w:t>≥</w:t>
                  </w:r>
                  <w:r>
                    <w:rPr>
                      <w:rFonts w:ascii="仿宋_GB2312" w:hAnsi="仿宋_GB2312" w:cs="仿宋_GB2312" w:eastAsia="仿宋_GB2312"/>
                      <w:sz w:val="15"/>
                    </w:rPr>
                    <w:t>10</w:t>
                  </w:r>
                  <w:r>
                    <w:rPr>
                      <w:rFonts w:ascii="仿宋_GB2312" w:hAnsi="仿宋_GB2312" w:cs="仿宋_GB2312" w:eastAsia="仿宋_GB2312"/>
                      <w:sz w:val="15"/>
                    </w:rPr>
                    <w:t>2</w:t>
                  </w:r>
                  <w:r>
                    <w:rPr>
                      <w:rFonts w:ascii="仿宋_GB2312" w:hAnsi="仿宋_GB2312" w:cs="仿宋_GB2312" w:eastAsia="仿宋_GB2312"/>
                      <w:sz w:val="15"/>
                    </w:rPr>
                    <w:t>dB</w:t>
                  </w:r>
                </w:p>
                <w:p>
                  <w:pPr>
                    <w:pStyle w:val="null3"/>
                    <w:jc w:val="left"/>
                  </w:pPr>
                  <w:r>
                    <w:rPr>
                      <w:rFonts w:ascii="仿宋_GB2312" w:hAnsi="仿宋_GB2312" w:cs="仿宋_GB2312" w:eastAsia="仿宋_GB2312"/>
                      <w:sz w:val="15"/>
                    </w:rPr>
                    <w:t>总谐波失真：</w:t>
                  </w:r>
                  <w:r>
                    <w:rPr>
                      <w:rFonts w:ascii="仿宋_GB2312" w:hAnsi="仿宋_GB2312" w:cs="仿宋_GB2312" w:eastAsia="仿宋_GB2312"/>
                      <w:sz w:val="15"/>
                    </w:rPr>
                    <w:t>≤0.05%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数字会议主席单元（纯讨论）</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灵敏度：</w:t>
                  </w:r>
                  <w:r>
                    <w:rPr>
                      <w:rFonts w:ascii="仿宋_GB2312" w:hAnsi="仿宋_GB2312" w:cs="仿宋_GB2312" w:eastAsia="仿宋_GB2312"/>
                      <w:sz w:val="15"/>
                    </w:rPr>
                    <w:t>-38 dBV/Pa</w:t>
                  </w:r>
                </w:p>
                <w:p>
                  <w:pPr>
                    <w:pStyle w:val="null3"/>
                    <w:jc w:val="left"/>
                  </w:pPr>
                  <w:r>
                    <w:rPr>
                      <w:rFonts w:ascii="仿宋_GB2312" w:hAnsi="仿宋_GB2312" w:cs="仿宋_GB2312" w:eastAsia="仿宋_GB2312"/>
                      <w:sz w:val="15"/>
                    </w:rPr>
                    <w:t>频率响应：</w:t>
                  </w:r>
                  <w:r>
                    <w:rPr>
                      <w:rFonts w:ascii="仿宋_GB2312" w:hAnsi="仿宋_GB2312" w:cs="仿宋_GB2312" w:eastAsia="仿宋_GB2312"/>
                      <w:sz w:val="15"/>
                    </w:rPr>
                    <w:t>≥</w:t>
                  </w:r>
                  <w:r>
                    <w:rPr>
                      <w:rFonts w:ascii="仿宋_GB2312" w:hAnsi="仿宋_GB2312" w:cs="仿宋_GB2312" w:eastAsia="仿宋_GB2312"/>
                      <w:sz w:val="15"/>
                    </w:rPr>
                    <w:t>20Hz~20KHz</w:t>
                  </w:r>
                </w:p>
                <w:p>
                  <w:pPr>
                    <w:pStyle w:val="null3"/>
                    <w:jc w:val="left"/>
                  </w:pPr>
                  <w:r>
                    <w:rPr>
                      <w:rFonts w:ascii="仿宋_GB2312" w:hAnsi="仿宋_GB2312" w:cs="仿宋_GB2312" w:eastAsia="仿宋_GB2312"/>
                      <w:sz w:val="15"/>
                    </w:rPr>
                    <w:t>输入阻抗：</w:t>
                  </w:r>
                  <w:r>
                    <w:rPr>
                      <w:rFonts w:ascii="仿宋_GB2312" w:hAnsi="仿宋_GB2312" w:cs="仿宋_GB2312" w:eastAsia="仿宋_GB2312"/>
                      <w:sz w:val="15"/>
                    </w:rPr>
                    <w:t>≥</w:t>
                  </w:r>
                  <w:r>
                    <w:rPr>
                      <w:rFonts w:ascii="仿宋_GB2312" w:hAnsi="仿宋_GB2312" w:cs="仿宋_GB2312" w:eastAsia="仿宋_GB2312"/>
                      <w:sz w:val="15"/>
                    </w:rPr>
                    <w:t>2 kΩ</w:t>
                  </w:r>
                </w:p>
                <w:p>
                  <w:pPr>
                    <w:pStyle w:val="null3"/>
                    <w:jc w:val="left"/>
                  </w:pPr>
                  <w:r>
                    <w:rPr>
                      <w:rFonts w:ascii="仿宋_GB2312" w:hAnsi="仿宋_GB2312" w:cs="仿宋_GB2312" w:eastAsia="仿宋_GB2312"/>
                      <w:sz w:val="15"/>
                    </w:rPr>
                    <w:t>最大声压级：</w:t>
                  </w:r>
                  <w:r>
                    <w:rPr>
                      <w:rFonts w:ascii="仿宋_GB2312" w:hAnsi="仿宋_GB2312" w:cs="仿宋_GB2312" w:eastAsia="仿宋_GB2312"/>
                      <w:sz w:val="15"/>
                    </w:rPr>
                    <w:t>130 dB (THD&lt;3%)</w:t>
                  </w:r>
                </w:p>
                <w:p>
                  <w:pPr>
                    <w:pStyle w:val="null3"/>
                    <w:jc w:val="left"/>
                  </w:pPr>
                  <w:r>
                    <w:rPr>
                      <w:rFonts w:ascii="仿宋_GB2312" w:hAnsi="仿宋_GB2312" w:cs="仿宋_GB2312" w:eastAsia="仿宋_GB2312"/>
                      <w:sz w:val="15"/>
                    </w:rPr>
                    <w:t>等效噪声：</w:t>
                  </w:r>
                  <w:r>
                    <w:rPr>
                      <w:rFonts w:ascii="仿宋_GB2312" w:hAnsi="仿宋_GB2312" w:cs="仿宋_GB2312" w:eastAsia="仿宋_GB2312"/>
                      <w:sz w:val="15"/>
                    </w:rPr>
                    <w:t>≥</w:t>
                  </w:r>
                  <w:r>
                    <w:rPr>
                      <w:rFonts w:ascii="仿宋_GB2312" w:hAnsi="仿宋_GB2312" w:cs="仿宋_GB2312" w:eastAsia="仿宋_GB2312"/>
                      <w:sz w:val="15"/>
                    </w:rPr>
                    <w:t>25 dBA</w:t>
                  </w:r>
                </w:p>
                <w:p>
                  <w:pPr>
                    <w:pStyle w:val="null3"/>
                    <w:jc w:val="left"/>
                  </w:pPr>
                  <w:r>
                    <w:rPr>
                      <w:rFonts w:ascii="仿宋_GB2312" w:hAnsi="仿宋_GB2312" w:cs="仿宋_GB2312" w:eastAsia="仿宋_GB2312"/>
                      <w:sz w:val="15"/>
                    </w:rPr>
                    <w:t>信噪比：</w:t>
                  </w:r>
                  <w:r>
                    <w:rPr>
                      <w:rFonts w:ascii="仿宋_GB2312" w:hAnsi="仿宋_GB2312" w:cs="仿宋_GB2312" w:eastAsia="仿宋_GB2312"/>
                      <w:sz w:val="15"/>
                    </w:rPr>
                    <w:t>≥</w:t>
                  </w:r>
                  <w:r>
                    <w:rPr>
                      <w:rFonts w:ascii="仿宋_GB2312" w:hAnsi="仿宋_GB2312" w:cs="仿宋_GB2312" w:eastAsia="仿宋_GB2312"/>
                      <w:sz w:val="15"/>
                    </w:rPr>
                    <w:t>80</w:t>
                  </w:r>
                  <w:r>
                    <w:rPr>
                      <w:rFonts w:ascii="仿宋_GB2312" w:hAnsi="仿宋_GB2312" w:cs="仿宋_GB2312" w:eastAsia="仿宋_GB2312"/>
                      <w:sz w:val="15"/>
                    </w:rPr>
                    <w:t>dB</w:t>
                  </w:r>
                </w:p>
                <w:p>
                  <w:pPr>
                    <w:pStyle w:val="null3"/>
                    <w:jc w:val="left"/>
                  </w:pPr>
                  <w:r>
                    <w:rPr>
                      <w:rFonts w:ascii="仿宋_GB2312" w:hAnsi="仿宋_GB2312" w:cs="仿宋_GB2312" w:eastAsia="仿宋_GB2312"/>
                      <w:sz w:val="15"/>
                    </w:rPr>
                    <w:t>动态范围：</w:t>
                  </w:r>
                  <w:r>
                    <w:rPr>
                      <w:rFonts w:ascii="仿宋_GB2312" w:hAnsi="仿宋_GB2312" w:cs="仿宋_GB2312" w:eastAsia="仿宋_GB2312"/>
                      <w:sz w:val="15"/>
                    </w:rPr>
                    <w:t>≥</w:t>
                  </w:r>
                  <w:r>
                    <w:rPr>
                      <w:rFonts w:ascii="仿宋_GB2312" w:hAnsi="仿宋_GB2312" w:cs="仿宋_GB2312" w:eastAsia="仿宋_GB2312"/>
                      <w:sz w:val="15"/>
                    </w:rPr>
                    <w:t>10</w:t>
                  </w:r>
                  <w:r>
                    <w:rPr>
                      <w:rFonts w:ascii="仿宋_GB2312" w:hAnsi="仿宋_GB2312" w:cs="仿宋_GB2312" w:eastAsia="仿宋_GB2312"/>
                      <w:sz w:val="15"/>
                    </w:rPr>
                    <w:t>8</w:t>
                  </w:r>
                  <w:r>
                    <w:rPr>
                      <w:rFonts w:ascii="仿宋_GB2312" w:hAnsi="仿宋_GB2312" w:cs="仿宋_GB2312" w:eastAsia="仿宋_GB2312"/>
                      <w:sz w:val="15"/>
                    </w:rPr>
                    <w:t xml:space="preserve"> </w:t>
                  </w:r>
                  <w:r>
                    <w:rPr>
                      <w:rFonts w:ascii="仿宋_GB2312" w:hAnsi="仿宋_GB2312" w:cs="仿宋_GB2312" w:eastAsia="仿宋_GB2312"/>
                      <w:sz w:val="15"/>
                    </w:rPr>
                    <w:t>dB(1 KHz)</w:t>
                  </w:r>
                </w:p>
                <w:p>
                  <w:pPr>
                    <w:pStyle w:val="null3"/>
                    <w:jc w:val="left"/>
                  </w:pPr>
                  <w:r>
                    <w:rPr>
                      <w:rFonts w:ascii="仿宋_GB2312" w:hAnsi="仿宋_GB2312" w:cs="仿宋_GB2312" w:eastAsia="仿宋_GB2312"/>
                      <w:sz w:val="15"/>
                    </w:rPr>
                    <w:t>总谐波失真：＜</w:t>
                  </w:r>
                  <w:r>
                    <w:rPr>
                      <w:rFonts w:ascii="仿宋_GB2312" w:hAnsi="仿宋_GB2312" w:cs="仿宋_GB2312" w:eastAsia="仿宋_GB2312"/>
                      <w:sz w:val="15"/>
                    </w:rPr>
                    <w:t>0.05%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反馈抑制器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w:t>
                  </w:r>
                  <w:r>
                    <w:rPr>
                      <w:rFonts w:ascii="仿宋_GB2312" w:hAnsi="仿宋_GB2312" w:cs="仿宋_GB2312" w:eastAsia="仿宋_GB2312"/>
                      <w:sz w:val="15"/>
                    </w:rPr>
                    <w:t>支持</w:t>
                  </w:r>
                  <w:r>
                    <w:rPr>
                      <w:rFonts w:ascii="仿宋_GB2312" w:hAnsi="仿宋_GB2312" w:cs="仿宋_GB2312" w:eastAsia="仿宋_GB2312"/>
                      <w:sz w:val="15"/>
                    </w:rPr>
                    <w:t>自适应反馈抑制器</w:t>
                  </w:r>
                  <w:r>
                    <w:rPr>
                      <w:rFonts w:ascii="仿宋_GB2312" w:hAnsi="仿宋_GB2312" w:cs="仿宋_GB2312" w:eastAsia="仿宋_GB2312"/>
                      <w:sz w:val="15"/>
                    </w:rPr>
                    <w:t>.</w:t>
                  </w:r>
                  <w:r>
                    <w:br/>
                  </w:r>
                  <w:r>
                    <w:rPr>
                      <w:rFonts w:ascii="仿宋_GB2312" w:hAnsi="仿宋_GB2312" w:cs="仿宋_GB2312" w:eastAsia="仿宋_GB2312"/>
                      <w:sz w:val="15"/>
                    </w:rPr>
                    <w:t>2</w:t>
                  </w:r>
                  <w:r>
                    <w:rPr>
                      <w:rFonts w:ascii="仿宋_GB2312" w:hAnsi="仿宋_GB2312" w:cs="仿宋_GB2312" w:eastAsia="仿宋_GB2312"/>
                      <w:sz w:val="15"/>
                    </w:rPr>
                    <w:t>.</w:t>
                  </w:r>
                  <w:r>
                    <w:rPr>
                      <w:rFonts w:ascii="仿宋_GB2312" w:hAnsi="仿宋_GB2312" w:cs="仿宋_GB2312" w:eastAsia="仿宋_GB2312"/>
                      <w:sz w:val="15"/>
                    </w:rPr>
                    <w:t>支持</w:t>
                  </w:r>
                  <w:r>
                    <w:rPr>
                      <w:rFonts w:ascii="仿宋_GB2312" w:hAnsi="仿宋_GB2312" w:cs="仿宋_GB2312" w:eastAsia="仿宋_GB2312"/>
                      <w:sz w:val="15"/>
                    </w:rPr>
                    <w:t>带背景降噪</w:t>
                  </w:r>
                  <w:r>
                    <w:br/>
                  </w:r>
                  <w:r>
                    <w:rPr>
                      <w:rFonts w:ascii="仿宋_GB2312" w:hAnsi="仿宋_GB2312" w:cs="仿宋_GB2312" w:eastAsia="仿宋_GB2312"/>
                      <w:sz w:val="15"/>
                    </w:rPr>
                    <w:t>3</w:t>
                  </w:r>
                  <w:r>
                    <w:rPr>
                      <w:rFonts w:ascii="仿宋_GB2312" w:hAnsi="仿宋_GB2312" w:cs="仿宋_GB2312" w:eastAsia="仿宋_GB2312"/>
                      <w:sz w:val="15"/>
                    </w:rPr>
                    <w:t>.额定电压:≥220V~10% 50HZ</w:t>
                  </w:r>
                  <w:r>
                    <w:br/>
                  </w:r>
                  <w:r>
                    <w:rPr>
                      <w:rFonts w:ascii="仿宋_GB2312" w:hAnsi="仿宋_GB2312" w:cs="仿宋_GB2312" w:eastAsia="仿宋_GB2312"/>
                      <w:sz w:val="15"/>
                    </w:rPr>
                    <w:t>4</w:t>
                  </w:r>
                  <w:r>
                    <w:rPr>
                      <w:rFonts w:ascii="仿宋_GB2312" w:hAnsi="仿宋_GB2312" w:cs="仿宋_GB2312" w:eastAsia="仿宋_GB2312"/>
                      <w:sz w:val="15"/>
                    </w:rPr>
                    <w:t>.幻像供电:≥48V</w:t>
                  </w:r>
                  <w:r>
                    <w:br/>
                  </w:r>
                  <w:r>
                    <w:rPr>
                      <w:rFonts w:ascii="仿宋_GB2312" w:hAnsi="仿宋_GB2312" w:cs="仿宋_GB2312" w:eastAsia="仿宋_GB2312"/>
                      <w:sz w:val="15"/>
                    </w:rPr>
                    <w:t>5</w:t>
                  </w:r>
                  <w:r>
                    <w:rPr>
                      <w:rFonts w:ascii="仿宋_GB2312" w:hAnsi="仿宋_GB2312" w:cs="仿宋_GB2312" w:eastAsia="仿宋_GB2312"/>
                      <w:sz w:val="15"/>
                    </w:rPr>
                    <w:t>.消耗功率:≥15W</w:t>
                  </w:r>
                  <w:r>
                    <w:br/>
                  </w:r>
                  <w:r>
                    <w:rPr>
                      <w:rFonts w:ascii="仿宋_GB2312" w:hAnsi="仿宋_GB2312" w:cs="仿宋_GB2312" w:eastAsia="仿宋_GB2312"/>
                      <w:sz w:val="15"/>
                    </w:rPr>
                    <w:t>6</w:t>
                  </w:r>
                  <w:r>
                    <w:rPr>
                      <w:rFonts w:ascii="仿宋_GB2312" w:hAnsi="仿宋_GB2312" w:cs="仿宋_GB2312" w:eastAsia="仿宋_GB2312"/>
                      <w:sz w:val="15"/>
                    </w:rPr>
                    <w:t>.取样频率:≥32KHz</w:t>
                  </w:r>
                  <w:r>
                    <w:br/>
                  </w:r>
                  <w:r>
                    <w:rPr>
                      <w:rFonts w:ascii="仿宋_GB2312" w:hAnsi="仿宋_GB2312" w:cs="仿宋_GB2312" w:eastAsia="仿宋_GB2312"/>
                      <w:sz w:val="15"/>
                    </w:rPr>
                    <w:t>7</w:t>
                  </w:r>
                  <w:r>
                    <w:rPr>
                      <w:rFonts w:ascii="仿宋_GB2312" w:hAnsi="仿宋_GB2312" w:cs="仿宋_GB2312" w:eastAsia="仿宋_GB2312"/>
                      <w:sz w:val="15"/>
                    </w:rPr>
                    <w:t>.频率响应:≥125Hz~ 15KHz(语音模式)≥20Hz~ 15KHz(音乐模式)</w:t>
                  </w:r>
                  <w:r>
                    <w:br/>
                  </w:r>
                  <w:r>
                    <w:rPr>
                      <w:rFonts w:ascii="仿宋_GB2312" w:hAnsi="仿宋_GB2312" w:cs="仿宋_GB2312" w:eastAsia="仿宋_GB2312"/>
                      <w:sz w:val="15"/>
                    </w:rPr>
                    <w:t>8</w:t>
                  </w:r>
                  <w:r>
                    <w:rPr>
                      <w:rFonts w:ascii="仿宋_GB2312" w:hAnsi="仿宋_GB2312" w:cs="仿宋_GB2312" w:eastAsia="仿宋_GB2312"/>
                      <w:sz w:val="15"/>
                    </w:rPr>
                    <w:t>.失真度:&lt;0.1 %@1KHz</w:t>
                  </w:r>
                  <w:r>
                    <w:br/>
                  </w:r>
                  <w:r>
                    <w:rPr>
                      <w:rFonts w:ascii="仿宋_GB2312" w:hAnsi="仿宋_GB2312" w:cs="仿宋_GB2312" w:eastAsia="仿宋_GB2312"/>
                      <w:sz w:val="15"/>
                    </w:rPr>
                    <w:t>9</w:t>
                  </w:r>
                  <w:r>
                    <w:rPr>
                      <w:rFonts w:ascii="仿宋_GB2312" w:hAnsi="仿宋_GB2312" w:cs="仿宋_GB2312" w:eastAsia="仿宋_GB2312"/>
                      <w:sz w:val="15"/>
                    </w:rPr>
                    <w:t>.信噪比:&gt; 90dB，</w:t>
                  </w:r>
                  <w:r>
                    <w:br/>
                  </w:r>
                  <w:r>
                    <w:rPr>
                      <w:rFonts w:ascii="仿宋_GB2312" w:hAnsi="仿宋_GB2312" w:cs="仿宋_GB2312" w:eastAsia="仿宋_GB2312"/>
                      <w:sz w:val="15"/>
                    </w:rPr>
                    <w:t>1</w:t>
                  </w:r>
                  <w:r>
                    <w:rPr>
                      <w:rFonts w:ascii="仿宋_GB2312" w:hAnsi="仿宋_GB2312" w:cs="仿宋_GB2312" w:eastAsia="仿宋_GB2312"/>
                      <w:sz w:val="15"/>
                    </w:rPr>
                    <w:t>0</w:t>
                  </w:r>
                  <w:r>
                    <w:rPr>
                      <w:rFonts w:ascii="仿宋_GB2312" w:hAnsi="仿宋_GB2312" w:cs="仿宋_GB2312" w:eastAsia="仿宋_GB2312"/>
                      <w:sz w:val="15"/>
                    </w:rPr>
                    <w:t>.信号延迟:≥7ms(音乐模式) 11ms(语音模式)</w:t>
                  </w:r>
                  <w:r>
                    <w:br/>
                  </w:r>
                  <w:r>
                    <w:rPr>
                      <w:rFonts w:ascii="仿宋_GB2312" w:hAnsi="仿宋_GB2312" w:cs="仿宋_GB2312" w:eastAsia="仿宋_GB2312"/>
                      <w:sz w:val="15"/>
                    </w:rPr>
                    <w:t>1</w:t>
                  </w:r>
                  <w:r>
                    <w:rPr>
                      <w:rFonts w:ascii="仿宋_GB2312" w:hAnsi="仿宋_GB2312" w:cs="仿宋_GB2312" w:eastAsia="仿宋_GB2312"/>
                      <w:sz w:val="15"/>
                    </w:rPr>
                    <w:t>1</w:t>
                  </w:r>
                  <w:r>
                    <w:rPr>
                      <w:rFonts w:ascii="仿宋_GB2312" w:hAnsi="仿宋_GB2312" w:cs="仿宋_GB2312" w:eastAsia="仿宋_GB2312"/>
                      <w:sz w:val="15"/>
                    </w:rPr>
                    <w:t>.输入阻抗:≥20kΩ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17</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电源时序器</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电力输入条件</w:t>
                  </w:r>
                  <w:r>
                    <w:rPr>
                      <w:rFonts w:ascii="仿宋_GB2312" w:hAnsi="仿宋_GB2312" w:cs="仿宋_GB2312" w:eastAsia="仿宋_GB2312"/>
                      <w:sz w:val="15"/>
                    </w:rPr>
                    <w:t>(单相3线)：AC90-260V 50-60HZ两相（三线：零，火，地）</w:t>
                  </w:r>
                  <w:r>
                    <w:br/>
                  </w:r>
                  <w:r>
                    <w:rPr>
                      <w:rFonts w:ascii="仿宋_GB2312" w:hAnsi="仿宋_GB2312" w:cs="仿宋_GB2312" w:eastAsia="仿宋_GB2312"/>
                      <w:sz w:val="15"/>
                    </w:rPr>
                    <w:t>通道数量：</w:t>
                  </w:r>
                  <w:r>
                    <w:rPr>
                      <w:rFonts w:ascii="仿宋_GB2312" w:hAnsi="仿宋_GB2312" w:cs="仿宋_GB2312" w:eastAsia="仿宋_GB2312"/>
                      <w:sz w:val="15"/>
                    </w:rPr>
                    <w:t>≥8路万用插座继电器受控与2路万用插座直通</w:t>
                  </w:r>
                  <w:r>
                    <w:br/>
                  </w:r>
                  <w:r>
                    <w:rPr>
                      <w:rFonts w:ascii="仿宋_GB2312" w:hAnsi="仿宋_GB2312" w:cs="仿宋_GB2312" w:eastAsia="仿宋_GB2312"/>
                      <w:sz w:val="15"/>
                    </w:rPr>
                    <w:t>继电器受控输出最大承受单路功率</w:t>
                  </w:r>
                  <w:r>
                    <w:rPr>
                      <w:rFonts w:ascii="仿宋_GB2312" w:hAnsi="仿宋_GB2312" w:cs="仿宋_GB2312" w:eastAsia="仿宋_GB2312"/>
                      <w:sz w:val="15"/>
                    </w:rPr>
                    <w:t>/总功率(无功功率）：2000W/6000W最大承受无功功率</w:t>
                  </w:r>
                  <w:r>
                    <w:br/>
                  </w:r>
                  <w:r>
                    <w:rPr>
                      <w:rFonts w:ascii="仿宋_GB2312" w:hAnsi="仿宋_GB2312" w:cs="仿宋_GB2312" w:eastAsia="仿宋_GB2312"/>
                      <w:sz w:val="15"/>
                    </w:rPr>
                    <w:t>输出电源插座规格：阻燃</w:t>
                  </w:r>
                  <w:r>
                    <w:rPr>
                      <w:rFonts w:ascii="仿宋_GB2312" w:hAnsi="仿宋_GB2312" w:cs="仿宋_GB2312" w:eastAsia="仿宋_GB2312"/>
                      <w:sz w:val="15"/>
                    </w:rPr>
                    <w:t>ABS材料，最大可承受13A电流磷铜材质，标准万用插座</w:t>
                  </w:r>
                  <w:r>
                    <w:br/>
                  </w:r>
                  <w:r>
                    <w:rPr>
                      <w:rFonts w:ascii="仿宋_GB2312" w:hAnsi="仿宋_GB2312" w:cs="仿宋_GB2312" w:eastAsia="仿宋_GB2312"/>
                      <w:sz w:val="15"/>
                    </w:rPr>
                    <w:t>功能特点：</w:t>
                  </w:r>
                  <w:r>
                    <w:br/>
                  </w:r>
                  <w:r>
                    <w:rPr>
                      <w:rFonts w:ascii="仿宋_GB2312" w:hAnsi="仿宋_GB2312" w:cs="仿宋_GB2312" w:eastAsia="仿宋_GB2312"/>
                      <w:sz w:val="15"/>
                    </w:rPr>
                    <w:t>1.顺序开启逆序关闭</w:t>
                  </w:r>
                  <w:r>
                    <w:br/>
                  </w:r>
                  <w:r>
                    <w:rPr>
                      <w:rFonts w:ascii="仿宋_GB2312" w:hAnsi="仿宋_GB2312" w:cs="仿宋_GB2312" w:eastAsia="仿宋_GB2312"/>
                      <w:sz w:val="15"/>
                    </w:rPr>
                    <w:t>2.PASS键可全通道同时打开</w:t>
                  </w:r>
                  <w:r>
                    <w:br/>
                  </w:r>
                  <w:r>
                    <w:rPr>
                      <w:rFonts w:ascii="仿宋_GB2312" w:hAnsi="仿宋_GB2312" w:cs="仿宋_GB2312" w:eastAsia="仿宋_GB2312"/>
                      <w:sz w:val="15"/>
                    </w:rPr>
                    <w:t>3.精准电压显示</w:t>
                  </w:r>
                  <w:r>
                    <w:br/>
                  </w:r>
                  <w:r>
                    <w:rPr>
                      <w:rFonts w:ascii="仿宋_GB2312" w:hAnsi="仿宋_GB2312" w:cs="仿宋_GB2312" w:eastAsia="仿宋_GB2312"/>
                      <w:sz w:val="15"/>
                    </w:rPr>
                    <w:t>4.面板通道独立关闭</w:t>
                  </w:r>
                  <w:r>
                    <w:br/>
                  </w:r>
                  <w:r>
                    <w:rPr>
                      <w:rFonts w:ascii="仿宋_GB2312" w:hAnsi="仿宋_GB2312" w:cs="仿宋_GB2312" w:eastAsia="仿宋_GB2312"/>
                      <w:sz w:val="15"/>
                    </w:rPr>
                    <w:t>5.每路开关间隔时间/定时时间：1秒</w:t>
                  </w:r>
                  <w:r>
                    <w:br/>
                  </w:r>
                  <w:r>
                    <w:rPr>
                      <w:rFonts w:ascii="仿宋_GB2312" w:hAnsi="仿宋_GB2312" w:cs="仿宋_GB2312" w:eastAsia="仿宋_GB2312"/>
                      <w:sz w:val="15"/>
                    </w:rPr>
                    <w:t>6.输出继电器触点电流：30A 277VAC</w:t>
                  </w:r>
                  <w:r>
                    <w:br/>
                  </w:r>
                  <w:r>
                    <w:rPr>
                      <w:rFonts w:ascii="仿宋_GB2312" w:hAnsi="仿宋_GB2312" w:cs="仿宋_GB2312" w:eastAsia="仿宋_GB2312"/>
                      <w:sz w:val="15"/>
                    </w:rPr>
                    <w:t>7.电路板规格：双面纤维板，主电源走线二次加厚加粗处理</w:t>
                  </w:r>
                  <w:r>
                    <w:br/>
                  </w:r>
                  <w:r>
                    <w:rPr>
                      <w:rFonts w:ascii="仿宋_GB2312" w:hAnsi="仿宋_GB2312" w:cs="仿宋_GB2312" w:eastAsia="仿宋_GB2312"/>
                      <w:sz w:val="15"/>
                    </w:rPr>
                    <w:t>8.供电规格：内置开关电源，适用全球电压AC90-260V 50-60HZ</w:t>
                  </w:r>
                  <w:r>
                    <w:br/>
                  </w:r>
                  <w:r>
                    <w:rPr>
                      <w:rFonts w:ascii="仿宋_GB2312" w:hAnsi="仿宋_GB2312" w:cs="仿宋_GB2312" w:eastAsia="仿宋_GB2312"/>
                      <w:sz w:val="15"/>
                    </w:rPr>
                    <w:t>9.主电缆线规格：3*4平方电缆线，总长度≥1.2米</w:t>
                  </w:r>
                  <w:r>
                    <w:br/>
                  </w:r>
                  <w:r>
                    <w:rPr>
                      <w:rFonts w:ascii="仿宋_GB2312" w:hAnsi="仿宋_GB2312" w:cs="仿宋_GB2312" w:eastAsia="仿宋_GB2312"/>
                      <w:sz w:val="15"/>
                    </w:rPr>
                    <w:t>1</w:t>
                  </w:r>
                  <w:r>
                    <w:rPr>
                      <w:rFonts w:ascii="仿宋_GB2312" w:hAnsi="仿宋_GB2312" w:cs="仿宋_GB2312" w:eastAsia="仿宋_GB2312"/>
                      <w:sz w:val="15"/>
                    </w:rPr>
                    <w:t>0</w:t>
                  </w:r>
                  <w:r>
                    <w:rPr>
                      <w:rFonts w:ascii="仿宋_GB2312" w:hAnsi="仿宋_GB2312" w:cs="仿宋_GB2312" w:eastAsia="仿宋_GB2312"/>
                      <w:sz w:val="15"/>
                    </w:rPr>
                    <w:t>.单路独立开关功能：支持面板独立控制各通道</w:t>
                  </w:r>
                  <w:r>
                    <w:br/>
                  </w:r>
                  <w:r>
                    <w:rPr>
                      <w:rFonts w:ascii="仿宋_GB2312" w:hAnsi="仿宋_GB2312" w:cs="仿宋_GB2312" w:eastAsia="仿宋_GB2312"/>
                      <w:sz w:val="15"/>
                    </w:rPr>
                    <w:t>1</w:t>
                  </w:r>
                  <w:r>
                    <w:rPr>
                      <w:rFonts w:ascii="仿宋_GB2312" w:hAnsi="仿宋_GB2312" w:cs="仿宋_GB2312" w:eastAsia="仿宋_GB2312"/>
                      <w:sz w:val="15"/>
                    </w:rPr>
                    <w:t>1</w:t>
                  </w:r>
                  <w:r>
                    <w:rPr>
                      <w:rFonts w:ascii="仿宋_GB2312" w:hAnsi="仿宋_GB2312" w:cs="仿宋_GB2312" w:eastAsia="仿宋_GB2312"/>
                      <w:sz w:val="15"/>
                    </w:rPr>
                    <w:t>.功能显示电压显示表类型：红色数码管显示电压表</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18</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机柜</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规格：</w:t>
                  </w:r>
                  <w:r>
                    <w:rPr>
                      <w:rFonts w:ascii="仿宋_GB2312" w:hAnsi="仿宋_GB2312" w:cs="仿宋_GB2312" w:eastAsia="仿宋_GB2312"/>
                      <w:sz w:val="15"/>
                    </w:rPr>
                    <w:t>≥1200*600*600</w:t>
                  </w:r>
                  <w:r>
                    <w:rPr>
                      <w:rFonts w:ascii="仿宋_GB2312" w:hAnsi="仿宋_GB2312" w:cs="仿宋_GB2312" w:eastAsia="仿宋_GB2312"/>
                      <w:sz w:val="15"/>
                    </w:rPr>
                    <w:t>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19</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安装调试及辅材</w:t>
                  </w:r>
                </w:p>
              </w:tc>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音频线（专业工程音箱线</w:t>
                  </w:r>
                  <w:r>
                    <w:rPr>
                      <w:rFonts w:ascii="仿宋_GB2312" w:hAnsi="仿宋_GB2312" w:cs="仿宋_GB2312" w:eastAsia="仿宋_GB2312"/>
                      <w:sz w:val="15"/>
                    </w:rPr>
                    <w:t>2*1.0  2卷），8芯手拉手话筒线（8芯话筒专用线13米 1条），音响支架（音响专用托架），连接线（设备连接线卡侬对接、莲花对接、非平衡对接线  14条），连接头（音响锁头，音频转接头  10个），辅材（插排、扎带、固定螺栓、配套线管根据现场核算），安装为交钥匙项目，包含安装所需所有辅材及现场调试。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20</w:t>
                  </w:r>
                </w:p>
              </w:tc>
              <w:tc>
                <w:tcPr>
                  <w:tcW w:type="dxa" w:w="4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研课室环境提升</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墙面吸音板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找平处理，</w:t>
                  </w:r>
                  <w:r>
                    <w:rPr>
                      <w:rFonts w:ascii="仿宋_GB2312" w:hAnsi="仿宋_GB2312" w:cs="仿宋_GB2312" w:eastAsia="仿宋_GB2312"/>
                      <w:sz w:val="15"/>
                    </w:rPr>
                    <w:t>1.2米以下采用阻燃吸音板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56</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墙面吸音棉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找平处理，</w:t>
                  </w:r>
                  <w:r>
                    <w:rPr>
                      <w:rFonts w:ascii="仿宋_GB2312" w:hAnsi="仿宋_GB2312" w:cs="仿宋_GB2312" w:eastAsia="仿宋_GB2312"/>
                      <w:sz w:val="15"/>
                    </w:rPr>
                    <w:t>1.2米以上采用聚酯纤维阻燃吸音棉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85</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铝扣板吊顶</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采用</w:t>
                  </w:r>
                  <w:r>
                    <w:rPr>
                      <w:rFonts w:ascii="仿宋_GB2312" w:hAnsi="仿宋_GB2312" w:cs="仿宋_GB2312" w:eastAsia="仿宋_GB2312"/>
                      <w:sz w:val="15"/>
                    </w:rPr>
                    <w:t>600*600</w:t>
                  </w:r>
                  <w:r>
                    <w:rPr>
                      <w:rFonts w:ascii="仿宋_GB2312" w:hAnsi="仿宋_GB2312" w:cs="仿宋_GB2312" w:eastAsia="仿宋_GB2312"/>
                      <w:sz w:val="15"/>
                    </w:rPr>
                    <w:t>mm</w:t>
                  </w:r>
                  <w:r>
                    <w:rPr>
                      <w:rFonts w:ascii="仿宋_GB2312" w:hAnsi="仿宋_GB2312" w:cs="仿宋_GB2312" w:eastAsia="仿宋_GB2312"/>
                      <w:sz w:val="15"/>
                    </w:rPr>
                    <w:t>定制铝扣板；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123</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地面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1.2mm自流平找平2遍；</w:t>
                  </w:r>
                </w:p>
                <w:p>
                  <w:pPr>
                    <w:pStyle w:val="null3"/>
                    <w:jc w:val="left"/>
                  </w:pPr>
                  <w:r>
                    <w:rPr>
                      <w:rFonts w:ascii="仿宋_GB2312" w:hAnsi="仿宋_GB2312" w:cs="仿宋_GB2312" w:eastAsia="仿宋_GB2312"/>
                      <w:sz w:val="15"/>
                    </w:rPr>
                    <w:t>2.刷专用粘结胶；</w:t>
                  </w:r>
                </w:p>
                <w:p>
                  <w:pPr>
                    <w:pStyle w:val="null3"/>
                    <w:jc w:val="left"/>
                  </w:pPr>
                  <w:r>
                    <w:rPr>
                      <w:rFonts w:ascii="仿宋_GB2312" w:hAnsi="仿宋_GB2312" w:cs="仿宋_GB2312" w:eastAsia="仿宋_GB2312"/>
                      <w:sz w:val="15"/>
                    </w:rPr>
                    <w:t>3.铺设≥2.6mm塑胶地板（颜色自选）</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123</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强弱电改造</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5"/>
                    </w:rPr>
                    <w:t>根据设备及用电进行室内强弱电改造；</w:t>
                  </w:r>
                </w:p>
                <w:p>
                  <w:pPr>
                    <w:pStyle w:val="null3"/>
                    <w:numPr>
                      <w:ilvl w:val="0"/>
                      <w:numId w:val="1"/>
                    </w:numPr>
                    <w:jc w:val="left"/>
                  </w:pPr>
                  <w:r>
                    <w:rPr>
                      <w:rFonts w:ascii="仿宋_GB2312" w:hAnsi="仿宋_GB2312" w:cs="仿宋_GB2312" w:eastAsia="仿宋_GB2312"/>
                      <w:sz w:val="15"/>
                    </w:rPr>
                    <w:t>定制国标插座开关；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间</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平板灯</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定制平板照明灯具</w:t>
                  </w:r>
                  <w:r>
                    <w:rPr>
                      <w:rFonts w:ascii="仿宋_GB2312" w:hAnsi="仿宋_GB2312" w:cs="仿宋_GB2312" w:eastAsia="仿宋_GB2312"/>
                      <w:sz w:val="15"/>
                    </w:rPr>
                    <w:t>，尺寸</w:t>
                  </w:r>
                  <w:r>
                    <w:rPr>
                      <w:rFonts w:ascii="仿宋_GB2312" w:hAnsi="仿宋_GB2312" w:cs="仿宋_GB2312" w:eastAsia="仿宋_GB2312"/>
                      <w:sz w:val="15"/>
                    </w:rPr>
                    <w:t>≥600mm*600mm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个</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踢脚线</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定制实木踢脚线</w:t>
                  </w:r>
                  <w:r>
                    <w:rPr>
                      <w:rFonts w:ascii="仿宋_GB2312" w:hAnsi="仿宋_GB2312" w:cs="仿宋_GB2312" w:eastAsia="仿宋_GB2312"/>
                      <w:sz w:val="15"/>
                    </w:rPr>
                    <w:t>，尺寸</w:t>
                  </w:r>
                  <w:r>
                    <w:rPr>
                      <w:rFonts w:ascii="仿宋_GB2312" w:hAnsi="仿宋_GB2312" w:cs="仿宋_GB2312" w:eastAsia="仿宋_GB2312"/>
                      <w:sz w:val="15"/>
                    </w:rPr>
                    <w:t>≥500*110mm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24</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窗帘盒</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采用面贴石膏板，刷</w:t>
                  </w:r>
                  <w:r>
                    <w:rPr>
                      <w:rFonts w:ascii="仿宋_GB2312" w:hAnsi="仿宋_GB2312" w:cs="仿宋_GB2312" w:eastAsia="仿宋_GB2312"/>
                      <w:sz w:val="15"/>
                    </w:rPr>
                    <w:t>≥</w:t>
                  </w:r>
                  <w:r>
                    <w:rPr>
                      <w:rFonts w:ascii="仿宋_GB2312" w:hAnsi="仿宋_GB2312" w:cs="仿宋_GB2312" w:eastAsia="仿宋_GB2312"/>
                      <w:sz w:val="15"/>
                    </w:rPr>
                    <w:t>3遍国标</w:t>
                  </w:r>
                  <w:r>
                    <w:rPr>
                      <w:rFonts w:ascii="仿宋_GB2312" w:hAnsi="仿宋_GB2312" w:cs="仿宋_GB2312" w:eastAsia="仿宋_GB2312"/>
                      <w:sz w:val="15"/>
                    </w:rPr>
                    <w:t>乳胶漆</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窗帘</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1.</w:t>
                  </w:r>
                  <w:r>
                    <w:rPr>
                      <w:rFonts w:ascii="仿宋_GB2312" w:hAnsi="仿宋_GB2312" w:cs="仿宋_GB2312" w:eastAsia="仿宋_GB2312"/>
                      <w:sz w:val="15"/>
                    </w:rPr>
                    <w:t>采用厚密布料避光材质；</w:t>
                  </w:r>
                </w:p>
                <w:p>
                  <w:pPr>
                    <w:pStyle w:val="null3"/>
                    <w:jc w:val="left"/>
                  </w:pPr>
                  <w:r>
                    <w:rPr>
                      <w:rFonts w:ascii="仿宋_GB2312" w:hAnsi="仿宋_GB2312" w:cs="仿宋_GB2312" w:eastAsia="仿宋_GB2312"/>
                      <w:sz w:val="15"/>
                    </w:rPr>
                    <w:t>2.</w:t>
                  </w:r>
                  <w:r>
                    <w:rPr>
                      <w:rFonts w:ascii="仿宋_GB2312" w:hAnsi="仿宋_GB2312" w:cs="仿宋_GB2312" w:eastAsia="仿宋_GB2312"/>
                      <w:sz w:val="15"/>
                    </w:rPr>
                    <w:t>根据教室窗户定制（</w:t>
                  </w:r>
                  <w:r>
                    <w:rPr>
                      <w:rFonts w:ascii="仿宋_GB2312" w:hAnsi="仿宋_GB2312" w:cs="仿宋_GB2312" w:eastAsia="仿宋_GB2312"/>
                      <w:sz w:val="15"/>
                    </w:rPr>
                    <w:t>≥</w:t>
                  </w:r>
                  <w:r>
                    <w:rPr>
                      <w:rFonts w:ascii="仿宋_GB2312" w:hAnsi="仿宋_GB2312" w:cs="仿宋_GB2312" w:eastAsia="仿宋_GB2312"/>
                      <w:sz w:val="15"/>
                    </w:rPr>
                    <w:t>16</w:t>
                  </w: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间</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包暖气片</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木龙骨打底</w:t>
                  </w:r>
                  <w:r>
                    <w:rPr>
                      <w:rFonts w:ascii="仿宋_GB2312" w:hAnsi="仿宋_GB2312" w:cs="仿宋_GB2312" w:eastAsia="仿宋_GB2312"/>
                      <w:sz w:val="15"/>
                    </w:rPr>
                    <w:t>框架，木工板或其他板材封面，预留暖气罩（铝合金材质，尺寸</w:t>
                  </w:r>
                  <w:r>
                    <w:rPr>
                      <w:rFonts w:ascii="仿宋_GB2312" w:hAnsi="仿宋_GB2312" w:cs="仿宋_GB2312" w:eastAsia="仿宋_GB2312"/>
                      <w:sz w:val="15"/>
                    </w:rPr>
                    <w:t>≥600*900mm）</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平米</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15</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包管道</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木龙骨打底，石膏板封面</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垃圾清运及保洁</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室内装修垃圾外运及室内保洁；</w:t>
                  </w:r>
                </w:p>
                <w:p>
                  <w:pPr>
                    <w:pStyle w:val="null3"/>
                    <w:jc w:val="left"/>
                  </w:pPr>
                  <w:r>
                    <w:rPr>
                      <w:rFonts w:ascii="仿宋_GB2312" w:hAnsi="仿宋_GB2312" w:cs="仿宋_GB2312" w:eastAsia="仿宋_GB2312"/>
                      <w:sz w:val="15"/>
                    </w:rPr>
                    <w:t>交钥匙项目</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间</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426"/>
                  <w:vMerge/>
                  <w:tcBorders>
                    <w:top w:val="none" w:color="000000" w:sz="4"/>
                    <w:left w:val="single" w:color="000000" w:sz="4"/>
                    <w:bottom w:val="single" w:color="000000" w:sz="4"/>
                    <w:right w:val="single" w:color="000000" w:sz="4"/>
                  </w:tcBorders>
                </w:tcPr>
                <w:p/>
              </w:tc>
              <w:tc>
                <w:tcPr>
                  <w:tcW w:type="dxa" w:w="426"/>
                  <w:vMerge/>
                  <w:tcBorders>
                    <w:top w:val="none" w:color="000000" w:sz="4"/>
                    <w:left w:val="single" w:color="000000" w:sz="4"/>
                    <w:bottom w:val="single" w:color="000000" w:sz="4"/>
                    <w:right w:val="single" w:color="000000" w:sz="4"/>
                  </w:tcBorders>
                </w:tcP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空调</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5"/>
                    </w:rPr>
                    <w:t>变频技术，</w:t>
                  </w:r>
                  <w:r>
                    <w:rPr>
                      <w:rFonts w:ascii="仿宋_GB2312" w:hAnsi="仿宋_GB2312" w:cs="仿宋_GB2312" w:eastAsia="仿宋_GB2312"/>
                      <w:sz w:val="15"/>
                    </w:rPr>
                    <w:t>≥</w:t>
                  </w:r>
                  <w:r>
                    <w:rPr>
                      <w:rFonts w:ascii="仿宋_GB2312" w:hAnsi="仿宋_GB2312" w:cs="仿宋_GB2312" w:eastAsia="仿宋_GB2312"/>
                      <w:sz w:val="15"/>
                    </w:rPr>
                    <w:t>3P；包含安装调试</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台</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1</w:t>
                  </w:r>
                </w:p>
              </w:tc>
            </w:tr>
            <w:tr>
              <w:tc>
                <w:tcPr>
                  <w:tcW w:type="dxa" w:w="85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备注</w:t>
                  </w:r>
                </w:p>
              </w:tc>
              <w:tc>
                <w:tcPr>
                  <w:tcW w:type="dxa" w:w="170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5"/>
                    </w:rPr>
                    <w:t>项目为交钥匙工程，包含所有安装所需</w:t>
                  </w:r>
                  <w:r>
                    <w:rPr>
                      <w:rFonts w:ascii="仿宋_GB2312" w:hAnsi="仿宋_GB2312" w:cs="仿宋_GB2312" w:eastAsia="仿宋_GB2312"/>
                      <w:sz w:val="15"/>
                    </w:rPr>
                    <w:t>材料</w:t>
                  </w:r>
                  <w:r>
                    <w:rPr>
                      <w:rFonts w:ascii="仿宋_GB2312" w:hAnsi="仿宋_GB2312" w:cs="仿宋_GB2312" w:eastAsia="仿宋_GB2312"/>
                      <w:sz w:val="15"/>
                    </w:rPr>
                    <w:t>及人工。</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所有货物到货安装调试完成后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完全验收合格后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将设备器材运达采购人指定的库房后，采购人根据合同要求，在合同双方代表等相关负责人同时在场的情况下，进行外观验收，确认品牌型号和数量；设备器材全部安装调试完毕后，由中标人向采购人提交纸质版项目验收申请书。由采购人组织验收，按照关于印发《政府采购需求管理办法》的通知（财库〔2021〕22号）和《财政部关于进一步加强政府采购需求和履约验收管理的指导意见》(财库〔2016〕205号)的要求以及采购文件、中标人的投标文件进行验收，以满足采购人的实际需求为准（2）中标人应向采购人提交项目实施过程中的所有资料，以便采购人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 （1）中标人承诺的质保时间超过招标文件要求的，按其承诺时间质保。 （2）中标人承诺的质保期起始时间为验收合格之日。 （3）所有产品质量必须符合现行的国家标准或国家行政部门颁布的法律法规、规章制度等。没有国家标准的，可以参考行业标准。所有设备及辅材必须是未使用过的新产品，质量优良、渠道正当，配置合理。 （4）质保期出现的质量问题由中标人负责解决并承担所有费用。质保期后如需更换零部件，中标人应以优惠价提供。 （5）质量要求：按照相关国家及行业标准。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所交付的货物不符本合同要求的（产生争议的以招标文件为准），甲方有权拒收；同时，乙方应缴纳该货物款30%的违约金，并可终止合同。（2）乙方除不可抗力原因外,不按合同规定时间交货的，应缴纳误期赔偿费，赔偿费按周计算，每延迟一周（一周按7天计算）按合同价的0.5%计收，赔偿费从货款中扣除。如果达到合同限额，甲方有权终止合同。并按照有关法律法规和本合同的有关规定予以处罚，同时没收履约保证金。（3）乙方将货物设备运达指定地点后，甲方无正当理由不接收或不及时验收的，双方友好协商解决，协商不成，乙方有权向甲方所在地的人民法院提出诉讼。（4）乙方不按合同规定履行售后服务的，双方友好协商解决，协商不成，以书面形式向甲方所在地人是法院提出诉讼。（5）合同履约过程中，甲方应积极配合乙方进行设备验收以及验收前的外围配套等工作。否则，因此导致设备不能按期验收时，不能追究乙方责任；正常情况下应在设备验收合格后7天内按规定向乙方付款，最长时间不能超过30天。否则，每超过一周应向乙方支付合同应付款5‰的滞纳金。（6）甲、乙双方在履行合同发生争议时，应通过友好协商的方式解决；若争议协商未果，则双方将争议提交甲方所在地仲裁机构裁决。仲裁机构由甲乙双方协议选择。 其他未尽事宜以正式合同约定为准。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中标人须在结果公告发布之日起5个工作日内，提交投标文件一正一副（双面打印）至西安市雁塔区二环南路西段88号老三届世纪星大厦30层AB座（陕西明正招标有限公司）。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投标人应具有独立承担民事责任的能力的企业法人、事业法人、其他组织或自然人，出具合法有效的营业执照等相关证明文件，自然人参与的提供其身份证明（加盖公章）； （2）财务状况报告：提供经审计的2024年度财务报告或开标前六个月内其本公司银行账户出具的资信证明或政府采购专业担保机构出具的投标担保函（事业单位可不提供）（加盖公章）； （3）税收缴纳证明：投标人提供截止至开标时间前六个月任一月份的缴费凭据；依法免税的应提供相关文件证明（加盖公章）； （4）社会保障资金缴纳证明：投标人提供截止至开标时间前六个月任一月份的缴费凭据或社保机构开具的社会保险参保缴费情况证明；依法不需要缴纳社会保障资金的应提供相关文件证明（加盖公章）； （5）投标人提供具有履行本合同所必需的设备和专业技术能力的承诺函（加盖公章）； （6）投标人提供参加政府采购活动前三年内在经营活动中没有重大违法记录的承诺函（加盖公章）；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提供经审计的2024年度财务报告或开标前六个月内其本公司银行账户出具的资信证明或政府采购专业担保机构出具的投标担保函（事业单位可不提供）（加盖公章）。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法定代表人证明书/法定代表人授权书</w:t>
            </w:r>
          </w:p>
        </w:tc>
        <w:tc>
          <w:tcPr>
            <w:tcW w:type="dxa" w:w="3322"/>
          </w:tcPr>
          <w:p>
            <w:pPr>
              <w:pStyle w:val="null3"/>
            </w:pPr>
            <w:r>
              <w:rPr>
                <w:rFonts w:ascii="仿宋_GB2312" w:hAnsi="仿宋_GB2312" w:cs="仿宋_GB2312" w:eastAsia="仿宋_GB2312"/>
              </w:rPr>
              <w:t>法定代表人直接参加投标的，须出具法定代表人证明书及法人身份证；法定代表人授权代表参加投标的，须出具法定代表人授权书及法人、授权代表身份证。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（1）报价唯一 （2）未超出采购预算和最高限价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投标文件的签署、盖章合法、有效</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其他未达到招标文件要求的情况</w:t>
            </w:r>
          </w:p>
        </w:tc>
        <w:tc>
          <w:tcPr>
            <w:tcW w:type="dxa" w:w="1661"/>
          </w:tcPr>
          <w:p>
            <w:pPr>
              <w:pStyle w:val="null3"/>
            </w:pPr>
            <w:r>
              <w:rPr>
                <w:rFonts w:ascii="仿宋_GB2312" w:hAnsi="仿宋_GB2312" w:cs="仿宋_GB2312" w:eastAsia="仿宋_GB2312"/>
              </w:rPr>
              <w:t>开标一览表 投标人认为有必要说明的其他资料.docx 投标方案说明.docx 中小企业声明函 一般资格要求.docx 业绩的有关证明材料.docx 采购技术要求响应偏离表.docx 分项报价表.docx 特殊资格要求.docx 投标函 残疾人福利性单位声明函 标的清单 商务要求响应偏离表.docx 投标文件封面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产品技术参数明确、配置齐全，满足招标文件要求，对每个产品逐条进行明确响应，没有负偏离计30分。 明：参数中标●项为重要技术指标，需提供相应的佐证材料（包括但不限于产品功能截图、产品彩页、有资质的第三方出具检测报告、产品使用说明书等加盖公章），未提供相应佐证材料的视为负偏离，每负偏离一项扣1分，其余参数每负偏离一项扣0.5分，扣完为止。 （投标人根据招标参数要求，须提供相应的佐证材料，并在投标文件中给出明确的证明材料索引，并对提供的佐证材料的真实性负责）。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人所投产品中每有一项为经国家认证的节能产品政府采购品目清单中应优先采购的产品得1分，每有一项为经国家认证的环境标志产品政府采购品目清单中应优先采购的产品得1分，最多得2分。（以经国家确定的认证机构出具的、处于有效期内的节能产品、环境标志产品认证证书为准。）若同一产品同时为节能产品和环境标志产品，同一产品只记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应根据项目采购内容，结合自身条件、实施标准等因素，提供详细的实施方案，包含：①人员安排计划、②供货进度计划、③产品运输、安装、调试方案、④施工安全保障措施、⑤产品质量保障措施、⑥验收方案及违约承诺。方案应包含且不限于理论计算、文字描述等内容，未提供的本项不得分。 方案各部分内容全面详细、阐述条理清晰详尽、符合本项目采购需求，能有效保障本项目实施的计12分。每有一项内容缺失扣2分，每有一项内容不完整或有缺陷的的扣1分，扣完为止。 说明：内容不完整或有缺陷是指： 内容不完整、不合理； 虽有内容但不完善详细，内容过于简略、条理不清； 内容表述前后不一致、内容前后矛盾、或缺少关键节点； 套用其他项目方案、非专门针对本项目或不适用项目特性的情形； 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提供核心产品（液晶拼接屏和led显示屏）的合法来源渠道证明，包括但不限于销售协议或厂家授权，每提供1个产品的证明材料合法有效计1分，满分2分。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投标人针对本项目提供售后服务及培训方案，内容包含：①供应商售后服务承诺、②免费保修时间、③服务响应时间及方式、④售后保障人员配备、⑤培训体系及目标、⑥培训内容及计划、⑦培训课程。方案应包含且不限于理论计算、文字描述等内容，未提供的本项不得分。 方案各部分内容全面详细、阐述条理清晰详尽、符合本项目采购需求，能有效保障本项目实施的计7分。每有一项内容缺失扣1分，每有一项内容不完整或有缺陷的的扣0.5分，扣完为止。 说明：内容不完整或有缺陷是指： 内容不完整、不合理； 虽有内容但不完善详细，内容过于简略、条理不清； 内容表述前后不一致、内容前后矛盾、或缺少关键节点； 套用其他项目方案、非专门针对本项目或不适用项目特性的情形； 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功能演示</w:t>
            </w:r>
          </w:p>
        </w:tc>
        <w:tc>
          <w:tcPr>
            <w:tcW w:type="dxa" w:w="2492"/>
          </w:tcPr>
          <w:p>
            <w:pPr>
              <w:pStyle w:val="null3"/>
            </w:pPr>
            <w:r>
              <w:rPr>
                <w:rFonts w:ascii="仿宋_GB2312" w:hAnsi="仿宋_GB2312" w:cs="仿宋_GB2312" w:eastAsia="仿宋_GB2312"/>
              </w:rPr>
              <w:t>投标人自带演示系统及相关设备，对以下内容进行真实演示及讲解，时间不超过15分钟：采用可实际运行的原型系统或案例系统进行演示（演示时间及地点：演示时间同开标截止时间，陕西明正招标有限公司），不接受静态网站形式、视频、PPT或demo方式（投标人须自备笔记本电脑和无线网络接入及投影转换头HDMI）。 根据演示效果， 按差别计分，每一项功能演示齐全，操作流畅与采购文件完全相符得 2分；功能演示不齐全，操作卡顿 与采购文件部分相符得1分。以静态网站形式、视频、PPT或demo方式的形式进行演示的或不提供演示的均不计分。 1.角色门户桌面需要演示： A.支持设置个人桌面配置与快捷入口配置； B.系统支持访问量统计功能，显示当天及近七日的上线用户数、教师数、学生数、家长数；查看平台最近一周、最近一个月、最近三个月及学期访问量统计； 2.通知公告系统需演示： A.支持信息审核人员、发布人员查阅通知阅读率，并提醒未阅人员尽快阅读通知 3.工作审批系统 A.自定义审批表单，根据实际情况制定应用表单，灵活设置审批流程，支持不同条件下的不同审批流程； 4.教师信息系统需演示： A.支持管理员、校领导或有权限的人可以看到以柱状图或饼状图的方式统计所管学校教师的年龄分布情况、最高学历分布情况、是否在编情况、专业技术职务分布情况、任教学科人数分布情况。支持自定义统计报表； 5.教育评价系统需演示： A.评价方式需要满足多样化，具备电脑、手机扫描二维码打分。常用评价方式需要满足按照打分模式、选项模式。打分模式主要是给一级指标、二级指标、三级指标或四级指标赋分，评委按照指标打分，最后按权重相加得到评价总分；选项模式主要是给一级指标、二级指标、三级指标或四级指标选项赋分，评委按照指标选择哪一项，最后按权重相加得到评价总分； 6.大数据分析系统需演示： A.支持德育系统、学生请假和学生出勤大屏直接进入二级页面查看详情数据；</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提供投标人或者制造生产厂家2022年1月至今完成的类似业绩证明(以合同签订日期为准)，每提供一份得1分，最高得3分；注：业绩以加盖双方印章的协议书（合同）为准，投标文件内附合同复印件加盖投标人公章。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采用低价优先法计算，即满足招标文件要求且投标报价最低的为投标基准价，其价格分为满分。 其他投标人的价格分统一按照下列公式计算：报价得分=（投标基准价/投标报价）×价格权值×100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