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A2C96">
      <w:pPr>
        <w:spacing w:line="500" w:lineRule="exact"/>
        <w:jc w:val="center"/>
        <w:rPr>
          <w:rFonts w:eastAsia="黑体"/>
          <w:sz w:val="48"/>
          <w:szCs w:val="48"/>
          <w:highlight w:val="none"/>
        </w:rPr>
      </w:pPr>
    </w:p>
    <w:p w14:paraId="78AB82DF">
      <w:pPr>
        <w:spacing w:line="500" w:lineRule="exact"/>
        <w:jc w:val="center"/>
        <w:rPr>
          <w:rFonts w:eastAsia="黑体"/>
          <w:sz w:val="48"/>
          <w:szCs w:val="48"/>
          <w:highlight w:val="none"/>
        </w:rPr>
      </w:pPr>
    </w:p>
    <w:p w14:paraId="33B89F23">
      <w:pPr>
        <w:spacing w:line="500" w:lineRule="exact"/>
        <w:jc w:val="center"/>
        <w:rPr>
          <w:rFonts w:eastAsia="黑体"/>
          <w:sz w:val="48"/>
          <w:szCs w:val="48"/>
          <w:highlight w:val="none"/>
        </w:rPr>
      </w:pPr>
      <w:r>
        <w:rPr>
          <w:rFonts w:eastAsia="黑体"/>
          <w:sz w:val="48"/>
          <w:szCs w:val="48"/>
          <w:highlight w:val="none"/>
        </w:rPr>
        <w:t>铜川市耀州区</w:t>
      </w:r>
    </w:p>
    <w:p w14:paraId="17F713B5">
      <w:pPr>
        <w:spacing w:line="360" w:lineRule="auto"/>
        <w:jc w:val="center"/>
        <w:rPr>
          <w:rFonts w:eastAsia="黑体"/>
          <w:sz w:val="48"/>
          <w:szCs w:val="48"/>
          <w:highlight w:val="none"/>
        </w:rPr>
      </w:pPr>
      <w:r>
        <w:rPr>
          <w:rFonts w:eastAsia="黑体"/>
          <w:sz w:val="48"/>
          <w:szCs w:val="48"/>
          <w:highlight w:val="none"/>
        </w:rPr>
        <w:t>学校食堂米面油大宗食品</w:t>
      </w:r>
    </w:p>
    <w:p w14:paraId="4061E9A7">
      <w:pPr>
        <w:spacing w:line="360" w:lineRule="auto"/>
        <w:jc w:val="center"/>
        <w:rPr>
          <w:rFonts w:eastAsia="黑体"/>
          <w:sz w:val="48"/>
          <w:szCs w:val="48"/>
          <w:highlight w:val="none"/>
        </w:rPr>
      </w:pPr>
      <w:r>
        <w:rPr>
          <w:rFonts w:eastAsia="黑体"/>
          <w:sz w:val="48"/>
          <w:szCs w:val="48"/>
          <w:highlight w:val="none"/>
        </w:rPr>
        <w:t>采</w:t>
      </w:r>
      <w:r>
        <w:rPr>
          <w:rFonts w:hint="eastAsia" w:eastAsia="黑体"/>
          <w:sz w:val="48"/>
          <w:szCs w:val="48"/>
          <w:highlight w:val="none"/>
        </w:rPr>
        <w:t xml:space="preserve">  </w:t>
      </w:r>
      <w:r>
        <w:rPr>
          <w:rFonts w:eastAsia="黑体"/>
          <w:sz w:val="48"/>
          <w:szCs w:val="48"/>
          <w:highlight w:val="none"/>
        </w:rPr>
        <w:t>购</w:t>
      </w:r>
      <w:r>
        <w:rPr>
          <w:rFonts w:hint="eastAsia" w:eastAsia="黑体"/>
          <w:sz w:val="48"/>
          <w:szCs w:val="48"/>
          <w:highlight w:val="none"/>
        </w:rPr>
        <w:t xml:space="preserve">  </w:t>
      </w:r>
      <w:r>
        <w:rPr>
          <w:rFonts w:eastAsia="黑体"/>
          <w:sz w:val="48"/>
          <w:szCs w:val="48"/>
          <w:highlight w:val="none"/>
        </w:rPr>
        <w:t>合</w:t>
      </w:r>
      <w:r>
        <w:rPr>
          <w:rFonts w:hint="eastAsia" w:eastAsia="黑体"/>
          <w:sz w:val="48"/>
          <w:szCs w:val="48"/>
          <w:highlight w:val="none"/>
        </w:rPr>
        <w:t xml:space="preserve">  </w:t>
      </w:r>
      <w:r>
        <w:rPr>
          <w:rFonts w:eastAsia="黑体"/>
          <w:sz w:val="48"/>
          <w:szCs w:val="48"/>
          <w:highlight w:val="none"/>
        </w:rPr>
        <w:t>同</w:t>
      </w:r>
    </w:p>
    <w:p w14:paraId="0174C367">
      <w:pPr>
        <w:spacing w:line="360" w:lineRule="auto"/>
        <w:jc w:val="center"/>
        <w:rPr>
          <w:rFonts w:eastAsia="隶书"/>
          <w:w w:val="80"/>
          <w:szCs w:val="32"/>
          <w:highlight w:val="none"/>
        </w:rPr>
      </w:pPr>
    </w:p>
    <w:p w14:paraId="1EEE8DCD">
      <w:pPr>
        <w:spacing w:line="360" w:lineRule="auto"/>
        <w:jc w:val="center"/>
        <w:rPr>
          <w:rFonts w:eastAsia="隶书"/>
          <w:szCs w:val="32"/>
          <w:highlight w:val="none"/>
        </w:rPr>
      </w:pPr>
      <w:r>
        <w:rPr>
          <w:rFonts w:eastAsia="隶书"/>
          <w:szCs w:val="32"/>
          <w:highlight w:val="none"/>
        </w:rPr>
        <w:t>—</w:t>
      </w:r>
      <w:r>
        <w:rPr>
          <w:rFonts w:hint="eastAsia" w:eastAsia="隶书"/>
          <w:szCs w:val="32"/>
          <w:highlight w:val="none"/>
        </w:rPr>
        <w:t>区教体局</w:t>
      </w:r>
      <w:r>
        <w:rPr>
          <w:rFonts w:eastAsia="隶书"/>
          <w:szCs w:val="32"/>
          <w:highlight w:val="none"/>
        </w:rPr>
        <w:t>与中标企业—</w:t>
      </w:r>
    </w:p>
    <w:p w14:paraId="14E6F2AF">
      <w:pPr>
        <w:spacing w:line="360" w:lineRule="auto"/>
        <w:jc w:val="center"/>
        <w:rPr>
          <w:rFonts w:eastAsia="隶书"/>
          <w:w w:val="80"/>
          <w:sz w:val="130"/>
          <w:highlight w:val="none"/>
        </w:rPr>
      </w:pPr>
    </w:p>
    <w:p w14:paraId="684A79C8">
      <w:pPr>
        <w:spacing w:line="360" w:lineRule="auto"/>
        <w:jc w:val="center"/>
        <w:rPr>
          <w:rFonts w:eastAsia="隶书"/>
          <w:w w:val="80"/>
          <w:sz w:val="96"/>
          <w:szCs w:val="96"/>
          <w:highlight w:val="none"/>
        </w:rPr>
      </w:pPr>
      <w:r>
        <w:rPr>
          <w:rFonts w:eastAsia="隶书"/>
          <w:w w:val="80"/>
          <w:sz w:val="96"/>
          <w:szCs w:val="96"/>
          <w:highlight w:val="none"/>
        </w:rPr>
        <w:t>合</w:t>
      </w:r>
    </w:p>
    <w:p w14:paraId="361AFB49">
      <w:pPr>
        <w:spacing w:line="360" w:lineRule="auto"/>
        <w:jc w:val="center"/>
        <w:rPr>
          <w:rFonts w:eastAsia="隶书"/>
          <w:w w:val="80"/>
          <w:sz w:val="96"/>
          <w:szCs w:val="96"/>
          <w:highlight w:val="none"/>
        </w:rPr>
      </w:pPr>
      <w:r>
        <w:rPr>
          <w:rFonts w:eastAsia="隶书"/>
          <w:w w:val="80"/>
          <w:sz w:val="96"/>
          <w:szCs w:val="96"/>
          <w:highlight w:val="none"/>
        </w:rPr>
        <w:t>同</w:t>
      </w:r>
    </w:p>
    <w:p w14:paraId="269B71BF">
      <w:pPr>
        <w:spacing w:line="360" w:lineRule="auto"/>
        <w:jc w:val="center"/>
        <w:rPr>
          <w:rFonts w:eastAsia="隶书"/>
          <w:w w:val="80"/>
          <w:sz w:val="96"/>
          <w:szCs w:val="96"/>
          <w:highlight w:val="none"/>
        </w:rPr>
      </w:pPr>
      <w:r>
        <w:rPr>
          <w:rFonts w:eastAsia="隶书"/>
          <w:w w:val="80"/>
          <w:sz w:val="96"/>
          <w:szCs w:val="96"/>
          <w:highlight w:val="none"/>
        </w:rPr>
        <w:t>书</w:t>
      </w:r>
    </w:p>
    <w:p w14:paraId="58DA4D01">
      <w:pPr>
        <w:spacing w:line="360" w:lineRule="auto"/>
        <w:ind w:firstLine="440" w:firstLineChars="200"/>
        <w:rPr>
          <w:rFonts w:eastAsia="黑体"/>
          <w:sz w:val="22"/>
          <w:szCs w:val="28"/>
          <w:highlight w:val="none"/>
        </w:rPr>
      </w:pPr>
    </w:p>
    <w:p w14:paraId="78995728">
      <w:pPr>
        <w:spacing w:line="360" w:lineRule="auto"/>
        <w:ind w:firstLine="440" w:firstLineChars="200"/>
        <w:rPr>
          <w:rFonts w:eastAsia="黑体"/>
          <w:sz w:val="22"/>
          <w:szCs w:val="28"/>
          <w:highlight w:val="none"/>
        </w:rPr>
      </w:pPr>
    </w:p>
    <w:p w14:paraId="1CC9C108">
      <w:pPr>
        <w:spacing w:line="360" w:lineRule="auto"/>
        <w:ind w:firstLine="440" w:firstLineChars="200"/>
        <w:rPr>
          <w:rFonts w:eastAsia="黑体"/>
          <w:sz w:val="22"/>
          <w:szCs w:val="28"/>
          <w:highlight w:val="none"/>
        </w:rPr>
      </w:pPr>
    </w:p>
    <w:p w14:paraId="2CF410F7">
      <w:pPr>
        <w:spacing w:line="360" w:lineRule="auto"/>
        <w:ind w:firstLine="440" w:firstLineChars="200"/>
        <w:rPr>
          <w:rFonts w:eastAsia="黑体"/>
          <w:sz w:val="22"/>
          <w:szCs w:val="28"/>
          <w:highlight w:val="none"/>
        </w:rPr>
      </w:pPr>
    </w:p>
    <w:p w14:paraId="2E9D6607">
      <w:pPr>
        <w:spacing w:line="360" w:lineRule="auto"/>
        <w:jc w:val="center"/>
        <w:rPr>
          <w:rFonts w:eastAsia="黑体"/>
          <w:sz w:val="36"/>
          <w:szCs w:val="36"/>
          <w:highlight w:val="none"/>
        </w:rPr>
      </w:pPr>
      <w:r>
        <w:rPr>
          <w:rFonts w:hint="eastAsia" w:eastAsia="黑体"/>
          <w:sz w:val="36"/>
          <w:szCs w:val="36"/>
          <w:highlight w:val="none"/>
        </w:rPr>
        <w:t>2025</w:t>
      </w:r>
      <w:r>
        <w:rPr>
          <w:rFonts w:eastAsia="黑体"/>
          <w:sz w:val="36"/>
          <w:szCs w:val="36"/>
          <w:highlight w:val="none"/>
        </w:rPr>
        <w:t xml:space="preserve">年 </w:t>
      </w:r>
      <w:r>
        <w:rPr>
          <w:rFonts w:hint="eastAsia" w:eastAsia="黑体"/>
          <w:sz w:val="36"/>
          <w:szCs w:val="36"/>
          <w:highlight w:val="none"/>
        </w:rPr>
        <w:t xml:space="preserve">    </w:t>
      </w:r>
      <w:r>
        <w:rPr>
          <w:rFonts w:eastAsia="黑体"/>
          <w:sz w:val="36"/>
          <w:szCs w:val="36"/>
          <w:highlight w:val="none"/>
        </w:rPr>
        <w:t xml:space="preserve">月 </w:t>
      </w:r>
      <w:r>
        <w:rPr>
          <w:rFonts w:hint="eastAsia" w:eastAsia="黑体"/>
          <w:sz w:val="36"/>
          <w:szCs w:val="36"/>
          <w:highlight w:val="none"/>
        </w:rPr>
        <w:t xml:space="preserve">   </w:t>
      </w:r>
      <w:r>
        <w:rPr>
          <w:rFonts w:eastAsia="黑体"/>
          <w:sz w:val="36"/>
          <w:szCs w:val="36"/>
          <w:highlight w:val="none"/>
        </w:rPr>
        <w:t xml:space="preserve"> 日</w:t>
      </w:r>
    </w:p>
    <w:p w14:paraId="0E91AFD2">
      <w:pPr>
        <w:spacing w:line="500" w:lineRule="exact"/>
        <w:jc w:val="center"/>
        <w:rPr>
          <w:rFonts w:eastAsia="黑体"/>
          <w:sz w:val="48"/>
          <w:szCs w:val="48"/>
          <w:highlight w:val="none"/>
        </w:rPr>
      </w:pPr>
    </w:p>
    <w:p w14:paraId="454BE846">
      <w:pPr>
        <w:spacing w:line="500" w:lineRule="exact"/>
        <w:jc w:val="center"/>
        <w:rPr>
          <w:rFonts w:eastAsia="黑体"/>
          <w:sz w:val="48"/>
          <w:szCs w:val="48"/>
          <w:highlight w:val="none"/>
        </w:rPr>
      </w:pPr>
    </w:p>
    <w:p w14:paraId="6A92E243">
      <w:pPr>
        <w:spacing w:line="500" w:lineRule="exact"/>
        <w:jc w:val="center"/>
        <w:rPr>
          <w:rFonts w:eastAsia="黑体"/>
          <w:sz w:val="48"/>
          <w:szCs w:val="48"/>
          <w:highlight w:val="none"/>
        </w:rPr>
      </w:pPr>
    </w:p>
    <w:p w14:paraId="63B69324">
      <w:pPr>
        <w:spacing w:line="500" w:lineRule="exact"/>
        <w:jc w:val="center"/>
        <w:rPr>
          <w:rFonts w:eastAsia="黑体"/>
          <w:sz w:val="48"/>
          <w:szCs w:val="48"/>
          <w:highlight w:val="none"/>
        </w:rPr>
      </w:pPr>
    </w:p>
    <w:p w14:paraId="5E7F6F51">
      <w:pPr>
        <w:spacing w:line="500" w:lineRule="exact"/>
        <w:jc w:val="center"/>
        <w:rPr>
          <w:rFonts w:eastAsia="黑体"/>
          <w:sz w:val="48"/>
          <w:szCs w:val="48"/>
          <w:highlight w:val="none"/>
        </w:rPr>
      </w:pPr>
      <w:r>
        <w:rPr>
          <w:rFonts w:eastAsia="黑体"/>
          <w:sz w:val="48"/>
          <w:szCs w:val="48"/>
          <w:highlight w:val="none"/>
        </w:rPr>
        <w:t>铜川市耀州区</w:t>
      </w:r>
    </w:p>
    <w:p w14:paraId="091C1F80">
      <w:pPr>
        <w:spacing w:line="360" w:lineRule="auto"/>
        <w:jc w:val="center"/>
        <w:rPr>
          <w:rFonts w:eastAsia="黑体"/>
          <w:sz w:val="48"/>
          <w:szCs w:val="48"/>
          <w:highlight w:val="none"/>
        </w:rPr>
      </w:pPr>
      <w:r>
        <w:rPr>
          <w:rFonts w:eastAsia="黑体"/>
          <w:sz w:val="48"/>
          <w:szCs w:val="48"/>
          <w:highlight w:val="none"/>
        </w:rPr>
        <w:t>学校食堂米面油大宗食品采购合同</w:t>
      </w:r>
    </w:p>
    <w:p w14:paraId="007D3783">
      <w:pPr>
        <w:snapToGrid w:val="0"/>
        <w:spacing w:line="360" w:lineRule="auto"/>
        <w:jc w:val="center"/>
        <w:rPr>
          <w:rFonts w:eastAsia="方正小标宋简体"/>
          <w:bCs/>
          <w:sz w:val="44"/>
          <w:szCs w:val="44"/>
          <w:highlight w:val="none"/>
        </w:rPr>
      </w:pPr>
    </w:p>
    <w:p w14:paraId="62843306">
      <w:pPr>
        <w:spacing w:line="360" w:lineRule="auto"/>
        <w:ind w:firstLine="422" w:firstLineChars="200"/>
        <w:rPr>
          <w:b/>
          <w:szCs w:val="32"/>
          <w:highlight w:val="none"/>
        </w:rPr>
      </w:pPr>
      <w:r>
        <w:rPr>
          <w:b/>
          <w:szCs w:val="32"/>
          <w:highlight w:val="none"/>
        </w:rPr>
        <w:t>采购</w:t>
      </w:r>
      <w:r>
        <w:rPr>
          <w:rFonts w:hint="eastAsia"/>
          <w:b/>
          <w:szCs w:val="32"/>
          <w:highlight w:val="none"/>
        </w:rPr>
        <w:t>单位</w:t>
      </w:r>
      <w:r>
        <w:rPr>
          <w:b/>
          <w:szCs w:val="32"/>
          <w:highlight w:val="none"/>
        </w:rPr>
        <w:t>（甲方）：</w:t>
      </w:r>
      <w:r>
        <w:rPr>
          <w:rFonts w:hint="eastAsia"/>
          <w:b/>
          <w:szCs w:val="32"/>
          <w:highlight w:val="none"/>
        </w:rPr>
        <w:t>铜川市耀州区教育体育局</w:t>
      </w:r>
    </w:p>
    <w:p w14:paraId="4778E1AA">
      <w:pPr>
        <w:spacing w:line="360" w:lineRule="auto"/>
        <w:ind w:firstLine="422" w:firstLineChars="200"/>
        <w:rPr>
          <w:b/>
          <w:szCs w:val="32"/>
          <w:highlight w:val="none"/>
        </w:rPr>
      </w:pPr>
      <w:r>
        <w:rPr>
          <w:b/>
          <w:szCs w:val="32"/>
          <w:highlight w:val="none"/>
        </w:rPr>
        <w:t>中标企业（乙方）：</w:t>
      </w:r>
      <w:r>
        <w:rPr>
          <w:rFonts w:hint="eastAsia"/>
          <w:b/>
          <w:szCs w:val="32"/>
          <w:highlight w:val="none"/>
        </w:rPr>
        <w:t xml:space="preserve">                      </w:t>
      </w:r>
    </w:p>
    <w:p w14:paraId="6AB503BB">
      <w:pPr>
        <w:spacing w:line="490" w:lineRule="exact"/>
        <w:ind w:firstLine="480" w:firstLineChars="200"/>
        <w:rPr>
          <w:rFonts w:ascii="宋体" w:hAnsi="宋体" w:cs="宋体"/>
          <w:sz w:val="24"/>
          <w:highlight w:val="none"/>
        </w:rPr>
      </w:pPr>
      <w:r>
        <w:rPr>
          <w:rFonts w:hint="eastAsia" w:ascii="宋体" w:hAnsi="宋体" w:cs="宋体"/>
          <w:sz w:val="24"/>
          <w:highlight w:val="none"/>
        </w:rPr>
        <w:t>根据《中华人民共和国民法典》及食品安全方面有关法律规定，铜川市耀州区教育体育局结合食品安全有关要求，依据本项目公开招标采购结果，对全区中小学及幼儿园食堂米面油采购严格按照采购结果进行配送。甲乙双方本着协商一致、平等互利的原则，签订本合同，以供双方信守执行。</w:t>
      </w:r>
    </w:p>
    <w:p w14:paraId="0318C20F">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一、本合同实施依据</w:t>
      </w:r>
    </w:p>
    <w:p w14:paraId="75F21D1A">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1.《中华人民共和国政府采购法》；</w:t>
      </w:r>
    </w:p>
    <w:p w14:paraId="18751836">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eastAsia="zh-CN"/>
        </w:rPr>
        <w:t>铜川市耀州区2025-2026学年度校园食堂米面油大宗食品，蔬菜肉蛋奶、调味品等招标项目公开招标文件</w:t>
      </w:r>
      <w:r>
        <w:rPr>
          <w:rFonts w:hint="eastAsia" w:ascii="宋体" w:hAnsi="宋体" w:cs="宋体"/>
          <w:sz w:val="24"/>
          <w:highlight w:val="none"/>
        </w:rPr>
        <w:t>》。</w:t>
      </w:r>
    </w:p>
    <w:p w14:paraId="6BC49837">
      <w:pPr>
        <w:snapToGrid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二、供应的内容、价格及质量标准</w:t>
      </w:r>
    </w:p>
    <w:p w14:paraId="5C786614">
      <w:pPr>
        <w:snapToGrid w:val="0"/>
        <w:spacing w:line="480" w:lineRule="exact"/>
        <w:ind w:firstLine="420" w:firstLineChars="200"/>
        <w:rPr>
          <w:highlight w:val="none"/>
        </w:rPr>
      </w:pPr>
      <w:r>
        <w:rPr>
          <w:rFonts w:hint="eastAsia"/>
          <w:highlight w:val="none"/>
        </w:rPr>
        <w:t xml:space="preserve"> 1.</w:t>
      </w:r>
      <w:r>
        <w:rPr>
          <w:rFonts w:hint="eastAsia" w:ascii="宋体" w:hAnsi="宋体" w:cs="宋体"/>
          <w:sz w:val="24"/>
          <w:highlight w:val="none"/>
        </w:rPr>
        <w:t>本合同为(第XX包)相关学校提供米面油大宗食品等所需物资。</w:t>
      </w:r>
    </w:p>
    <w:p w14:paraId="03C6D886">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2.中标企业配送学校、幼儿园食堂大米、面粉、食用油等物品的品牌和价格如下：</w:t>
      </w:r>
    </w:p>
    <w:tbl>
      <w:tblPr>
        <w:tblStyle w:val="17"/>
        <w:tblW w:w="866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07"/>
        <w:gridCol w:w="1061"/>
        <w:gridCol w:w="1440"/>
        <w:gridCol w:w="2126"/>
        <w:gridCol w:w="1654"/>
        <w:gridCol w:w="1179"/>
      </w:tblGrid>
      <w:tr w14:paraId="294D0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1207" w:type="dxa"/>
            <w:vAlign w:val="center"/>
          </w:tcPr>
          <w:p w14:paraId="0B4E06EB">
            <w:pPr>
              <w:widowControl/>
              <w:snapToGrid w:val="0"/>
              <w:ind w:firstLine="240" w:firstLineChars="100"/>
              <w:jc w:val="center"/>
              <w:rPr>
                <w:rFonts w:ascii="宋体" w:hAnsi="宋体" w:cs="宋体"/>
                <w:kern w:val="0"/>
                <w:sz w:val="24"/>
                <w:highlight w:val="none"/>
              </w:rPr>
            </w:pPr>
            <w:r>
              <w:rPr>
                <w:rFonts w:hint="eastAsia" w:ascii="宋体" w:hAnsi="宋体" w:cs="宋体"/>
                <w:kern w:val="0"/>
                <w:sz w:val="24"/>
                <w:highlight w:val="none"/>
              </w:rPr>
              <w:t>品名</w:t>
            </w:r>
          </w:p>
        </w:tc>
        <w:tc>
          <w:tcPr>
            <w:tcW w:w="1061" w:type="dxa"/>
            <w:vAlign w:val="center"/>
          </w:tcPr>
          <w:p w14:paraId="466C8EA7">
            <w:pPr>
              <w:widowControl/>
              <w:snapToGrid w:val="0"/>
              <w:jc w:val="center"/>
              <w:rPr>
                <w:rFonts w:ascii="宋体" w:hAnsi="宋体" w:cs="宋体"/>
                <w:kern w:val="0"/>
                <w:sz w:val="24"/>
                <w:highlight w:val="none"/>
              </w:rPr>
            </w:pPr>
            <w:r>
              <w:rPr>
                <w:rFonts w:hint="eastAsia" w:ascii="宋体" w:hAnsi="宋体" w:cs="宋体"/>
                <w:kern w:val="0"/>
                <w:sz w:val="24"/>
                <w:highlight w:val="none"/>
              </w:rPr>
              <w:t>品牌</w:t>
            </w:r>
          </w:p>
        </w:tc>
        <w:tc>
          <w:tcPr>
            <w:tcW w:w="1440" w:type="dxa"/>
            <w:vAlign w:val="center"/>
          </w:tcPr>
          <w:p w14:paraId="7794400A">
            <w:pPr>
              <w:widowControl/>
              <w:snapToGrid w:val="0"/>
              <w:ind w:firstLine="240" w:firstLineChars="100"/>
              <w:jc w:val="center"/>
              <w:rPr>
                <w:rFonts w:ascii="宋体" w:hAnsi="宋体" w:cs="宋体"/>
                <w:kern w:val="0"/>
                <w:sz w:val="24"/>
                <w:highlight w:val="none"/>
              </w:rPr>
            </w:pPr>
            <w:r>
              <w:rPr>
                <w:rFonts w:hint="eastAsia" w:ascii="宋体" w:hAnsi="宋体" w:cs="宋体"/>
                <w:kern w:val="0"/>
                <w:sz w:val="24"/>
                <w:highlight w:val="none"/>
              </w:rPr>
              <w:t>等级</w:t>
            </w:r>
          </w:p>
        </w:tc>
        <w:tc>
          <w:tcPr>
            <w:tcW w:w="2126" w:type="dxa"/>
            <w:vAlign w:val="center"/>
          </w:tcPr>
          <w:p w14:paraId="36E56009">
            <w:pPr>
              <w:widowControl/>
              <w:snapToGrid w:val="0"/>
              <w:ind w:firstLine="240" w:firstLineChars="100"/>
              <w:jc w:val="center"/>
              <w:rPr>
                <w:rFonts w:ascii="宋体" w:hAnsi="宋体" w:cs="宋体"/>
                <w:kern w:val="0"/>
                <w:sz w:val="24"/>
                <w:highlight w:val="none"/>
              </w:rPr>
            </w:pPr>
            <w:r>
              <w:rPr>
                <w:rFonts w:hint="eastAsia" w:ascii="宋体" w:hAnsi="宋体" w:cs="宋体"/>
                <w:kern w:val="0"/>
                <w:sz w:val="24"/>
                <w:highlight w:val="none"/>
              </w:rPr>
              <w:t>制造厂家</w:t>
            </w:r>
          </w:p>
        </w:tc>
        <w:tc>
          <w:tcPr>
            <w:tcW w:w="1654" w:type="dxa"/>
            <w:vAlign w:val="center"/>
          </w:tcPr>
          <w:p w14:paraId="73D912DA">
            <w:pPr>
              <w:widowControl/>
              <w:snapToGrid w:val="0"/>
              <w:ind w:firstLine="240" w:firstLineChars="100"/>
              <w:jc w:val="center"/>
              <w:rPr>
                <w:rFonts w:ascii="宋体" w:hAnsi="宋体" w:cs="宋体"/>
                <w:kern w:val="0"/>
                <w:sz w:val="24"/>
                <w:highlight w:val="none"/>
              </w:rPr>
            </w:pPr>
            <w:r>
              <w:rPr>
                <w:rFonts w:hint="eastAsia" w:ascii="宋体" w:hAnsi="宋体" w:cs="宋体"/>
                <w:kern w:val="0"/>
                <w:sz w:val="24"/>
                <w:highlight w:val="none"/>
              </w:rPr>
              <w:t>包装规格</w:t>
            </w:r>
          </w:p>
          <w:p w14:paraId="7D0EC8DE">
            <w:pPr>
              <w:widowControl/>
              <w:snapToGrid w:val="0"/>
              <w:ind w:firstLine="240" w:firstLineChars="100"/>
              <w:jc w:val="center"/>
              <w:rPr>
                <w:rFonts w:ascii="宋体" w:hAnsi="宋体" w:cs="宋体"/>
                <w:kern w:val="0"/>
                <w:sz w:val="24"/>
                <w:highlight w:val="none"/>
              </w:rPr>
            </w:pPr>
            <w:r>
              <w:rPr>
                <w:rFonts w:hint="eastAsia" w:ascii="宋体" w:hAnsi="宋体" w:cs="宋体"/>
                <w:kern w:val="0"/>
                <w:sz w:val="24"/>
                <w:highlight w:val="none"/>
              </w:rPr>
              <w:t>(kg/袋)</w:t>
            </w:r>
          </w:p>
        </w:tc>
        <w:tc>
          <w:tcPr>
            <w:tcW w:w="1179" w:type="dxa"/>
            <w:vAlign w:val="center"/>
          </w:tcPr>
          <w:p w14:paraId="63BF2421">
            <w:pPr>
              <w:widowControl/>
              <w:snapToGrid w:val="0"/>
              <w:jc w:val="center"/>
              <w:rPr>
                <w:rFonts w:ascii="宋体" w:hAnsi="宋体" w:cs="宋体"/>
                <w:kern w:val="0"/>
                <w:sz w:val="24"/>
                <w:highlight w:val="none"/>
              </w:rPr>
            </w:pPr>
            <w:r>
              <w:rPr>
                <w:rFonts w:hint="eastAsia" w:ascii="宋体" w:hAnsi="宋体" w:cs="宋体"/>
                <w:kern w:val="0"/>
                <w:sz w:val="24"/>
                <w:highlight w:val="none"/>
              </w:rPr>
              <w:t>价格（元）</w:t>
            </w:r>
          </w:p>
        </w:tc>
      </w:tr>
      <w:tr w14:paraId="798D5C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1207" w:type="dxa"/>
            <w:vAlign w:val="center"/>
          </w:tcPr>
          <w:p w14:paraId="44535344">
            <w:pPr>
              <w:widowControl/>
              <w:snapToGrid w:val="0"/>
              <w:jc w:val="center"/>
              <w:rPr>
                <w:rFonts w:ascii="宋体" w:hAnsi="宋体" w:cs="宋体"/>
                <w:kern w:val="0"/>
                <w:highlight w:val="none"/>
              </w:rPr>
            </w:pPr>
            <w:r>
              <w:rPr>
                <w:rFonts w:hint="eastAsia" w:ascii="宋体" w:hAnsi="宋体" w:cs="宋体"/>
                <w:kern w:val="0"/>
                <w:highlight w:val="none"/>
              </w:rPr>
              <w:t>大米</w:t>
            </w:r>
          </w:p>
        </w:tc>
        <w:tc>
          <w:tcPr>
            <w:tcW w:w="1061" w:type="dxa"/>
            <w:vAlign w:val="center"/>
          </w:tcPr>
          <w:p w14:paraId="0630CF2B">
            <w:pPr>
              <w:widowControl/>
              <w:snapToGrid w:val="0"/>
              <w:jc w:val="center"/>
              <w:rPr>
                <w:rFonts w:ascii="宋体" w:hAnsi="宋体" w:cs="宋体"/>
                <w:kern w:val="0"/>
                <w:highlight w:val="none"/>
              </w:rPr>
            </w:pPr>
          </w:p>
        </w:tc>
        <w:tc>
          <w:tcPr>
            <w:tcW w:w="1440" w:type="dxa"/>
            <w:vAlign w:val="center"/>
          </w:tcPr>
          <w:p w14:paraId="22F55D24">
            <w:pPr>
              <w:widowControl/>
              <w:snapToGrid w:val="0"/>
              <w:jc w:val="center"/>
              <w:rPr>
                <w:rFonts w:ascii="宋体" w:hAnsi="宋体" w:cs="宋体"/>
                <w:kern w:val="0"/>
                <w:highlight w:val="none"/>
              </w:rPr>
            </w:pPr>
          </w:p>
        </w:tc>
        <w:tc>
          <w:tcPr>
            <w:tcW w:w="2126" w:type="dxa"/>
            <w:vAlign w:val="center"/>
          </w:tcPr>
          <w:p w14:paraId="46D2A80E">
            <w:pPr>
              <w:widowControl/>
              <w:snapToGrid w:val="0"/>
              <w:jc w:val="center"/>
              <w:rPr>
                <w:rFonts w:ascii="宋体" w:hAnsi="宋体" w:cs="宋体"/>
                <w:kern w:val="0"/>
                <w:highlight w:val="none"/>
              </w:rPr>
            </w:pPr>
          </w:p>
        </w:tc>
        <w:tc>
          <w:tcPr>
            <w:tcW w:w="1654" w:type="dxa"/>
            <w:vAlign w:val="center"/>
          </w:tcPr>
          <w:p w14:paraId="1465196F">
            <w:pPr>
              <w:widowControl/>
              <w:snapToGrid w:val="0"/>
              <w:jc w:val="center"/>
              <w:rPr>
                <w:rFonts w:ascii="宋体" w:hAnsi="宋体" w:cs="宋体"/>
                <w:kern w:val="0"/>
                <w:sz w:val="24"/>
                <w:highlight w:val="none"/>
              </w:rPr>
            </w:pPr>
          </w:p>
        </w:tc>
        <w:tc>
          <w:tcPr>
            <w:tcW w:w="1179" w:type="dxa"/>
            <w:vAlign w:val="center"/>
          </w:tcPr>
          <w:p w14:paraId="5F83B53A">
            <w:pPr>
              <w:widowControl/>
              <w:snapToGrid w:val="0"/>
              <w:jc w:val="center"/>
              <w:rPr>
                <w:rFonts w:ascii="宋体" w:hAnsi="宋体" w:cs="宋体"/>
                <w:kern w:val="0"/>
                <w:sz w:val="24"/>
                <w:highlight w:val="none"/>
              </w:rPr>
            </w:pPr>
          </w:p>
        </w:tc>
      </w:tr>
      <w:tr w14:paraId="66B6B1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207" w:type="dxa"/>
            <w:vAlign w:val="center"/>
          </w:tcPr>
          <w:p w14:paraId="57979CD3">
            <w:pPr>
              <w:snapToGrid w:val="0"/>
              <w:jc w:val="center"/>
              <w:rPr>
                <w:rFonts w:ascii="宋体" w:hAnsi="宋体" w:cs="宋体"/>
                <w:kern w:val="0"/>
                <w:highlight w:val="none"/>
              </w:rPr>
            </w:pPr>
            <w:r>
              <w:rPr>
                <w:rFonts w:hint="eastAsia" w:ascii="宋体" w:hAnsi="宋体" w:cs="宋体"/>
                <w:kern w:val="0"/>
                <w:highlight w:val="none"/>
              </w:rPr>
              <w:t>面粉</w:t>
            </w:r>
          </w:p>
        </w:tc>
        <w:tc>
          <w:tcPr>
            <w:tcW w:w="1061" w:type="dxa"/>
            <w:vAlign w:val="center"/>
          </w:tcPr>
          <w:p w14:paraId="630F529F">
            <w:pPr>
              <w:widowControl/>
              <w:snapToGrid w:val="0"/>
              <w:jc w:val="center"/>
              <w:rPr>
                <w:rFonts w:ascii="宋体" w:hAnsi="宋体" w:cs="宋体"/>
                <w:kern w:val="0"/>
                <w:highlight w:val="none"/>
              </w:rPr>
            </w:pPr>
          </w:p>
        </w:tc>
        <w:tc>
          <w:tcPr>
            <w:tcW w:w="1440" w:type="dxa"/>
            <w:vAlign w:val="center"/>
          </w:tcPr>
          <w:p w14:paraId="3044BD4F">
            <w:pPr>
              <w:widowControl/>
              <w:snapToGrid w:val="0"/>
              <w:jc w:val="center"/>
              <w:rPr>
                <w:rFonts w:ascii="宋体" w:hAnsi="宋体" w:cs="宋体"/>
                <w:kern w:val="0"/>
                <w:highlight w:val="none"/>
              </w:rPr>
            </w:pPr>
          </w:p>
        </w:tc>
        <w:tc>
          <w:tcPr>
            <w:tcW w:w="2126" w:type="dxa"/>
            <w:vAlign w:val="center"/>
          </w:tcPr>
          <w:p w14:paraId="4CD674E8">
            <w:pPr>
              <w:widowControl/>
              <w:snapToGrid w:val="0"/>
              <w:jc w:val="center"/>
              <w:rPr>
                <w:rFonts w:ascii="宋体" w:hAnsi="宋体" w:cs="宋体"/>
                <w:kern w:val="0"/>
                <w:highlight w:val="none"/>
              </w:rPr>
            </w:pPr>
          </w:p>
        </w:tc>
        <w:tc>
          <w:tcPr>
            <w:tcW w:w="1654" w:type="dxa"/>
            <w:vAlign w:val="center"/>
          </w:tcPr>
          <w:p w14:paraId="74BA3DDD">
            <w:pPr>
              <w:widowControl/>
              <w:snapToGrid w:val="0"/>
              <w:jc w:val="center"/>
              <w:rPr>
                <w:rFonts w:ascii="宋体" w:hAnsi="宋体" w:cs="宋体"/>
                <w:kern w:val="0"/>
                <w:sz w:val="24"/>
                <w:highlight w:val="none"/>
              </w:rPr>
            </w:pPr>
          </w:p>
        </w:tc>
        <w:tc>
          <w:tcPr>
            <w:tcW w:w="1179" w:type="dxa"/>
            <w:vAlign w:val="center"/>
          </w:tcPr>
          <w:p w14:paraId="0F05FFA5">
            <w:pPr>
              <w:widowControl/>
              <w:snapToGrid w:val="0"/>
              <w:jc w:val="center"/>
              <w:rPr>
                <w:rFonts w:ascii="宋体" w:hAnsi="宋体" w:cs="宋体"/>
                <w:kern w:val="0"/>
                <w:sz w:val="24"/>
                <w:highlight w:val="none"/>
              </w:rPr>
            </w:pPr>
          </w:p>
        </w:tc>
      </w:tr>
      <w:tr w14:paraId="54868A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6" w:hRule="atLeast"/>
          <w:jc w:val="center"/>
        </w:trPr>
        <w:tc>
          <w:tcPr>
            <w:tcW w:w="1207" w:type="dxa"/>
            <w:vAlign w:val="center"/>
          </w:tcPr>
          <w:p w14:paraId="345486A6">
            <w:pPr>
              <w:snapToGrid w:val="0"/>
              <w:jc w:val="center"/>
              <w:rPr>
                <w:rFonts w:ascii="宋体" w:hAnsi="宋体" w:cs="宋体"/>
                <w:kern w:val="0"/>
                <w:highlight w:val="none"/>
              </w:rPr>
            </w:pPr>
            <w:r>
              <w:rPr>
                <w:rFonts w:hint="eastAsia" w:ascii="宋体" w:hAnsi="宋体" w:cs="宋体"/>
                <w:kern w:val="0"/>
                <w:highlight w:val="none"/>
              </w:rPr>
              <w:t>食用油</w:t>
            </w:r>
          </w:p>
        </w:tc>
        <w:tc>
          <w:tcPr>
            <w:tcW w:w="1061" w:type="dxa"/>
            <w:vAlign w:val="center"/>
          </w:tcPr>
          <w:p w14:paraId="39CF07F1">
            <w:pPr>
              <w:widowControl/>
              <w:snapToGrid w:val="0"/>
              <w:jc w:val="center"/>
              <w:rPr>
                <w:rFonts w:ascii="宋体" w:hAnsi="宋体" w:cs="宋体"/>
                <w:kern w:val="0"/>
                <w:highlight w:val="none"/>
              </w:rPr>
            </w:pPr>
          </w:p>
        </w:tc>
        <w:tc>
          <w:tcPr>
            <w:tcW w:w="1440" w:type="dxa"/>
            <w:vAlign w:val="center"/>
          </w:tcPr>
          <w:p w14:paraId="605CE5E4">
            <w:pPr>
              <w:widowControl/>
              <w:snapToGrid w:val="0"/>
              <w:jc w:val="center"/>
              <w:rPr>
                <w:rFonts w:ascii="宋体" w:hAnsi="宋体" w:cs="宋体"/>
                <w:kern w:val="0"/>
                <w:highlight w:val="none"/>
              </w:rPr>
            </w:pPr>
          </w:p>
        </w:tc>
        <w:tc>
          <w:tcPr>
            <w:tcW w:w="2126" w:type="dxa"/>
            <w:vAlign w:val="center"/>
          </w:tcPr>
          <w:p w14:paraId="51943081">
            <w:pPr>
              <w:widowControl/>
              <w:snapToGrid w:val="0"/>
              <w:jc w:val="center"/>
              <w:rPr>
                <w:rFonts w:ascii="宋体" w:hAnsi="宋体" w:cs="宋体"/>
                <w:kern w:val="0"/>
                <w:highlight w:val="none"/>
              </w:rPr>
            </w:pPr>
          </w:p>
        </w:tc>
        <w:tc>
          <w:tcPr>
            <w:tcW w:w="1654" w:type="dxa"/>
            <w:vAlign w:val="center"/>
          </w:tcPr>
          <w:p w14:paraId="0F01A46B">
            <w:pPr>
              <w:widowControl/>
              <w:snapToGrid w:val="0"/>
              <w:jc w:val="center"/>
              <w:rPr>
                <w:rFonts w:ascii="宋体" w:hAnsi="宋体" w:cs="宋体"/>
                <w:kern w:val="0"/>
                <w:sz w:val="24"/>
                <w:highlight w:val="none"/>
              </w:rPr>
            </w:pPr>
          </w:p>
        </w:tc>
        <w:tc>
          <w:tcPr>
            <w:tcW w:w="1179" w:type="dxa"/>
            <w:vAlign w:val="center"/>
          </w:tcPr>
          <w:p w14:paraId="27741228">
            <w:pPr>
              <w:widowControl/>
              <w:snapToGrid w:val="0"/>
              <w:jc w:val="center"/>
              <w:rPr>
                <w:rFonts w:ascii="宋体" w:hAnsi="宋体" w:cs="宋体"/>
                <w:kern w:val="0"/>
                <w:sz w:val="24"/>
                <w:highlight w:val="none"/>
              </w:rPr>
            </w:pPr>
          </w:p>
        </w:tc>
      </w:tr>
    </w:tbl>
    <w:p w14:paraId="78467A9D">
      <w:pPr>
        <w:snapToGrid w:val="0"/>
        <w:spacing w:line="480" w:lineRule="exact"/>
        <w:ind w:firstLine="630"/>
        <w:rPr>
          <w:rFonts w:ascii="宋体" w:hAnsi="宋体" w:cs="宋体"/>
          <w:sz w:val="24"/>
          <w:highlight w:val="none"/>
        </w:rPr>
      </w:pPr>
      <w:r>
        <w:rPr>
          <w:rFonts w:hint="eastAsia" w:ascii="宋体" w:hAnsi="宋体" w:cs="宋体"/>
          <w:sz w:val="24"/>
          <w:highlight w:val="none"/>
        </w:rPr>
        <w:t>备注：价格含税、运输、装卸费，送货至约定地点。</w:t>
      </w:r>
    </w:p>
    <w:p w14:paraId="150B5B2B">
      <w:pPr>
        <w:snapToGrid w:val="0"/>
        <w:spacing w:line="480" w:lineRule="exact"/>
        <w:ind w:firstLine="630"/>
        <w:rPr>
          <w:rFonts w:ascii="宋体" w:hAnsi="宋体" w:cs="宋体"/>
          <w:sz w:val="24"/>
          <w:highlight w:val="none"/>
        </w:rPr>
      </w:pPr>
      <w:r>
        <w:rPr>
          <w:rFonts w:hint="eastAsia" w:ascii="宋体" w:hAnsi="宋体" w:cs="宋体"/>
          <w:sz w:val="24"/>
          <w:highlight w:val="none"/>
        </w:rPr>
        <w:t>3.配送物品质量及包装必须合格，符合国家相关标准和强制性规定及本项目成交文件的相关要求。</w:t>
      </w:r>
    </w:p>
    <w:p w14:paraId="5EF23B64">
      <w:pPr>
        <w:snapToGrid w:val="0"/>
        <w:spacing w:line="480" w:lineRule="exact"/>
        <w:ind w:firstLine="630"/>
        <w:rPr>
          <w:rFonts w:ascii="宋体" w:hAnsi="宋体" w:cs="宋体"/>
          <w:sz w:val="24"/>
          <w:highlight w:val="none"/>
        </w:rPr>
      </w:pPr>
      <w:bookmarkStart w:id="0" w:name="OLE_LINK1"/>
      <w:bookmarkStart w:id="1" w:name="OLE_LINK2"/>
      <w:r>
        <w:rPr>
          <w:rFonts w:hint="eastAsia" w:ascii="宋体" w:hAnsi="宋体" w:cs="宋体"/>
          <w:sz w:val="24"/>
          <w:highlight w:val="none"/>
        </w:rPr>
        <w:t>三、配送方案及方式</w:t>
      </w:r>
    </w:p>
    <w:bookmarkEnd w:id="0"/>
    <w:bookmarkEnd w:id="1"/>
    <w:p w14:paraId="603785BA">
      <w:pPr>
        <w:snapToGrid w:val="0"/>
        <w:spacing w:line="480" w:lineRule="exact"/>
        <w:ind w:firstLine="630"/>
        <w:rPr>
          <w:rFonts w:ascii="宋体" w:hAnsi="宋体" w:cs="宋体"/>
          <w:sz w:val="24"/>
          <w:highlight w:val="none"/>
        </w:rPr>
      </w:pPr>
      <w:r>
        <w:rPr>
          <w:rFonts w:hint="eastAsia" w:ascii="宋体" w:hAnsi="宋体" w:cs="宋体"/>
          <w:sz w:val="24"/>
          <w:highlight w:val="none"/>
        </w:rPr>
        <w:t>1.配送学校、幼儿园</w:t>
      </w:r>
    </w:p>
    <w:p w14:paraId="459872F0">
      <w:pPr>
        <w:snapToGrid w:val="0"/>
        <w:spacing w:line="480" w:lineRule="exact"/>
        <w:ind w:firstLine="630"/>
        <w:rPr>
          <w:rFonts w:ascii="宋体" w:hAnsi="宋体" w:cs="宋体"/>
          <w:sz w:val="24"/>
          <w:highlight w:val="none"/>
        </w:rPr>
      </w:pPr>
      <w:r>
        <w:rPr>
          <w:rFonts w:hint="eastAsia" w:ascii="宋体" w:hAnsi="宋体" w:cs="宋体"/>
          <w:sz w:val="24"/>
          <w:highlight w:val="none"/>
        </w:rPr>
        <w:t>2.配送地点为配送方案所含中小学、幼儿园。</w:t>
      </w:r>
    </w:p>
    <w:p w14:paraId="1E114710">
      <w:pPr>
        <w:snapToGrid w:val="0"/>
        <w:spacing w:line="480" w:lineRule="exact"/>
        <w:ind w:firstLine="630"/>
        <w:rPr>
          <w:rFonts w:ascii="宋体" w:hAnsi="宋体" w:cs="宋体"/>
          <w:sz w:val="24"/>
          <w:highlight w:val="none"/>
        </w:rPr>
      </w:pPr>
      <w:r>
        <w:rPr>
          <w:rFonts w:hint="eastAsia" w:ascii="宋体" w:hAnsi="宋体" w:cs="宋体"/>
          <w:sz w:val="24"/>
          <w:highlight w:val="none"/>
        </w:rPr>
        <w:t>3.配送的米、面、油应根据配送学校需求配送。</w:t>
      </w:r>
    </w:p>
    <w:p w14:paraId="0809E681">
      <w:pPr>
        <w:snapToGrid w:val="0"/>
        <w:spacing w:line="460" w:lineRule="exact"/>
        <w:ind w:firstLine="629"/>
        <w:rPr>
          <w:szCs w:val="32"/>
          <w:highlight w:val="none"/>
        </w:rPr>
      </w:pPr>
      <w:r>
        <w:rPr>
          <w:rFonts w:hint="eastAsia" w:ascii="宋体" w:hAnsi="宋体" w:cs="宋体"/>
          <w:sz w:val="24"/>
          <w:highlight w:val="none"/>
        </w:rPr>
        <w:t>4.</w:t>
      </w:r>
      <w:r>
        <w:rPr>
          <w:rFonts w:hint="eastAsia"/>
          <w:szCs w:val="32"/>
          <w:highlight w:val="none"/>
        </w:rPr>
        <w:t>具备杂粮（小米、黑米、江米、绿豆、玉米糁、豇豆、麦片、红豆等）供货资质。配送数量与学校幼儿园商议确定；配送价格</w:t>
      </w:r>
      <w:r>
        <w:rPr>
          <w:rFonts w:hint="eastAsia" w:ascii="宋体" w:hAnsi="宋体"/>
          <w:color w:val="000000"/>
          <w:szCs w:val="32"/>
          <w:highlight w:val="none"/>
        </w:rPr>
        <w:t>不高于区教体局市场询价</w:t>
      </w:r>
      <w:r>
        <w:rPr>
          <w:rFonts w:hint="eastAsia"/>
          <w:szCs w:val="32"/>
          <w:highlight w:val="none"/>
        </w:rPr>
        <w:t>确定的最高限价。</w:t>
      </w:r>
    </w:p>
    <w:p w14:paraId="797E46A2">
      <w:pPr>
        <w:snapToGrid w:val="0"/>
        <w:spacing w:line="460" w:lineRule="exact"/>
        <w:ind w:firstLine="629"/>
        <w:rPr>
          <w:rFonts w:ascii="宋体" w:hAnsi="宋体" w:cs="宋体"/>
          <w:sz w:val="24"/>
          <w:highlight w:val="none"/>
        </w:rPr>
      </w:pPr>
      <w:r>
        <w:rPr>
          <w:rFonts w:hint="eastAsia"/>
          <w:szCs w:val="32"/>
          <w:highlight w:val="none"/>
        </w:rPr>
        <w:t>5</w:t>
      </w:r>
      <w:r>
        <w:rPr>
          <w:rFonts w:hint="eastAsia" w:ascii="宋体" w:hAnsi="宋体" w:cs="宋体"/>
          <w:sz w:val="24"/>
          <w:highlight w:val="none"/>
        </w:rPr>
        <w:t>.送货时应随货送上一式四联的送货清单，甲乙双方各一份，学校（幼儿园）一份，区财政局一份。</w:t>
      </w:r>
    </w:p>
    <w:p w14:paraId="18826D9F">
      <w:pPr>
        <w:snapToGrid w:val="0"/>
        <w:spacing w:line="480" w:lineRule="exact"/>
        <w:ind w:firstLine="630"/>
        <w:rPr>
          <w:rFonts w:ascii="宋体" w:hAnsi="宋体" w:cs="宋体"/>
          <w:sz w:val="24"/>
          <w:highlight w:val="none"/>
        </w:rPr>
      </w:pPr>
      <w:r>
        <w:rPr>
          <w:rFonts w:hint="eastAsia" w:ascii="宋体" w:hAnsi="宋体" w:cs="宋体"/>
          <w:sz w:val="24"/>
          <w:highlight w:val="none"/>
        </w:rPr>
        <w:t>四、双方权利与责任</w:t>
      </w:r>
    </w:p>
    <w:p w14:paraId="27065572">
      <w:pPr>
        <w:snapToGrid w:val="0"/>
        <w:spacing w:line="480" w:lineRule="exact"/>
        <w:ind w:firstLine="630"/>
        <w:rPr>
          <w:rFonts w:ascii="宋体" w:hAnsi="宋体" w:cs="宋体"/>
          <w:sz w:val="24"/>
          <w:highlight w:val="none"/>
        </w:rPr>
      </w:pPr>
      <w:r>
        <w:rPr>
          <w:rFonts w:hint="eastAsia" w:ascii="宋体" w:hAnsi="宋体" w:cs="宋体"/>
          <w:sz w:val="24"/>
          <w:highlight w:val="none"/>
        </w:rPr>
        <w:t>1.乙方须向甲方提供《营业执照》副本，《食品生产许可证》、《食品经营许可证》、《产品防疫检疫合格证》、《从业人员健康证》《质量检测报告》等原件，查验后保存复印件。</w:t>
      </w:r>
    </w:p>
    <w:p w14:paraId="464DB102">
      <w:pPr>
        <w:snapToGrid w:val="0"/>
        <w:spacing w:line="460" w:lineRule="exact"/>
        <w:ind w:firstLine="630"/>
        <w:rPr>
          <w:rFonts w:ascii="宋体" w:hAnsi="宋体" w:cs="宋体"/>
          <w:sz w:val="24"/>
          <w:highlight w:val="none"/>
        </w:rPr>
      </w:pPr>
      <w:r>
        <w:rPr>
          <w:rFonts w:hint="eastAsia" w:ascii="宋体" w:hAnsi="宋体" w:cs="宋体"/>
          <w:sz w:val="24"/>
          <w:highlight w:val="none"/>
        </w:rPr>
        <w:t>2.乙方所供应的种类、规格及价格按成交价格执行，未经甲方同意，乙方不得随意调整，如有此行为甲方有权解除本合同，因市场变动物品价格浮动超过5%以上(上下浮动小于等于5%不调整价格)，</w:t>
      </w:r>
      <w:r>
        <w:rPr>
          <w:szCs w:val="32"/>
          <w:highlight w:val="none"/>
        </w:rPr>
        <w:t>需调整价格，双方依据相关规定协商解决。若遇国家政策规定必须改变配送模式，在甲方提前告知的情况下，可变更合同或解除合同，结算时以实际数量为准。</w:t>
      </w:r>
      <w:r>
        <w:rPr>
          <w:rFonts w:hint="eastAsia" w:ascii="宋体" w:hAnsi="宋体" w:cs="宋体"/>
          <w:sz w:val="24"/>
          <w:highlight w:val="none"/>
        </w:rPr>
        <w:t>若遇国家政策规定必须改变配送模式，在甲方提前告知的情况下，可变更合同或解除合同，结算时以实际数量为准。</w:t>
      </w:r>
    </w:p>
    <w:p w14:paraId="1F8A0DEE">
      <w:pPr>
        <w:snapToGrid w:val="0"/>
        <w:spacing w:line="480" w:lineRule="exact"/>
        <w:ind w:firstLine="630"/>
        <w:rPr>
          <w:rFonts w:ascii="宋体" w:hAnsi="宋体" w:cs="宋体"/>
          <w:sz w:val="24"/>
          <w:highlight w:val="none"/>
        </w:rPr>
      </w:pPr>
      <w:r>
        <w:rPr>
          <w:rFonts w:hint="eastAsia" w:ascii="宋体" w:hAnsi="宋体" w:cs="宋体"/>
          <w:sz w:val="24"/>
          <w:highlight w:val="none"/>
        </w:rPr>
        <w:t>3.甲方为乙方提供配送学校、幼儿园名单及节假日安排。乙方根据甲方提供的名单等情况，安排制定合理的配送时间及路线。乙方未能按照甲方约定时间送货，或者送货数量不足的，甲方有权处以500-2000元罚款；如擅自调换品种，甲方将没收所有调换货物，并处以1000—10000元罚款，并取消供货资格。乙方送货超过规定时间累计3次，经甲方查实，将处以罚金，并终止合同。</w:t>
      </w:r>
    </w:p>
    <w:p w14:paraId="029745AB">
      <w:pPr>
        <w:snapToGrid w:val="0"/>
        <w:spacing w:line="480" w:lineRule="exact"/>
        <w:ind w:firstLine="630"/>
        <w:rPr>
          <w:rFonts w:ascii="宋体" w:hAnsi="宋体" w:cs="宋体"/>
          <w:sz w:val="24"/>
          <w:highlight w:val="none"/>
        </w:rPr>
      </w:pPr>
      <w:r>
        <w:rPr>
          <w:rFonts w:hint="eastAsia" w:ascii="宋体" w:hAnsi="宋体" w:cs="宋体"/>
          <w:sz w:val="24"/>
          <w:highlight w:val="none"/>
        </w:rPr>
        <w:t>4.乙方必须把食品安全和供餐安全放在第一位，必须保质保量。甲方委托学校（幼儿园）验收，甲方收货时若发现配送的食品规格、卫生质量标准与合同规定不符时，有权拒收。若发现配送的食品有变质、过期、污染等不合格现象，甲方有权从保证金中予以扣除与货款相当的违约金，如乙方对甲方收货时提出的质量问题有异议，可委托质检部门进行检验，所需费用由乙方承担，并负责甲方因此而造成的损失。若</w:t>
      </w:r>
      <w:r>
        <w:rPr>
          <w:rFonts w:hint="eastAsia" w:ascii="宋体" w:hAnsi="宋体" w:cs="宋体"/>
          <w:kern w:val="0"/>
          <w:sz w:val="24"/>
          <w:highlight w:val="none"/>
        </w:rPr>
        <w:t>因食品质量发生事故的，乙方应积极消除不良影响，</w:t>
      </w:r>
      <w:r>
        <w:rPr>
          <w:rFonts w:hint="eastAsia" w:ascii="宋体" w:hAnsi="宋体" w:cs="宋体"/>
          <w:sz w:val="24"/>
          <w:highlight w:val="none"/>
        </w:rPr>
        <w:t>由此产生的经济损失由乙方负责承担，并负相应的法律责任，甲方有权取消乙方的供货资格。</w:t>
      </w:r>
    </w:p>
    <w:p w14:paraId="568A8484">
      <w:pPr>
        <w:snapToGrid w:val="0"/>
        <w:spacing w:line="480" w:lineRule="exact"/>
        <w:ind w:firstLine="630"/>
        <w:rPr>
          <w:rFonts w:ascii="宋体" w:hAnsi="宋体" w:cs="宋体"/>
          <w:sz w:val="24"/>
          <w:highlight w:val="none"/>
        </w:rPr>
      </w:pPr>
      <w:r>
        <w:rPr>
          <w:rFonts w:hint="eastAsia" w:ascii="宋体" w:hAnsi="宋体" w:cs="宋体"/>
          <w:sz w:val="24"/>
          <w:highlight w:val="none"/>
        </w:rPr>
        <w:t>5.乙方应建立专业的配送队伍，从业人员体检合格，健康证复印件交由甲方备案，且从业人员着装统一。运送、储藏设备、用具必须保持清洁、卫生，必须使用密封装载交通工具配送；在配送过程中，乙方车辆、人员发生的一切不安全事故，由乙方自负，甲方不承担责任。</w:t>
      </w:r>
    </w:p>
    <w:p w14:paraId="10AE9870">
      <w:pPr>
        <w:snapToGrid w:val="0"/>
        <w:spacing w:line="480" w:lineRule="exact"/>
        <w:ind w:firstLine="630"/>
        <w:rPr>
          <w:rFonts w:ascii="宋体" w:hAnsi="宋体" w:cs="宋体"/>
          <w:sz w:val="24"/>
          <w:highlight w:val="none"/>
        </w:rPr>
      </w:pPr>
      <w:r>
        <w:rPr>
          <w:rFonts w:hint="eastAsia" w:ascii="宋体" w:hAnsi="宋体" w:cs="宋体"/>
          <w:sz w:val="24"/>
          <w:highlight w:val="none"/>
        </w:rPr>
        <w:t>6.乙方应自觉接受、配合甲方会同工商、卫生、物价、质</w:t>
      </w:r>
      <w:r>
        <w:rPr>
          <w:rFonts w:hint="eastAsia" w:ascii="宋体" w:hAnsi="宋体" w:cs="宋体"/>
          <w:spacing w:val="-4"/>
          <w:sz w:val="24"/>
          <w:highlight w:val="none"/>
        </w:rPr>
        <w:t>监、药监等相关部门对配送物品及库房进行安全检查，若有安全隐患问题，乙方应积极整改。否则，甲方有权解除合同</w:t>
      </w:r>
      <w:r>
        <w:rPr>
          <w:rFonts w:hint="eastAsia" w:ascii="宋体" w:hAnsi="宋体" w:cs="宋体"/>
          <w:sz w:val="24"/>
          <w:highlight w:val="none"/>
        </w:rPr>
        <w:t>。</w:t>
      </w:r>
    </w:p>
    <w:p w14:paraId="6F0C21FE">
      <w:pPr>
        <w:snapToGrid w:val="0"/>
        <w:spacing w:line="480" w:lineRule="exact"/>
        <w:ind w:firstLine="630"/>
        <w:rPr>
          <w:rFonts w:ascii="宋体" w:hAnsi="宋体" w:cs="宋体"/>
          <w:sz w:val="24"/>
          <w:highlight w:val="none"/>
        </w:rPr>
      </w:pPr>
      <w:r>
        <w:rPr>
          <w:rFonts w:hint="eastAsia" w:ascii="宋体" w:hAnsi="宋体" w:cs="宋体"/>
          <w:sz w:val="24"/>
          <w:highlight w:val="none"/>
        </w:rPr>
        <w:t>7.学期末，甲方在基层学校（幼儿园）中开展乙方服务质量民意测评，满意度未达到80%以上，取消该供货商供货和再次竞标资格。</w:t>
      </w:r>
    </w:p>
    <w:p w14:paraId="2A1E8E87">
      <w:pPr>
        <w:snapToGrid w:val="0"/>
        <w:spacing w:line="480" w:lineRule="exact"/>
        <w:ind w:firstLine="630"/>
        <w:rPr>
          <w:rFonts w:ascii="宋体" w:hAnsi="宋体" w:cs="宋体"/>
          <w:sz w:val="24"/>
          <w:highlight w:val="none"/>
        </w:rPr>
      </w:pPr>
      <w:r>
        <w:rPr>
          <w:rFonts w:hint="eastAsia" w:ascii="宋体" w:hAnsi="宋体" w:cs="宋体"/>
          <w:sz w:val="24"/>
          <w:highlight w:val="none"/>
        </w:rPr>
        <w:t>五、供货期限</w:t>
      </w:r>
    </w:p>
    <w:p w14:paraId="2B4FF044">
      <w:pPr>
        <w:widowControl/>
        <w:spacing w:line="580" w:lineRule="exact"/>
        <w:ind w:firstLine="480" w:firstLineChars="200"/>
        <w:rPr>
          <w:rFonts w:ascii="宋体" w:hAnsi="宋体" w:cs="宋体"/>
          <w:sz w:val="24"/>
          <w:highlight w:val="none"/>
        </w:rPr>
      </w:pPr>
      <w:r>
        <w:rPr>
          <w:rFonts w:hint="eastAsia" w:ascii="宋体" w:hAnsi="宋体" w:cs="宋体"/>
          <w:sz w:val="24"/>
          <w:highlight w:val="none"/>
        </w:rPr>
        <w:t>本次供货的合同起止时间为 2025年</w:t>
      </w:r>
      <w:r>
        <w:rPr>
          <w:rFonts w:hint="eastAsia" w:ascii="宋体" w:hAnsi="宋体" w:cs="宋体"/>
          <w:sz w:val="24"/>
          <w:highlight w:val="none"/>
          <w:u w:val="single"/>
        </w:rPr>
        <w:t xml:space="preserve">   </w:t>
      </w:r>
      <w:r>
        <w:rPr>
          <w:rFonts w:hint="eastAsia" w:ascii="宋体" w:hAnsi="宋体" w:cs="宋体"/>
          <w:sz w:val="24"/>
          <w:highlight w:val="none"/>
        </w:rPr>
        <w:t>月至2026年</w:t>
      </w:r>
      <w:r>
        <w:rPr>
          <w:rFonts w:hint="eastAsia" w:ascii="宋体" w:hAnsi="宋体" w:cs="宋体"/>
          <w:sz w:val="24"/>
          <w:highlight w:val="none"/>
          <w:u w:val="single"/>
        </w:rPr>
        <w:t xml:space="preserve">   </w:t>
      </w:r>
      <w:r>
        <w:rPr>
          <w:rFonts w:hint="eastAsia" w:ascii="宋体" w:hAnsi="宋体" w:cs="宋体"/>
          <w:sz w:val="24"/>
          <w:highlight w:val="none"/>
        </w:rPr>
        <w:t>月底，合同期为一学年。</w:t>
      </w:r>
    </w:p>
    <w:p w14:paraId="1AF4E69B">
      <w:pPr>
        <w:snapToGrid w:val="0"/>
        <w:spacing w:line="480" w:lineRule="exact"/>
        <w:ind w:firstLine="630"/>
        <w:rPr>
          <w:rFonts w:ascii="宋体" w:hAnsi="宋体" w:cs="宋体"/>
          <w:sz w:val="24"/>
          <w:highlight w:val="none"/>
        </w:rPr>
      </w:pPr>
      <w:r>
        <w:rPr>
          <w:rFonts w:hint="eastAsia" w:ascii="宋体" w:hAnsi="宋体" w:cs="宋体"/>
          <w:sz w:val="24"/>
          <w:highlight w:val="none"/>
        </w:rPr>
        <w:t>六、资金结算与付款方式</w:t>
      </w:r>
    </w:p>
    <w:p w14:paraId="7B28A8CF">
      <w:pPr>
        <w:snapToGrid w:val="0"/>
        <w:spacing w:line="480" w:lineRule="exact"/>
        <w:ind w:firstLine="630"/>
        <w:rPr>
          <w:rFonts w:ascii="宋体" w:hAnsi="宋体" w:cs="宋体"/>
          <w:bCs/>
          <w:sz w:val="24"/>
          <w:highlight w:val="none"/>
        </w:rPr>
      </w:pPr>
      <w:r>
        <w:rPr>
          <w:rFonts w:hint="eastAsia" w:ascii="宋体" w:hAnsi="宋体" w:cs="宋体"/>
          <w:sz w:val="24"/>
          <w:highlight w:val="none"/>
        </w:rPr>
        <w:t>1.按实际配送的</w:t>
      </w:r>
      <w:r>
        <w:rPr>
          <w:rFonts w:hint="eastAsia" w:ascii="宋体" w:hAnsi="宋体" w:cs="宋体"/>
          <w:bCs/>
          <w:sz w:val="24"/>
          <w:highlight w:val="none"/>
        </w:rPr>
        <w:t>物品数量及成交单价核算。</w:t>
      </w:r>
    </w:p>
    <w:p w14:paraId="3D30F1A9">
      <w:pPr>
        <w:snapToGrid w:val="0"/>
        <w:spacing w:line="480" w:lineRule="exact"/>
        <w:ind w:firstLine="630"/>
        <w:rPr>
          <w:rFonts w:ascii="宋体" w:hAnsi="宋体" w:cs="宋体"/>
          <w:sz w:val="24"/>
          <w:highlight w:val="none"/>
        </w:rPr>
      </w:pPr>
      <w:r>
        <w:rPr>
          <w:rFonts w:hint="eastAsia" w:ascii="宋体" w:hAnsi="宋体" w:cs="宋体"/>
          <w:sz w:val="24"/>
          <w:highlight w:val="none"/>
        </w:rPr>
        <w:t>2.付款方式：</w:t>
      </w:r>
    </w:p>
    <w:p w14:paraId="4B0B82F2">
      <w:pPr>
        <w:spacing w:line="480" w:lineRule="exact"/>
        <w:ind w:firstLine="600" w:firstLineChars="250"/>
        <w:rPr>
          <w:rFonts w:ascii="宋体" w:hAnsi="宋体"/>
          <w:sz w:val="24"/>
          <w:highlight w:val="none"/>
        </w:rPr>
      </w:pPr>
      <w:r>
        <w:rPr>
          <w:rFonts w:hint="eastAsia" w:ascii="宋体" w:hAnsi="宋体"/>
          <w:sz w:val="24"/>
          <w:highlight w:val="none"/>
        </w:rPr>
        <w:t>供货商提供的大宗食品</w:t>
      </w:r>
      <w:bookmarkStart w:id="4" w:name="_GoBack"/>
      <w:bookmarkEnd w:id="4"/>
      <w:r>
        <w:rPr>
          <w:rFonts w:hint="eastAsia" w:ascii="宋体" w:hAnsi="宋体"/>
          <w:sz w:val="24"/>
          <w:highlight w:val="none"/>
        </w:rPr>
        <w:t>经双方在当月结算确认后，供货商须开据发票，在次月15日之前付清货款。如因国家下拨经费不及时，可适当拖延付款期限。</w:t>
      </w:r>
    </w:p>
    <w:p w14:paraId="5B39F18E">
      <w:pPr>
        <w:spacing w:line="480" w:lineRule="exact"/>
        <w:ind w:firstLine="600" w:firstLineChars="250"/>
        <w:rPr>
          <w:rFonts w:ascii="宋体" w:hAnsi="宋体"/>
          <w:sz w:val="24"/>
          <w:highlight w:val="none"/>
        </w:rPr>
      </w:pPr>
      <w:r>
        <w:rPr>
          <w:rFonts w:hint="eastAsia" w:ascii="宋体" w:hAnsi="宋体"/>
          <w:sz w:val="24"/>
          <w:highlight w:val="none"/>
        </w:rPr>
        <w:t>结算：结算方式按成交单价结算，以实际发生数量为准，按实结算。</w:t>
      </w:r>
    </w:p>
    <w:p w14:paraId="55A13755">
      <w:pPr>
        <w:snapToGrid w:val="0"/>
        <w:spacing w:line="480" w:lineRule="exact"/>
        <w:ind w:firstLine="630"/>
        <w:rPr>
          <w:rFonts w:ascii="宋体" w:hAnsi="宋体" w:cs="宋体"/>
          <w:sz w:val="24"/>
          <w:highlight w:val="none"/>
        </w:rPr>
      </w:pPr>
      <w:r>
        <w:rPr>
          <w:rFonts w:hint="eastAsia" w:ascii="宋体" w:hAnsi="宋体" w:cs="宋体"/>
          <w:sz w:val="24"/>
          <w:highlight w:val="none"/>
        </w:rPr>
        <w:t>七、履约保证金</w:t>
      </w:r>
    </w:p>
    <w:p w14:paraId="1CCCFA09">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1.乙方在签订合同时须向甲方提供本地保险公司投保最高赔付金额不低于100万元人民币的《食品责任保险》，并将保险合同复印件提交甲方备案。</w:t>
      </w:r>
    </w:p>
    <w:p w14:paraId="2CA9D425">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2.乙方应缴纳履约保证金，保证金为中标采购包金额的5%，于签订合同之前以转账方式汇入甲方指定的专户。合同履行中若因中标企业违约导致甲方扣除货款及违约金后余额不足合同金额的5%，中标企业应在甲方通知后3日内补足合同金额的5%， 若中标企业不按时补款，甲方有权解除合同，或者发生本合同约定的其他违约行为导致甲方解除合同的，甲方有权将所余保证金作为解约违约金予以扣收。在合同期满后，中标企业有权要求甲方退还保证金。办理退还履约保证金手续时, 中标企业应书面向甲方提出，甲方在确认无误后，5个工作日内无息以转帐方式退还履约保证金。甲方有权将所余保证金作为解约违约金予以扣收。在合同期满后，乙方有权要求甲方退还保证金。办理退还质量保证金手续时,乙方应书面向甲方提出，甲方在确认无误后，5个工作日内无息以转帐方式退还质量保证金。</w:t>
      </w:r>
    </w:p>
    <w:p w14:paraId="541501C4">
      <w:pPr>
        <w:pStyle w:val="21"/>
        <w:spacing w:before="0" w:beforeAutospacing="0" w:after="0" w:afterAutospacing="0" w:line="500" w:lineRule="exact"/>
        <w:ind w:firstLine="480" w:firstLineChars="200"/>
        <w:jc w:val="both"/>
        <w:rPr>
          <w:rFonts w:hAnsi="宋体"/>
          <w:color w:val="000000"/>
          <w:highlight w:val="none"/>
        </w:rPr>
      </w:pPr>
      <w:r>
        <w:rPr>
          <w:rFonts w:hint="eastAsia" w:hAnsi="宋体"/>
          <w:color w:val="000000"/>
          <w:highlight w:val="none"/>
        </w:rPr>
        <w:t>八、争议的解决办法</w:t>
      </w:r>
    </w:p>
    <w:p w14:paraId="5540CDDB">
      <w:pPr>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在合同履行过程中发生争议，双方应当协商解决。双方不愿协商、调解或者协商、调解不成的，双方商定采取以下方式解决：</w:t>
      </w:r>
    </w:p>
    <w:p w14:paraId="05DCC8D2">
      <w:pPr>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1.因本合同所发生的任何争议，申请仲裁委员会仲裁。</w:t>
      </w:r>
    </w:p>
    <w:p w14:paraId="773AEFF6">
      <w:pPr>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2.按司法程序解决。</w:t>
      </w:r>
    </w:p>
    <w:p w14:paraId="354BDED5">
      <w:pPr>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九、其它未尽事宜</w:t>
      </w:r>
    </w:p>
    <w:p w14:paraId="5A21CC84">
      <w:pPr>
        <w:widowControl/>
        <w:spacing w:line="500" w:lineRule="exact"/>
        <w:ind w:firstLine="480" w:firstLineChars="200"/>
        <w:rPr>
          <w:rFonts w:ascii="宋体" w:hAnsi="宋体" w:cs="宋体"/>
          <w:kern w:val="0"/>
          <w:sz w:val="24"/>
          <w:highlight w:val="none"/>
          <w:u w:val="single"/>
        </w:rPr>
      </w:pPr>
      <w:r>
        <w:rPr>
          <w:rFonts w:hint="eastAsia" w:ascii="宋体" w:hAnsi="宋体" w:cs="宋体"/>
          <w:color w:val="000000"/>
          <w:sz w:val="24"/>
          <w:highlight w:val="none"/>
        </w:rPr>
        <w:t>1.</w:t>
      </w:r>
      <w:r>
        <w:rPr>
          <w:rFonts w:hint="eastAsia" w:ascii="宋体" w:hAnsi="宋体" w:cs="宋体"/>
          <w:kern w:val="0"/>
          <w:sz w:val="24"/>
          <w:highlight w:val="none"/>
        </w:rPr>
        <w:t>通过公开招标确定的供货商为</w:t>
      </w:r>
      <w:r>
        <w:rPr>
          <w:rFonts w:hint="eastAsia" w:ascii="宋体" w:hAnsi="宋体" w:cs="宋体"/>
          <w:kern w:val="0"/>
          <w:sz w:val="24"/>
          <w:highlight w:val="none"/>
          <w:u w:val="single"/>
        </w:rPr>
        <w:t xml:space="preserve">                 </w:t>
      </w:r>
      <w:r>
        <w:rPr>
          <w:rFonts w:hint="eastAsia" w:ascii="宋体" w:hAnsi="宋体" w:cs="宋体"/>
          <w:kern w:val="0"/>
          <w:sz w:val="24"/>
          <w:highlight w:val="none"/>
        </w:rPr>
        <w:t>,联系人：</w:t>
      </w:r>
      <w:r>
        <w:rPr>
          <w:rFonts w:hint="eastAsia" w:ascii="宋体" w:hAnsi="宋体" w:cs="宋体"/>
          <w:kern w:val="0"/>
          <w:sz w:val="24"/>
          <w:highlight w:val="none"/>
          <w:u w:val="single"/>
        </w:rPr>
        <w:t xml:space="preserve">         </w:t>
      </w:r>
      <w:r>
        <w:rPr>
          <w:rFonts w:hint="eastAsia" w:ascii="宋体" w:hAnsi="宋体" w:cs="宋体"/>
          <w:kern w:val="0"/>
          <w:sz w:val="24"/>
          <w:highlight w:val="none"/>
        </w:rPr>
        <w:t>，电话：</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137BF922">
      <w:pPr>
        <w:widowControl/>
        <w:spacing w:line="500" w:lineRule="exact"/>
        <w:ind w:firstLine="480" w:firstLineChars="200"/>
        <w:rPr>
          <w:rFonts w:ascii="宋体" w:hAnsi="宋体" w:cs="宋体"/>
          <w:kern w:val="0"/>
          <w:sz w:val="24"/>
          <w:highlight w:val="none"/>
        </w:rPr>
      </w:pPr>
      <w:r>
        <w:rPr>
          <w:rFonts w:hint="eastAsia" w:ascii="宋体" w:hAnsi="宋体" w:cs="宋体"/>
          <w:kern w:val="0"/>
          <w:sz w:val="24"/>
          <w:highlight w:val="none"/>
        </w:rPr>
        <w:t>2.</w:t>
      </w:r>
      <w:r>
        <w:rPr>
          <w:rFonts w:hint="eastAsia" w:ascii="宋体" w:hAnsi="宋体" w:cs="宋体"/>
          <w:color w:val="000000"/>
          <w:sz w:val="24"/>
          <w:highlight w:val="none"/>
        </w:rPr>
        <w:t>乙方如违约，将取消其以后参加甲方采购资格。</w:t>
      </w:r>
    </w:p>
    <w:p w14:paraId="017ACDCC">
      <w:pPr>
        <w:widowControl/>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3.本合同经双方签字盖章生效，即具有法律约束力，双方必须全面履行合同规定的义务，不得单方任意变更或解除，若遇不可抗力原因，不能履行合同时，应提前三个工作日以书面形式通知对方，以书面形式变更或解除合同。</w:t>
      </w:r>
    </w:p>
    <w:p w14:paraId="34C5760D">
      <w:pPr>
        <w:spacing w:line="500" w:lineRule="exact"/>
        <w:ind w:firstLine="480" w:firstLineChars="200"/>
        <w:rPr>
          <w:rFonts w:ascii="宋体" w:hAnsi="宋体" w:cs="宋体"/>
          <w:color w:val="000000"/>
          <w:sz w:val="24"/>
          <w:highlight w:val="none"/>
        </w:rPr>
      </w:pPr>
      <w:bookmarkStart w:id="2" w:name="OLE_LINK4"/>
      <w:bookmarkStart w:id="3" w:name="OLE_LINK3"/>
      <w:r>
        <w:rPr>
          <w:rFonts w:hint="eastAsia" w:ascii="宋体" w:hAnsi="宋体" w:cs="宋体"/>
          <w:color w:val="000000"/>
          <w:sz w:val="24"/>
          <w:highlight w:val="none"/>
        </w:rPr>
        <w:t>4.本合同一式三份，甲、乙双方各一份，交教体局一份。</w:t>
      </w:r>
    </w:p>
    <w:bookmarkEnd w:id="2"/>
    <w:bookmarkEnd w:id="3"/>
    <w:p w14:paraId="459E2B28">
      <w:pPr>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5.未尽事宜，另行商议。</w:t>
      </w:r>
    </w:p>
    <w:p w14:paraId="2F56E81D">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十、本合同有效附件</w:t>
      </w:r>
    </w:p>
    <w:p w14:paraId="3F0774D5">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中标</w:t>
      </w:r>
      <w:r>
        <w:rPr>
          <w:rFonts w:hint="eastAsia" w:ascii="宋体" w:hAnsi="宋体" w:cs="宋体"/>
          <w:sz w:val="24"/>
          <w:highlight w:val="none"/>
        </w:rPr>
        <w:t>通知书。</w:t>
      </w:r>
    </w:p>
    <w:p w14:paraId="4FD98822">
      <w:pPr>
        <w:snapToGrid w:val="0"/>
        <w:spacing w:line="480" w:lineRule="exact"/>
        <w:ind w:firstLine="480" w:firstLineChars="200"/>
        <w:rPr>
          <w:rFonts w:ascii="宋体" w:hAnsi="宋体" w:cs="宋体"/>
          <w:sz w:val="24"/>
          <w:highlight w:val="none"/>
        </w:rPr>
      </w:pPr>
      <w:r>
        <w:rPr>
          <w:rFonts w:hint="eastAsia" w:ascii="宋体" w:hAnsi="宋体" w:cs="宋体"/>
          <w:sz w:val="24"/>
          <w:highlight w:val="none"/>
        </w:rPr>
        <w:t>2.相关澄清等文件。</w:t>
      </w:r>
    </w:p>
    <w:p w14:paraId="179C05AC">
      <w:pPr>
        <w:snapToGrid w:val="0"/>
        <w:spacing w:line="336" w:lineRule="auto"/>
        <w:ind w:firstLine="960" w:firstLineChars="400"/>
        <w:rPr>
          <w:rFonts w:ascii="宋体" w:hAnsi="宋体" w:cs="宋体"/>
          <w:sz w:val="24"/>
          <w:highlight w:val="none"/>
        </w:rPr>
      </w:pPr>
    </w:p>
    <w:p w14:paraId="7FEEDAC1">
      <w:pPr>
        <w:snapToGrid w:val="0"/>
        <w:spacing w:line="336" w:lineRule="auto"/>
        <w:ind w:firstLine="960" w:firstLineChars="400"/>
        <w:rPr>
          <w:rFonts w:ascii="宋体" w:hAnsi="宋体" w:cs="宋体"/>
          <w:sz w:val="24"/>
          <w:highlight w:val="none"/>
        </w:rPr>
      </w:pPr>
      <w:r>
        <w:rPr>
          <w:rFonts w:hint="eastAsia" w:ascii="宋体" w:hAnsi="宋体" w:cs="宋体"/>
          <w:sz w:val="24"/>
          <w:highlight w:val="none"/>
        </w:rPr>
        <w:t>甲方（盖章）：                乙方（盖章）：</w:t>
      </w:r>
    </w:p>
    <w:p w14:paraId="203B095C">
      <w:pPr>
        <w:snapToGrid w:val="0"/>
        <w:rPr>
          <w:rFonts w:ascii="宋体" w:hAnsi="宋体" w:cs="宋体"/>
          <w:sz w:val="24"/>
          <w:highlight w:val="none"/>
        </w:rPr>
      </w:pPr>
    </w:p>
    <w:p w14:paraId="522BE3B4">
      <w:pPr>
        <w:snapToGrid w:val="0"/>
        <w:spacing w:line="336" w:lineRule="auto"/>
        <w:ind w:firstLine="960" w:firstLineChars="400"/>
        <w:rPr>
          <w:rFonts w:ascii="宋体" w:hAnsi="宋体" w:cs="宋体"/>
          <w:sz w:val="24"/>
          <w:highlight w:val="none"/>
        </w:rPr>
      </w:pPr>
      <w:r>
        <w:rPr>
          <w:rFonts w:hint="eastAsia" w:ascii="宋体" w:hAnsi="宋体" w:cs="宋体"/>
          <w:sz w:val="24"/>
          <w:highlight w:val="none"/>
        </w:rPr>
        <w:t>甲方代表人签字：             乙方代表人签字：</w:t>
      </w:r>
    </w:p>
    <w:p w14:paraId="03377045">
      <w:pPr>
        <w:snapToGrid w:val="0"/>
        <w:rPr>
          <w:rFonts w:ascii="宋体" w:hAnsi="宋体" w:cs="宋体"/>
          <w:sz w:val="24"/>
          <w:highlight w:val="none"/>
        </w:rPr>
      </w:pPr>
    </w:p>
    <w:p w14:paraId="5627EC45">
      <w:pPr>
        <w:snapToGrid w:val="0"/>
        <w:spacing w:line="336" w:lineRule="auto"/>
        <w:ind w:firstLine="960" w:firstLineChars="400"/>
        <w:rPr>
          <w:rFonts w:ascii="宋体" w:hAnsi="宋体" w:cs="宋体"/>
          <w:sz w:val="24"/>
          <w:highlight w:val="none"/>
        </w:rPr>
      </w:pPr>
      <w:r>
        <w:rPr>
          <w:rFonts w:hint="eastAsia" w:ascii="宋体" w:hAnsi="宋体" w:cs="宋体"/>
          <w:sz w:val="24"/>
          <w:highlight w:val="none"/>
        </w:rPr>
        <w:t>电话：                        电话：</w:t>
      </w:r>
    </w:p>
    <w:p w14:paraId="4C71C6C7">
      <w:pPr>
        <w:pStyle w:val="15"/>
        <w:rPr>
          <w:sz w:val="24"/>
          <w:highlight w:val="none"/>
        </w:rPr>
      </w:pPr>
    </w:p>
    <w:p w14:paraId="57D059B3">
      <w:pPr>
        <w:ind w:firstLine="960" w:firstLineChars="400"/>
        <w:rPr>
          <w:rFonts w:ascii="宋体" w:hAnsi="宋体" w:cs="宋体"/>
          <w:sz w:val="24"/>
          <w:highlight w:val="none"/>
        </w:rPr>
      </w:pPr>
      <w:r>
        <w:rPr>
          <w:rFonts w:hint="eastAsia" w:ascii="宋体" w:hAnsi="宋体" w:cs="宋体"/>
          <w:sz w:val="24"/>
          <w:highlight w:val="none"/>
        </w:rPr>
        <w:t>年   月   日                   年   月   日</w:t>
      </w:r>
    </w:p>
    <w:p w14:paraId="191E9D36">
      <w:pPr>
        <w:spacing w:line="1000" w:lineRule="exact"/>
        <w:jc w:val="center"/>
        <w:rPr>
          <w:rFonts w:hint="eastAsia" w:ascii="华文中宋" w:eastAsia="华文中宋"/>
          <w:color w:val="auto"/>
          <w:w w:val="90"/>
          <w:sz w:val="48"/>
          <w:szCs w:val="48"/>
          <w:highlight w:val="none"/>
        </w:rPr>
      </w:pPr>
    </w:p>
    <w:p w14:paraId="4E5827BC">
      <w:pPr>
        <w:spacing w:line="1000" w:lineRule="exact"/>
        <w:jc w:val="center"/>
        <w:rPr>
          <w:rFonts w:hint="eastAsia" w:ascii="华文中宋" w:eastAsia="华文中宋"/>
          <w:color w:val="auto"/>
          <w:sz w:val="44"/>
          <w:szCs w:val="44"/>
          <w:highlight w:val="none"/>
        </w:rPr>
      </w:pPr>
      <w:r>
        <w:rPr>
          <w:rFonts w:hint="eastAsia" w:ascii="华文中宋" w:eastAsia="华文中宋"/>
          <w:b/>
          <w:bCs/>
          <w:color w:val="auto"/>
          <w:sz w:val="44"/>
          <w:szCs w:val="44"/>
          <w:highlight w:val="none"/>
        </w:rPr>
        <w:t>铜川市耀州区学校食堂定点采购项目</w:t>
      </w:r>
    </w:p>
    <w:p w14:paraId="732F2A18">
      <w:pPr>
        <w:spacing w:line="700" w:lineRule="exact"/>
        <w:jc w:val="center"/>
        <w:rPr>
          <w:rFonts w:hint="eastAsia" w:ascii="华文中宋" w:eastAsia="华文中宋"/>
          <w:b/>
          <w:bCs/>
          <w:color w:val="auto"/>
          <w:sz w:val="44"/>
          <w:szCs w:val="44"/>
          <w:highlight w:val="none"/>
        </w:rPr>
      </w:pPr>
      <w:r>
        <w:rPr>
          <w:rFonts w:hint="eastAsia" w:ascii="华文中宋" w:eastAsia="华文中宋"/>
          <w:b/>
          <w:bCs/>
          <w:color w:val="auto"/>
          <w:sz w:val="44"/>
          <w:szCs w:val="44"/>
          <w:highlight w:val="none"/>
        </w:rPr>
        <w:t>（</w:t>
      </w:r>
      <w:r>
        <w:rPr>
          <w:rFonts w:hint="eastAsia" w:ascii="华文中宋" w:eastAsia="华文中宋"/>
          <w:b/>
          <w:bCs/>
          <w:color w:val="auto"/>
          <w:spacing w:val="-28"/>
          <w:sz w:val="44"/>
          <w:szCs w:val="44"/>
          <w:highlight w:val="none"/>
        </w:rPr>
        <w:t>蔬菜、肉类、蛋禽、奶制品</w:t>
      </w:r>
      <w:r>
        <w:rPr>
          <w:rFonts w:hint="eastAsia" w:ascii="华文中宋" w:eastAsia="华文中宋"/>
          <w:b/>
          <w:bCs/>
          <w:color w:val="auto"/>
          <w:sz w:val="44"/>
          <w:szCs w:val="44"/>
          <w:highlight w:val="none"/>
        </w:rPr>
        <w:t>）</w:t>
      </w:r>
    </w:p>
    <w:p w14:paraId="22CD91B2">
      <w:pPr>
        <w:spacing w:line="700" w:lineRule="exact"/>
        <w:jc w:val="center"/>
        <w:rPr>
          <w:rFonts w:hint="eastAsia" w:ascii="华文中宋" w:eastAsia="华文中宋"/>
          <w:b/>
          <w:bCs/>
          <w:color w:val="auto"/>
          <w:sz w:val="44"/>
          <w:szCs w:val="44"/>
          <w:highlight w:val="none"/>
        </w:rPr>
      </w:pPr>
      <w:r>
        <w:rPr>
          <w:rFonts w:hint="eastAsia" w:ascii="华文中宋" w:eastAsia="华文中宋"/>
          <w:b/>
          <w:bCs/>
          <w:color w:val="auto"/>
          <w:sz w:val="44"/>
          <w:szCs w:val="44"/>
          <w:highlight w:val="none"/>
        </w:rPr>
        <w:t>采购合同</w:t>
      </w:r>
    </w:p>
    <w:p w14:paraId="03155B74">
      <w:pPr>
        <w:spacing w:line="700" w:lineRule="exact"/>
        <w:rPr>
          <w:rFonts w:hint="eastAsia"/>
          <w:color w:val="auto"/>
          <w:sz w:val="32"/>
          <w:szCs w:val="32"/>
          <w:highlight w:val="none"/>
        </w:rPr>
      </w:pPr>
    </w:p>
    <w:p w14:paraId="3B813C58">
      <w:pPr>
        <w:spacing w:line="700" w:lineRule="exact"/>
        <w:rPr>
          <w:rFonts w:hint="eastAsia"/>
          <w:color w:val="auto"/>
          <w:sz w:val="32"/>
          <w:szCs w:val="32"/>
          <w:highlight w:val="none"/>
        </w:rPr>
      </w:pPr>
    </w:p>
    <w:p w14:paraId="18DB2ED1">
      <w:pPr>
        <w:spacing w:line="700" w:lineRule="exact"/>
        <w:rPr>
          <w:rFonts w:hint="eastAsia"/>
          <w:color w:val="auto"/>
          <w:sz w:val="32"/>
          <w:szCs w:val="32"/>
          <w:highlight w:val="none"/>
        </w:rPr>
      </w:pPr>
    </w:p>
    <w:p w14:paraId="0EBCD04E">
      <w:pPr>
        <w:spacing w:line="700" w:lineRule="exact"/>
        <w:rPr>
          <w:rFonts w:hint="eastAsia"/>
          <w:color w:val="auto"/>
          <w:sz w:val="32"/>
          <w:szCs w:val="32"/>
          <w:highlight w:val="none"/>
        </w:rPr>
      </w:pPr>
    </w:p>
    <w:p w14:paraId="22477C5F">
      <w:pPr>
        <w:spacing w:line="700" w:lineRule="exact"/>
        <w:rPr>
          <w:rFonts w:hint="eastAsia"/>
          <w:color w:val="auto"/>
          <w:sz w:val="32"/>
          <w:szCs w:val="32"/>
          <w:highlight w:val="none"/>
        </w:rPr>
      </w:pPr>
    </w:p>
    <w:p w14:paraId="41633EAF">
      <w:pPr>
        <w:spacing w:line="700" w:lineRule="exact"/>
        <w:rPr>
          <w:rFonts w:hint="eastAsia"/>
          <w:color w:val="auto"/>
          <w:sz w:val="32"/>
          <w:szCs w:val="32"/>
          <w:highlight w:val="none"/>
        </w:rPr>
      </w:pPr>
    </w:p>
    <w:p w14:paraId="77913ECB">
      <w:pPr>
        <w:spacing w:line="700" w:lineRule="exact"/>
        <w:rPr>
          <w:rFonts w:hint="eastAsia"/>
          <w:color w:val="auto"/>
          <w:sz w:val="32"/>
          <w:szCs w:val="32"/>
          <w:highlight w:val="none"/>
        </w:rPr>
      </w:pPr>
    </w:p>
    <w:p w14:paraId="5C98B6BD">
      <w:pPr>
        <w:spacing w:line="700" w:lineRule="exact"/>
        <w:rPr>
          <w:rFonts w:hint="eastAsia" w:ascii="宋体"/>
          <w:b/>
          <w:color w:val="auto"/>
          <w:sz w:val="40"/>
          <w:szCs w:val="40"/>
          <w:highlight w:val="none"/>
          <w:u w:val="single"/>
        </w:rPr>
      </w:pPr>
      <w:r>
        <w:rPr>
          <w:rFonts w:hint="eastAsia" w:ascii="宋体"/>
          <w:b/>
          <w:color w:val="auto"/>
          <w:sz w:val="40"/>
          <w:szCs w:val="40"/>
          <w:highlight w:val="none"/>
        </w:rPr>
        <w:t>甲方（需货方）：</w:t>
      </w:r>
      <w:r>
        <w:rPr>
          <w:rFonts w:hint="eastAsia" w:ascii="楷体_GB2312" w:eastAsia="楷体_GB2312"/>
          <w:color w:val="auto"/>
          <w:sz w:val="36"/>
          <w:szCs w:val="36"/>
          <w:highlight w:val="none"/>
          <w:u w:val="single"/>
        </w:rPr>
        <w:t>铜川市耀州区教育体育局</w:t>
      </w:r>
    </w:p>
    <w:p w14:paraId="446E65D8">
      <w:pPr>
        <w:spacing w:line="700" w:lineRule="exact"/>
        <w:rPr>
          <w:rFonts w:hint="eastAsia" w:ascii="宋体"/>
          <w:b/>
          <w:color w:val="auto"/>
          <w:sz w:val="40"/>
          <w:szCs w:val="40"/>
          <w:highlight w:val="none"/>
        </w:rPr>
      </w:pPr>
    </w:p>
    <w:p w14:paraId="49333364">
      <w:pPr>
        <w:spacing w:line="700" w:lineRule="exact"/>
        <w:rPr>
          <w:rFonts w:hint="eastAsia"/>
          <w:color w:val="auto"/>
          <w:sz w:val="40"/>
          <w:szCs w:val="40"/>
          <w:highlight w:val="none"/>
        </w:rPr>
      </w:pPr>
      <w:r>
        <w:rPr>
          <w:rFonts w:hint="eastAsia" w:ascii="宋体"/>
          <w:b/>
          <w:color w:val="auto"/>
          <w:sz w:val="40"/>
          <w:szCs w:val="40"/>
          <w:highlight w:val="none"/>
        </w:rPr>
        <w:t>乙方（供货方）：</w:t>
      </w:r>
      <w:r>
        <w:rPr>
          <w:rFonts w:hint="eastAsia" w:ascii="楷体_GB2312" w:eastAsia="楷体_GB2312"/>
          <w:color w:val="auto"/>
          <w:sz w:val="36"/>
          <w:szCs w:val="36"/>
          <w:highlight w:val="none"/>
          <w:u w:val="single"/>
        </w:rPr>
        <w:t xml:space="preserve">                      </w:t>
      </w:r>
    </w:p>
    <w:p w14:paraId="61D5F78E">
      <w:pPr>
        <w:spacing w:line="700" w:lineRule="exact"/>
        <w:rPr>
          <w:rFonts w:hint="eastAsia"/>
          <w:color w:val="auto"/>
          <w:sz w:val="40"/>
          <w:szCs w:val="40"/>
          <w:highlight w:val="none"/>
        </w:rPr>
      </w:pPr>
    </w:p>
    <w:p w14:paraId="28BBEA32">
      <w:pPr>
        <w:spacing w:line="700" w:lineRule="exact"/>
        <w:jc w:val="center"/>
        <w:rPr>
          <w:rFonts w:hint="eastAsia" w:ascii="宋体"/>
          <w:b/>
          <w:color w:val="auto"/>
          <w:sz w:val="40"/>
          <w:szCs w:val="40"/>
          <w:highlight w:val="none"/>
        </w:rPr>
      </w:pPr>
      <w:r>
        <w:rPr>
          <w:rFonts w:hint="eastAsia" w:ascii="宋体"/>
          <w:b/>
          <w:color w:val="auto"/>
          <w:sz w:val="40"/>
          <w:szCs w:val="40"/>
          <w:highlight w:val="none"/>
        </w:rPr>
        <w:t xml:space="preserve">    年   月   日</w:t>
      </w:r>
    </w:p>
    <w:p w14:paraId="0ADB5B7A">
      <w:pPr>
        <w:spacing w:line="700" w:lineRule="exact"/>
        <w:jc w:val="center"/>
        <w:rPr>
          <w:rFonts w:hint="eastAsia" w:ascii="宋体"/>
          <w:b/>
          <w:color w:val="auto"/>
          <w:sz w:val="36"/>
          <w:szCs w:val="36"/>
          <w:highlight w:val="none"/>
        </w:rPr>
      </w:pPr>
    </w:p>
    <w:p w14:paraId="35C39951">
      <w:pPr>
        <w:spacing w:line="560" w:lineRule="exact"/>
        <w:jc w:val="center"/>
        <w:rPr>
          <w:rFonts w:hint="eastAsia" w:ascii="方正小标宋简体" w:eastAsia="方正小标宋简体" w:cs="宋体"/>
          <w:color w:val="auto"/>
          <w:kern w:val="0"/>
          <w:sz w:val="44"/>
          <w:szCs w:val="44"/>
          <w:highlight w:val="none"/>
        </w:rPr>
      </w:pPr>
    </w:p>
    <w:p w14:paraId="1A7153EE">
      <w:pPr>
        <w:pStyle w:val="2"/>
        <w:rPr>
          <w:rFonts w:hint="eastAsia"/>
          <w:color w:val="auto"/>
          <w:highlight w:val="none"/>
        </w:rPr>
      </w:pPr>
    </w:p>
    <w:p w14:paraId="1FCF3D2A">
      <w:pPr>
        <w:rPr>
          <w:rFonts w:hint="eastAsia"/>
          <w:color w:val="auto"/>
          <w:highlight w:val="none"/>
        </w:rPr>
      </w:pPr>
    </w:p>
    <w:p w14:paraId="3CCF96FF">
      <w:pPr>
        <w:spacing w:line="560" w:lineRule="exact"/>
        <w:jc w:val="center"/>
        <w:rPr>
          <w:rFonts w:hint="eastAsia" w:ascii="方正小标宋简体" w:eastAsia="方正小标宋简体"/>
          <w:color w:val="auto"/>
          <w:sz w:val="44"/>
          <w:szCs w:val="44"/>
          <w:highlight w:val="none"/>
        </w:rPr>
      </w:pPr>
      <w:r>
        <w:rPr>
          <w:rFonts w:hint="eastAsia" w:ascii="方正小标宋简体" w:eastAsia="方正小标宋简体" w:cs="宋体"/>
          <w:color w:val="auto"/>
          <w:kern w:val="0"/>
          <w:sz w:val="44"/>
          <w:szCs w:val="44"/>
          <w:highlight w:val="none"/>
        </w:rPr>
        <w:t>铜川市耀州区学校</w:t>
      </w:r>
      <w:r>
        <w:rPr>
          <w:rFonts w:hint="eastAsia" w:ascii="方正小标宋简体" w:eastAsia="方正小标宋简体"/>
          <w:color w:val="auto"/>
          <w:sz w:val="44"/>
          <w:szCs w:val="44"/>
          <w:highlight w:val="none"/>
        </w:rPr>
        <w:t>食堂定点采购项目</w:t>
      </w:r>
    </w:p>
    <w:p w14:paraId="2579E714">
      <w:pPr>
        <w:spacing w:line="560" w:lineRule="exact"/>
        <w:jc w:val="center"/>
        <w:rPr>
          <w:rFonts w:hint="eastAsia" w:ascii="方正小标宋简体" w:eastAsia="方正小标宋简体" w:cs="宋体"/>
          <w:color w:val="auto"/>
          <w:kern w:val="0"/>
          <w:sz w:val="44"/>
          <w:szCs w:val="44"/>
          <w:highlight w:val="none"/>
        </w:rPr>
      </w:pPr>
      <w:r>
        <w:rPr>
          <w:rFonts w:hint="eastAsia" w:ascii="方正小标宋简体" w:eastAsia="方正小标宋简体" w:cs="宋体"/>
          <w:color w:val="auto"/>
          <w:kern w:val="0"/>
          <w:sz w:val="44"/>
          <w:szCs w:val="44"/>
          <w:highlight w:val="none"/>
        </w:rPr>
        <w:t>（</w:t>
      </w:r>
      <w:r>
        <w:rPr>
          <w:rFonts w:hint="eastAsia" w:ascii="方正小标宋简体" w:eastAsia="方正小标宋简体"/>
          <w:color w:val="auto"/>
          <w:sz w:val="44"/>
          <w:szCs w:val="44"/>
          <w:highlight w:val="none"/>
        </w:rPr>
        <w:t>蔬菜、肉类、蛋禽、奶制品</w:t>
      </w:r>
      <w:r>
        <w:rPr>
          <w:rFonts w:hint="eastAsia" w:ascii="方正小标宋简体" w:eastAsia="方正小标宋简体"/>
          <w:color w:val="auto"/>
          <w:sz w:val="44"/>
          <w:szCs w:val="44"/>
          <w:highlight w:val="none"/>
          <w:lang w:eastAsia="zh-CN"/>
        </w:rPr>
        <w:t>、</w:t>
      </w:r>
      <w:r>
        <w:rPr>
          <w:rFonts w:hint="eastAsia" w:ascii="方正小标宋简体" w:eastAsia="方正小标宋简体"/>
          <w:color w:val="auto"/>
          <w:sz w:val="44"/>
          <w:szCs w:val="44"/>
          <w:highlight w:val="none"/>
          <w:lang w:val="en-US" w:eastAsia="zh-CN"/>
        </w:rPr>
        <w:t>调味品</w:t>
      </w:r>
      <w:r>
        <w:rPr>
          <w:rFonts w:hint="eastAsia" w:ascii="方正小标宋简体" w:eastAsia="方正小标宋简体" w:cs="宋体"/>
          <w:color w:val="auto"/>
          <w:kern w:val="0"/>
          <w:sz w:val="44"/>
          <w:szCs w:val="44"/>
          <w:highlight w:val="none"/>
        </w:rPr>
        <w:t>）采购合同</w:t>
      </w:r>
    </w:p>
    <w:p w14:paraId="5985FC5B">
      <w:pPr>
        <w:spacing w:line="560" w:lineRule="exact"/>
        <w:ind w:firstLine="640" w:firstLineChars="200"/>
        <w:rPr>
          <w:rFonts w:hint="eastAsia" w:ascii="仿宋_GB2312" w:eastAsia="仿宋_GB2312" w:cs="宋体"/>
          <w:color w:val="auto"/>
          <w:kern w:val="0"/>
          <w:sz w:val="32"/>
          <w:szCs w:val="32"/>
          <w:highlight w:val="none"/>
        </w:rPr>
      </w:pPr>
    </w:p>
    <w:p w14:paraId="20D29BCB">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甲方：铜川市耀州区教育体育局</w:t>
      </w:r>
    </w:p>
    <w:p w14:paraId="695F32D2">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乙方：</w:t>
      </w:r>
    </w:p>
    <w:p w14:paraId="3D6B4F79">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s="宋体"/>
          <w:color w:val="auto"/>
          <w:kern w:val="0"/>
          <w:sz w:val="32"/>
          <w:szCs w:val="32"/>
          <w:highlight w:val="none"/>
        </w:rPr>
        <w:t>根据</w:t>
      </w:r>
      <w:r>
        <w:rPr>
          <w:rFonts w:hint="eastAsia" w:ascii="仿宋_GB2312" w:eastAsia="仿宋_GB2312" w:cs="宋体"/>
          <w:color w:val="auto"/>
          <w:kern w:val="0"/>
          <w:sz w:val="32"/>
          <w:szCs w:val="32"/>
          <w:highlight w:val="none"/>
          <w:lang w:eastAsia="zh-CN"/>
        </w:rPr>
        <w:t>《中华人民共和国民法典》</w:t>
      </w:r>
      <w:r>
        <w:rPr>
          <w:rFonts w:hint="eastAsia" w:ascii="仿宋_GB2312" w:eastAsia="仿宋_GB2312" w:cs="宋体"/>
          <w:color w:val="auto"/>
          <w:kern w:val="0"/>
          <w:sz w:val="32"/>
          <w:szCs w:val="32"/>
          <w:highlight w:val="none"/>
        </w:rPr>
        <w:t>及食品安全方面有关法律规定，</w:t>
      </w:r>
      <w:r>
        <w:rPr>
          <w:rFonts w:hint="eastAsia" w:ascii="仿宋_GB2312" w:eastAsia="仿宋_GB2312"/>
          <w:color w:val="auto"/>
          <w:sz w:val="32"/>
          <w:szCs w:val="32"/>
          <w:highlight w:val="none"/>
        </w:rPr>
        <w:t>区教科体局</w:t>
      </w:r>
      <w:r>
        <w:rPr>
          <w:rFonts w:hint="eastAsia" w:ascii="仿宋_GB2312" w:eastAsia="仿宋_GB2312" w:cs="宋体"/>
          <w:color w:val="auto"/>
          <w:kern w:val="0"/>
          <w:sz w:val="32"/>
          <w:szCs w:val="32"/>
          <w:highlight w:val="none"/>
        </w:rPr>
        <w:t>依据铜川市耀州区2025-2026学年度校园食堂米面油大宗食品，蔬菜肉蛋奶、调味品等招标项目</w:t>
      </w:r>
      <w:r>
        <w:rPr>
          <w:rFonts w:hint="eastAsia" w:ascii="仿宋_GB2312" w:eastAsia="仿宋_GB2312"/>
          <w:color w:val="auto"/>
          <w:sz w:val="32"/>
          <w:szCs w:val="32"/>
          <w:highlight w:val="none"/>
        </w:rPr>
        <w:t>公开招标采购结果，确定乙方为供应商。为</w:t>
      </w:r>
      <w:r>
        <w:rPr>
          <w:rFonts w:hint="eastAsia" w:ascii="仿宋_GB2312" w:eastAsia="仿宋_GB2312" w:cs="宋体"/>
          <w:color w:val="auto"/>
          <w:kern w:val="0"/>
          <w:sz w:val="32"/>
          <w:szCs w:val="32"/>
          <w:highlight w:val="none"/>
        </w:rPr>
        <w:t>保障学生饮食安全和供货及时</w:t>
      </w:r>
      <w:r>
        <w:rPr>
          <w:rFonts w:hint="eastAsia" w:ascii="仿宋_GB2312" w:eastAsia="仿宋_GB2312"/>
          <w:color w:val="auto"/>
          <w:sz w:val="32"/>
          <w:szCs w:val="32"/>
          <w:highlight w:val="none"/>
        </w:rPr>
        <w:t>，甲乙双方本着协商一致</w:t>
      </w:r>
      <w:r>
        <w:rPr>
          <w:rFonts w:hint="eastAsia" w:ascii="仿宋_GB2312" w:eastAsia="仿宋_GB2312" w:cs="宋体"/>
          <w:color w:val="auto"/>
          <w:kern w:val="0"/>
          <w:sz w:val="32"/>
          <w:szCs w:val="32"/>
          <w:highlight w:val="none"/>
        </w:rPr>
        <w:t>、平等互利的原则，</w:t>
      </w:r>
      <w:r>
        <w:rPr>
          <w:rFonts w:hint="eastAsia" w:ascii="仿宋_GB2312" w:eastAsia="仿宋_GB2312"/>
          <w:color w:val="auto"/>
          <w:sz w:val="32"/>
          <w:szCs w:val="32"/>
          <w:highlight w:val="none"/>
        </w:rPr>
        <w:t>签订本合同。</w:t>
      </w:r>
    </w:p>
    <w:p w14:paraId="2283E281">
      <w:pPr>
        <w:spacing w:line="580" w:lineRule="exact"/>
        <w:ind w:firstLine="640" w:firstLineChars="200"/>
        <w:rPr>
          <w:rFonts w:ascii="黑体" w:eastAsia="黑体" w:cs="Arial"/>
          <w:color w:val="auto"/>
          <w:sz w:val="32"/>
          <w:szCs w:val="32"/>
          <w:highlight w:val="none"/>
        </w:rPr>
      </w:pPr>
      <w:r>
        <w:rPr>
          <w:rFonts w:hint="eastAsia" w:ascii="黑体" w:eastAsia="黑体" w:cs="Arial"/>
          <w:color w:val="auto"/>
          <w:sz w:val="32"/>
          <w:szCs w:val="32"/>
          <w:highlight w:val="none"/>
        </w:rPr>
        <w:t>一、项目基本情况</w:t>
      </w:r>
    </w:p>
    <w:p w14:paraId="1AFCA92F">
      <w:pPr>
        <w:pStyle w:val="22"/>
        <w:spacing w:before="0" w:beforeAutospacing="0" w:after="0" w:afterAutospacing="0" w:line="580" w:lineRule="exact"/>
        <w:ind w:firstLine="640" w:firstLineChars="200"/>
        <w:jc w:val="both"/>
        <w:rPr>
          <w:rFonts w:hint="eastAsia" w:ascii="仿宋_GB2312" w:eastAsia="仿宋_GB2312" w:cs="Arial"/>
          <w:color w:val="auto"/>
          <w:sz w:val="32"/>
          <w:szCs w:val="32"/>
          <w:highlight w:val="none"/>
        </w:rPr>
      </w:pPr>
      <w:r>
        <w:rPr>
          <w:rFonts w:hint="eastAsia" w:ascii="仿宋_GB2312" w:eastAsia="仿宋_GB2312"/>
          <w:color w:val="auto"/>
          <w:sz w:val="32"/>
          <w:szCs w:val="32"/>
          <w:highlight w:val="none"/>
        </w:rPr>
        <w:t>1.本合同</w:t>
      </w:r>
      <w:r>
        <w:rPr>
          <w:rFonts w:hint="eastAsia" w:ascii="仿宋_GB2312" w:hAnsi="仿宋_GB2312" w:eastAsia="仿宋_GB2312" w:cs="仿宋_GB2312"/>
          <w:color w:val="auto"/>
          <w:sz w:val="32"/>
          <w:szCs w:val="32"/>
          <w:highlight w:val="none"/>
        </w:rPr>
        <w:t>为(第XX包)相关学校提供蔬菜、肉类、蛋禽、奶制品</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调味品</w:t>
      </w:r>
      <w:r>
        <w:rPr>
          <w:rFonts w:hint="eastAsia" w:ascii="仿宋_GB2312" w:eastAsia="仿宋_GB2312"/>
          <w:color w:val="auto"/>
          <w:sz w:val="32"/>
          <w:szCs w:val="32"/>
          <w:highlight w:val="none"/>
        </w:rPr>
        <w:t>等后勤管理所需物资</w:t>
      </w:r>
      <w:r>
        <w:rPr>
          <w:rFonts w:hint="eastAsia" w:ascii="仿宋_GB2312" w:eastAsia="仿宋_GB2312" w:cs="Arial"/>
          <w:color w:val="auto"/>
          <w:sz w:val="32"/>
          <w:szCs w:val="32"/>
          <w:highlight w:val="none"/>
        </w:rPr>
        <w:t>。</w:t>
      </w:r>
    </w:p>
    <w:p w14:paraId="0B7DA578">
      <w:pPr>
        <w:pStyle w:val="6"/>
        <w:spacing w:line="580" w:lineRule="exact"/>
        <w:ind w:firstLine="640" w:firstLineChars="200"/>
        <w:rPr>
          <w:color w:val="auto"/>
          <w:highlight w:val="none"/>
        </w:rPr>
      </w:pPr>
      <w:r>
        <w:rPr>
          <w:rFonts w:hint="eastAsia" w:ascii="仿宋_GB2312"/>
          <w:color w:val="auto"/>
          <w:szCs w:val="32"/>
          <w:highlight w:val="none"/>
        </w:rPr>
        <w:t>2.</w:t>
      </w:r>
      <w:r>
        <w:rPr>
          <w:rFonts w:hint="eastAsia" w:ascii="仿宋_GB2312"/>
          <w:color w:val="auto"/>
          <w:szCs w:val="32"/>
          <w:highlight w:val="none"/>
          <w:lang w:val="en-US" w:eastAsia="zh-CN"/>
        </w:rPr>
        <w:t>结算</w:t>
      </w:r>
      <w:r>
        <w:rPr>
          <w:rFonts w:hint="eastAsia"/>
          <w:color w:val="auto"/>
          <w:highlight w:val="none"/>
          <w:lang w:val="en-US" w:eastAsia="zh-CN"/>
        </w:rPr>
        <w:t>价格</w:t>
      </w:r>
      <w:r>
        <w:rPr>
          <w:rFonts w:hint="eastAsia"/>
          <w:color w:val="auto"/>
          <w:highlight w:val="none"/>
        </w:rPr>
        <w:t>均以</w:t>
      </w:r>
      <w:r>
        <w:rPr>
          <w:rFonts w:hint="eastAsia"/>
          <w:color w:val="auto"/>
          <w:highlight w:val="none"/>
          <w:lang w:val="en-US" w:eastAsia="zh-CN"/>
        </w:rPr>
        <w:t>双方</w:t>
      </w:r>
      <w:r>
        <w:rPr>
          <w:rFonts w:hint="eastAsia"/>
          <w:color w:val="auto"/>
          <w:highlight w:val="none"/>
        </w:rPr>
        <w:t>约定</w:t>
      </w:r>
      <w:r>
        <w:rPr>
          <w:rFonts w:hint="eastAsia"/>
          <w:color w:val="auto"/>
          <w:highlight w:val="none"/>
          <w:lang w:val="en-US" w:eastAsia="zh-CN"/>
        </w:rPr>
        <w:t>及招标文件规定</w:t>
      </w:r>
      <w:r>
        <w:rPr>
          <w:rFonts w:hint="eastAsia"/>
          <w:color w:val="auto"/>
          <w:highlight w:val="none"/>
        </w:rPr>
        <w:t>为准，包含运输、装卸费用和税金。</w:t>
      </w:r>
    </w:p>
    <w:p w14:paraId="14D34034">
      <w:pPr>
        <w:pStyle w:val="6"/>
        <w:spacing w:line="580" w:lineRule="exact"/>
        <w:ind w:firstLine="640" w:firstLineChars="200"/>
        <w:rPr>
          <w:rFonts w:hint="eastAsia" w:ascii="仿宋_GB2312"/>
          <w:color w:val="auto"/>
          <w:szCs w:val="32"/>
          <w:highlight w:val="none"/>
        </w:rPr>
      </w:pPr>
      <w:r>
        <w:rPr>
          <w:color w:val="auto"/>
          <w:highlight w:val="none"/>
        </w:rPr>
        <w:t>3.</w:t>
      </w:r>
      <w:r>
        <w:rPr>
          <w:rFonts w:hint="eastAsia" w:ascii="仿宋_GB2312"/>
          <w:color w:val="auto"/>
          <w:szCs w:val="32"/>
          <w:highlight w:val="none"/>
        </w:rPr>
        <w:t>乙方根据甲方需求协商确定采购数量，结帐时以实际数量为准。</w:t>
      </w:r>
    </w:p>
    <w:p w14:paraId="48A3BD3D">
      <w:pPr>
        <w:widowControl/>
        <w:spacing w:line="580" w:lineRule="exact"/>
        <w:ind w:firstLine="640" w:firstLineChars="200"/>
        <w:rPr>
          <w:rFonts w:hint="eastAsia" w:ascii="黑体" w:eastAsia="黑体" w:cs="宋体"/>
          <w:color w:val="auto"/>
          <w:kern w:val="0"/>
          <w:sz w:val="32"/>
          <w:szCs w:val="32"/>
          <w:highlight w:val="none"/>
        </w:rPr>
      </w:pPr>
      <w:r>
        <w:rPr>
          <w:rFonts w:hint="eastAsia" w:ascii="黑体" w:eastAsia="黑体" w:cs="宋体"/>
          <w:color w:val="auto"/>
          <w:kern w:val="0"/>
          <w:sz w:val="32"/>
          <w:szCs w:val="32"/>
          <w:highlight w:val="none"/>
        </w:rPr>
        <w:t>二、</w:t>
      </w:r>
      <w:r>
        <w:rPr>
          <w:rFonts w:hint="eastAsia" w:ascii="黑体" w:eastAsia="黑体" w:cs="Arial"/>
          <w:color w:val="auto"/>
          <w:sz w:val="32"/>
          <w:szCs w:val="32"/>
          <w:highlight w:val="none"/>
        </w:rPr>
        <w:t>质量标准及</w:t>
      </w:r>
      <w:r>
        <w:rPr>
          <w:rFonts w:hint="eastAsia" w:ascii="黑体" w:eastAsia="黑体" w:cs="宋体"/>
          <w:color w:val="auto"/>
          <w:kern w:val="0"/>
          <w:sz w:val="32"/>
          <w:szCs w:val="32"/>
          <w:highlight w:val="none"/>
        </w:rPr>
        <w:t>要求</w:t>
      </w:r>
    </w:p>
    <w:p w14:paraId="7D54A68B">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1.乙方必须把食品安全放在第一位，必须保质保量。出售给甲方的食品必须保证新鲜完整、无破损、变质，表面清洁，不沾附泥污等物。配送物品质量及包装必须合格，符合国家现行的有效标准和强制性规定。</w:t>
      </w:r>
    </w:p>
    <w:p w14:paraId="75D433ED">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（1）猪肉、牛肉、鲜(冻)鸡鸭等必须具有动物检验检疫合格证明。配送必须全程采用冷链车。</w:t>
      </w:r>
    </w:p>
    <w:p w14:paraId="734E5E54">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（2）禽蛋、蔬菜必须保证新鲜，且符合《食品安全法》要求。</w:t>
      </w:r>
    </w:p>
    <w:p w14:paraId="5393ECEC">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2.乙方须向甲方提供质量保证书。乙方必须信誉好，诚实守信，把确保质量、数量、价格、交货、服务作为供应条件配送。</w:t>
      </w:r>
    </w:p>
    <w:p w14:paraId="65F0039E">
      <w:pPr>
        <w:widowControl/>
        <w:spacing w:line="580" w:lineRule="exact"/>
        <w:ind w:firstLine="640" w:firstLineChars="200"/>
        <w:rPr>
          <w:rFonts w:hint="eastAsia" w:ascii="黑体" w:eastAsia="黑体" w:cs="宋体"/>
          <w:color w:val="auto"/>
          <w:kern w:val="0"/>
          <w:sz w:val="32"/>
          <w:szCs w:val="32"/>
          <w:highlight w:val="none"/>
        </w:rPr>
      </w:pPr>
      <w:r>
        <w:rPr>
          <w:rFonts w:hint="eastAsia" w:ascii="黑体" w:eastAsia="黑体" w:cs="宋体"/>
          <w:color w:val="auto"/>
          <w:kern w:val="0"/>
          <w:sz w:val="32"/>
          <w:szCs w:val="32"/>
          <w:highlight w:val="none"/>
        </w:rPr>
        <w:t>三、供货要求</w:t>
      </w:r>
    </w:p>
    <w:p w14:paraId="4D503843">
      <w:pPr>
        <w:pStyle w:val="23"/>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乙方必须向甲方提供《企业法人营业执照》副本、《机构信用代码证》或三证合一、《食品经营许可证》、从业人员《健康证》等原件，查验后保存复印件（加盖公章）。同时须提供生产厂家《食品生产许可证》、《食品经营许可证》、每批次配送食品的检测报告或食品检验合格证复印件（加盖公章）。如乙方未能按照要求提供上述证书，甲方有权拒绝收货。</w:t>
      </w:r>
    </w:p>
    <w:p w14:paraId="20D2BE99">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olor w:val="auto"/>
          <w:sz w:val="32"/>
          <w:szCs w:val="32"/>
          <w:highlight w:val="none"/>
        </w:rPr>
        <w:t>2.乙方严格按照各学校所需要的品种和数量提供采购服务，乙方不得违背校方意愿擅自调换。</w:t>
      </w:r>
    </w:p>
    <w:p w14:paraId="00E290F1">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3.乙方按时每天向学校送货，保证货物充足，保证质量。具体交货时间和地点由校方确定。</w:t>
      </w:r>
    </w:p>
    <w:p w14:paraId="79417C23">
      <w:pPr>
        <w:spacing w:line="580" w:lineRule="exact"/>
        <w:ind w:firstLine="640" w:firstLineChars="200"/>
        <w:rPr>
          <w:rFonts w:hint="eastAsia" w:ascii="仿宋_GB2312" w:hAnsi="Times New Roman" w:eastAsia="仿宋_GB2312" w:cs="Times New Roman"/>
          <w:color w:val="auto"/>
          <w:sz w:val="32"/>
          <w:szCs w:val="32"/>
          <w:highlight w:val="none"/>
        </w:rPr>
      </w:pPr>
      <w:r>
        <w:rPr>
          <w:rFonts w:hint="eastAsia" w:ascii="仿宋_GB2312" w:eastAsia="仿宋_GB2312"/>
          <w:color w:val="auto"/>
          <w:sz w:val="32"/>
          <w:szCs w:val="32"/>
          <w:highlight w:val="none"/>
        </w:rPr>
        <w:t>4.乙方</w:t>
      </w:r>
      <w:r>
        <w:rPr>
          <w:rFonts w:hint="eastAsia" w:ascii="仿宋_GB2312" w:hAnsi="Times New Roman" w:eastAsia="仿宋_GB2312" w:cs="Times New Roman"/>
          <w:color w:val="auto"/>
          <w:sz w:val="32"/>
          <w:szCs w:val="32"/>
          <w:highlight w:val="none"/>
        </w:rPr>
        <w:t>送货时应随货送上一式四联的送货清单</w:t>
      </w:r>
      <w:r>
        <w:rPr>
          <w:rFonts w:hint="eastAsia" w:ascii="仿宋_GB2312" w:eastAsia="仿宋_GB2312"/>
          <w:color w:val="auto"/>
          <w:sz w:val="32"/>
          <w:szCs w:val="32"/>
          <w:highlight w:val="none"/>
        </w:rPr>
        <w:t>（盖公章）</w:t>
      </w:r>
      <w:r>
        <w:rPr>
          <w:rFonts w:hint="eastAsia" w:ascii="仿宋_GB2312" w:hAnsi="Times New Roman" w:eastAsia="仿宋_GB2312" w:cs="Times New Roman"/>
          <w:color w:val="auto"/>
          <w:sz w:val="32"/>
          <w:szCs w:val="32"/>
          <w:highlight w:val="none"/>
        </w:rPr>
        <w:t>，甲乙双方各一份，学校（幼儿园）一份，区财政局一份。</w:t>
      </w:r>
    </w:p>
    <w:p w14:paraId="088D25FB">
      <w:pPr>
        <w:pStyle w:val="24"/>
        <w:spacing w:before="0" w:beforeAutospacing="0" w:after="0" w:afterAutospacing="0" w:line="580" w:lineRule="exact"/>
        <w:ind w:firstLine="640" w:firstLineChars="200"/>
        <w:jc w:val="both"/>
        <w:rPr>
          <w:rFonts w:hint="eastAsia" w:ascii="黑体" w:eastAsia="黑体"/>
          <w:color w:val="auto"/>
          <w:sz w:val="32"/>
          <w:szCs w:val="32"/>
          <w:highlight w:val="none"/>
        </w:rPr>
      </w:pPr>
      <w:r>
        <w:rPr>
          <w:rFonts w:hint="eastAsia" w:ascii="黑体" w:eastAsia="黑体"/>
          <w:color w:val="auto"/>
          <w:sz w:val="32"/>
          <w:szCs w:val="32"/>
          <w:highlight w:val="none"/>
        </w:rPr>
        <w:t>四、食品安全要求</w:t>
      </w:r>
    </w:p>
    <w:p w14:paraId="3C446E3D">
      <w:pPr>
        <w:pStyle w:val="24"/>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乙方应严格遵守《食品安全法》等食品安全相关规定，一经发现供应以下食品，除全部退货外，将取消供货资格，没收全部履约保证金，乙方承担由此造成的经济损失和法律责任：</w:t>
      </w:r>
    </w:p>
    <w:p w14:paraId="2D1DE8FF">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1.腐败变质、污秽不洁、混有异物或者其他感官性状异常，对人体健康有害的。</w:t>
      </w:r>
    </w:p>
    <w:p w14:paraId="69B0AD04">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2.含有毒、有害物质或者被有害物质污染，对人体健康有害的。</w:t>
      </w:r>
    </w:p>
    <w:p w14:paraId="00F4C170">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3.未经动物检疫部门检疫、检验或者检疫、检验不合格的肉类及其制品。</w:t>
      </w:r>
    </w:p>
    <w:p w14:paraId="60EFE52F">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4.掺假、掺杂、伪造，影响营养、健康的。</w:t>
      </w:r>
    </w:p>
    <w:p w14:paraId="5FC8FCB9">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5.用非食品原料加工的，加入非食品用化学物质或者将非食品当作食品的。</w:t>
      </w:r>
    </w:p>
    <w:p w14:paraId="60AEBA92">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6.超过保质期限的。</w:t>
      </w:r>
    </w:p>
    <w:p w14:paraId="3F9CD874">
      <w:pPr>
        <w:widowControl/>
        <w:spacing w:line="580" w:lineRule="exact"/>
        <w:ind w:firstLine="640" w:firstLineChars="200"/>
        <w:rPr>
          <w:rFonts w:hint="eastAsia" w:ascii="黑体" w:eastAsia="黑体" w:cs="宋体"/>
          <w:color w:val="auto"/>
          <w:kern w:val="0"/>
          <w:sz w:val="32"/>
          <w:szCs w:val="32"/>
          <w:highlight w:val="none"/>
        </w:rPr>
      </w:pPr>
      <w:r>
        <w:rPr>
          <w:rFonts w:hint="eastAsia" w:ascii="黑体" w:eastAsia="黑体" w:cs="宋体"/>
          <w:color w:val="auto"/>
          <w:kern w:val="0"/>
          <w:sz w:val="32"/>
          <w:szCs w:val="32"/>
          <w:highlight w:val="none"/>
        </w:rPr>
        <w:t>五、权利与义务</w:t>
      </w:r>
    </w:p>
    <w:p w14:paraId="6D29D3A3">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1.合同签订生效后，</w:t>
      </w:r>
      <w:r>
        <w:rPr>
          <w:rFonts w:hint="eastAsia" w:ascii="仿宋_GB2312" w:eastAsia="仿宋_GB2312"/>
          <w:color w:val="auto"/>
          <w:sz w:val="32"/>
          <w:szCs w:val="32"/>
          <w:highlight w:val="none"/>
        </w:rPr>
        <w:t>乙方应及时联系学校签订供货合同，</w:t>
      </w:r>
      <w:r>
        <w:rPr>
          <w:rFonts w:hint="eastAsia" w:ascii="仿宋_GB2312" w:eastAsia="仿宋_GB2312" w:cs="宋体"/>
          <w:color w:val="auto"/>
          <w:kern w:val="0"/>
          <w:sz w:val="32"/>
          <w:szCs w:val="32"/>
          <w:highlight w:val="none"/>
        </w:rPr>
        <w:t>按照甲方所需进行供应。</w:t>
      </w:r>
    </w:p>
    <w:p w14:paraId="19399A18">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2.甲方委托学校验收货物，如发现不合乎招标文件要求的食品，有权拒收。</w:t>
      </w:r>
    </w:p>
    <w:p w14:paraId="3A2AB09D">
      <w:pPr>
        <w:widowControl/>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s="宋体"/>
          <w:color w:val="auto"/>
          <w:kern w:val="0"/>
          <w:sz w:val="32"/>
          <w:szCs w:val="32"/>
          <w:highlight w:val="none"/>
        </w:rPr>
        <w:t>3.</w:t>
      </w:r>
      <w:r>
        <w:rPr>
          <w:rFonts w:hint="eastAsia" w:ascii="仿宋_GB2312" w:eastAsia="仿宋_GB2312"/>
          <w:color w:val="auto"/>
          <w:sz w:val="32"/>
          <w:szCs w:val="32"/>
          <w:highlight w:val="none"/>
        </w:rPr>
        <w:t>乙方供应的食品种类、规格、价格</w:t>
      </w:r>
      <w:r>
        <w:rPr>
          <w:rFonts w:hint="eastAsia" w:ascii="仿宋_GB2312" w:eastAsia="仿宋_GB2312"/>
          <w:color w:val="auto"/>
          <w:sz w:val="32"/>
          <w:szCs w:val="32"/>
          <w:highlight w:val="none"/>
          <w:lang w:val="en-US" w:eastAsia="zh-CN"/>
        </w:rPr>
        <w:t>双方</w:t>
      </w:r>
      <w:r>
        <w:rPr>
          <w:rFonts w:hint="eastAsia" w:ascii="仿宋_GB2312" w:eastAsia="仿宋_GB2312"/>
          <w:color w:val="auto"/>
          <w:sz w:val="32"/>
          <w:szCs w:val="32"/>
          <w:highlight w:val="none"/>
        </w:rPr>
        <w:t>约定</w:t>
      </w:r>
      <w:r>
        <w:rPr>
          <w:rFonts w:hint="eastAsia" w:ascii="仿宋_GB2312" w:eastAsia="仿宋_GB2312"/>
          <w:color w:val="auto"/>
          <w:sz w:val="32"/>
          <w:szCs w:val="32"/>
          <w:highlight w:val="none"/>
          <w:lang w:val="en-US" w:eastAsia="zh-CN"/>
        </w:rPr>
        <w:t>及招标文件规定</w:t>
      </w:r>
      <w:r>
        <w:rPr>
          <w:rFonts w:hint="eastAsia" w:ascii="仿宋_GB2312" w:eastAsia="仿宋_GB2312"/>
          <w:color w:val="auto"/>
          <w:sz w:val="32"/>
          <w:szCs w:val="32"/>
          <w:highlight w:val="none"/>
        </w:rPr>
        <w:t>执行，蔬菜、肉、蛋、奶价格每周公布一次</w:t>
      </w:r>
      <w:r>
        <w:rPr>
          <w:rFonts w:hint="eastAsia" w:ascii="仿宋_GB2312" w:eastAsia="仿宋_GB2312"/>
          <w:color w:val="auto"/>
          <w:sz w:val="32"/>
          <w:szCs w:val="32"/>
          <w:highlight w:val="none"/>
          <w:lang w:eastAsia="zh-CN"/>
        </w:rPr>
        <w:t>，调味品、杂粮(小米、黑米、江米、绿豆、玉米糁、豇豆、麦片、红豆等)</w:t>
      </w:r>
      <w:r>
        <w:rPr>
          <w:rFonts w:hint="eastAsia" w:ascii="仿宋_GB2312" w:eastAsia="仿宋_GB2312"/>
          <w:color w:val="auto"/>
          <w:sz w:val="32"/>
          <w:szCs w:val="32"/>
          <w:highlight w:val="none"/>
          <w:lang w:val="en-US" w:eastAsia="zh-CN"/>
        </w:rPr>
        <w:t>每学期公布一次</w:t>
      </w:r>
      <w:r>
        <w:rPr>
          <w:rFonts w:hint="eastAsia" w:ascii="仿宋_GB2312" w:eastAsia="仿宋_GB2312"/>
          <w:color w:val="auto"/>
          <w:sz w:val="32"/>
          <w:szCs w:val="32"/>
          <w:highlight w:val="none"/>
        </w:rPr>
        <w:t>。若遇国家政策规定必须改变配送模式时，在甲方提前告知的情况下，可变更合同或解除合同，结算时以实际数量为准。</w:t>
      </w:r>
    </w:p>
    <w:p w14:paraId="6F04C17F">
      <w:pPr>
        <w:widowControl/>
        <w:spacing w:line="50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4.乙方根据甲方确定的学校名单，及时给校方供货。乙方未能按照甲方约定时间送货，或者送货数量不足的，累计3次，已经构成严重违约，甲方有权取消乙方供货资格，并追究乙方违约责任。</w:t>
      </w:r>
    </w:p>
    <w:p w14:paraId="43B1054C">
      <w:pPr>
        <w:pStyle w:val="25"/>
        <w:spacing w:before="0" w:beforeAutospacing="0" w:after="0" w:afterAutospacing="0" w:line="580" w:lineRule="exact"/>
        <w:ind w:firstLine="640" w:firstLineChars="200"/>
        <w:jc w:val="both"/>
        <w:rPr>
          <w:rFonts w:hint="eastAsia" w:ascii="仿宋_GB2312" w:eastAsia="仿宋_GB2312" w:cs="Arial"/>
          <w:color w:val="auto"/>
          <w:sz w:val="32"/>
          <w:szCs w:val="32"/>
          <w:highlight w:val="none"/>
        </w:rPr>
      </w:pPr>
      <w:r>
        <w:rPr>
          <w:rFonts w:hint="eastAsia" w:ascii="仿宋_GB2312" w:eastAsia="仿宋_GB2312"/>
          <w:color w:val="auto"/>
          <w:sz w:val="32"/>
          <w:szCs w:val="32"/>
          <w:highlight w:val="none"/>
        </w:rPr>
        <w:t>6.甲方有责任对乙方供应的每一批次</w:t>
      </w:r>
      <w:r>
        <w:rPr>
          <w:rFonts w:hint="eastAsia" w:ascii="仿宋_GB2312" w:eastAsia="仿宋_GB2312" w:cs="Arial"/>
          <w:color w:val="auto"/>
          <w:sz w:val="32"/>
          <w:szCs w:val="32"/>
          <w:highlight w:val="none"/>
        </w:rPr>
        <w:t>食品进行监督、检查，</w:t>
      </w:r>
      <w:r>
        <w:rPr>
          <w:rFonts w:hint="eastAsia" w:ascii="仿宋_GB2312" w:eastAsia="仿宋_GB2312"/>
          <w:color w:val="auto"/>
          <w:sz w:val="32"/>
          <w:szCs w:val="32"/>
          <w:highlight w:val="none"/>
        </w:rPr>
        <w:t>严把食品质量关，</w:t>
      </w:r>
      <w:r>
        <w:rPr>
          <w:rFonts w:hint="eastAsia" w:ascii="仿宋_GB2312" w:eastAsia="仿宋_GB2312" w:cs="Arial"/>
          <w:color w:val="auto"/>
          <w:sz w:val="32"/>
          <w:szCs w:val="32"/>
          <w:highlight w:val="none"/>
        </w:rPr>
        <w:t>发现问题及时处置，</w:t>
      </w:r>
      <w:r>
        <w:rPr>
          <w:rFonts w:hint="eastAsia" w:ascii="仿宋_GB2312" w:eastAsia="仿宋_GB2312"/>
          <w:color w:val="auto"/>
          <w:sz w:val="32"/>
          <w:szCs w:val="32"/>
          <w:highlight w:val="none"/>
        </w:rPr>
        <w:t>杜绝食物中毒事故发生。乙方有责任按照甲方制定的食品安全突发事件应急预</w:t>
      </w:r>
      <w:r>
        <w:rPr>
          <w:rFonts w:hint="eastAsia" w:ascii="仿宋_GB2312" w:eastAsia="仿宋_GB2312" w:cs="Arial"/>
          <w:color w:val="auto"/>
          <w:sz w:val="32"/>
          <w:szCs w:val="32"/>
          <w:highlight w:val="none"/>
        </w:rPr>
        <w:t>案，配合学校快速处理</w:t>
      </w:r>
      <w:r>
        <w:rPr>
          <w:rFonts w:hint="eastAsia" w:ascii="仿宋_GB2312" w:eastAsia="仿宋_GB2312"/>
          <w:color w:val="auto"/>
          <w:sz w:val="32"/>
          <w:szCs w:val="32"/>
          <w:highlight w:val="none"/>
        </w:rPr>
        <w:t>食品安全</w:t>
      </w:r>
      <w:r>
        <w:rPr>
          <w:rFonts w:hint="eastAsia" w:ascii="仿宋_GB2312" w:eastAsia="仿宋_GB2312" w:cs="Arial"/>
          <w:color w:val="auto"/>
          <w:sz w:val="32"/>
          <w:szCs w:val="32"/>
          <w:highlight w:val="none"/>
        </w:rPr>
        <w:t>突发事件，并依法承担相应责任。</w:t>
      </w:r>
    </w:p>
    <w:p w14:paraId="6C4FD468">
      <w:pPr>
        <w:pStyle w:val="26"/>
        <w:spacing w:before="0" w:beforeAutospacing="0" w:after="0" w:afterAutospacing="0" w:line="580" w:lineRule="exact"/>
        <w:ind w:firstLine="640" w:firstLineChars="200"/>
        <w:rPr>
          <w:rFonts w:hint="eastAsia" w:ascii="仿宋_GB2312" w:eastAsia="仿宋_GB2312" w:cs="Arial"/>
          <w:color w:val="auto"/>
          <w:sz w:val="32"/>
          <w:szCs w:val="32"/>
          <w:highlight w:val="none"/>
        </w:rPr>
      </w:pPr>
      <w:r>
        <w:rPr>
          <w:rFonts w:hint="eastAsia" w:ascii="仿宋_GB2312" w:eastAsia="仿宋_GB2312"/>
          <w:color w:val="auto"/>
          <w:sz w:val="32"/>
          <w:szCs w:val="32"/>
          <w:highlight w:val="none"/>
        </w:rPr>
        <w:t>7.</w:t>
      </w:r>
      <w:r>
        <w:rPr>
          <w:rFonts w:hint="eastAsia" w:ascii="仿宋_GB2312" w:eastAsia="仿宋_GB2312" w:cs="Arial"/>
          <w:color w:val="auto"/>
          <w:sz w:val="32"/>
          <w:szCs w:val="32"/>
          <w:highlight w:val="none"/>
        </w:rPr>
        <w:t>乙方</w:t>
      </w:r>
      <w:r>
        <w:rPr>
          <w:rFonts w:hint="eastAsia" w:ascii="仿宋_GB2312" w:eastAsia="仿宋_GB2312"/>
          <w:color w:val="auto"/>
          <w:sz w:val="32"/>
          <w:szCs w:val="32"/>
          <w:highlight w:val="none"/>
        </w:rPr>
        <w:t>对供应的食品的质量、安全和卫生负全责，保证供应的食品质量达标、安全可靠、卫生清洁</w:t>
      </w:r>
      <w:r>
        <w:rPr>
          <w:rFonts w:hint="eastAsia" w:ascii="仿宋_GB2312" w:eastAsia="仿宋_GB2312" w:cs="Arial"/>
          <w:color w:val="auto"/>
          <w:sz w:val="32"/>
          <w:szCs w:val="32"/>
          <w:highlight w:val="none"/>
        </w:rPr>
        <w:t>。如发现配送的食品有变质、过期、污染等不合格现象，甲方有权从保证金中予以扣除与货款相当的违约金。如乙方对甲方收货时提出的质量问题有异议，可委托质监部门进行检验，所需费用由乙方承担，并负责甲方由此造成的损失。若因食品质量发生安全事故，乙方应承担所有责任，并承担法律后果。若因学校私自外购食品发生事故，由此产生的社会影响和经济损失由甲方承担，并负相关的法律责任。</w:t>
      </w:r>
    </w:p>
    <w:p w14:paraId="007724EB">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s="Arial"/>
          <w:color w:val="auto"/>
          <w:sz w:val="32"/>
          <w:szCs w:val="32"/>
          <w:highlight w:val="none"/>
        </w:rPr>
        <w:t>8.乙方应建立专业的配送队伍。从业人员体检合格，健康证复印件交由甲方备案。必须使用密封装载交通工具配送。</w:t>
      </w:r>
      <w:r>
        <w:rPr>
          <w:rFonts w:hint="eastAsia" w:ascii="仿宋_GB2312" w:eastAsia="仿宋_GB2312"/>
          <w:color w:val="auto"/>
          <w:sz w:val="32"/>
          <w:szCs w:val="32"/>
          <w:highlight w:val="none"/>
        </w:rPr>
        <w:t>配送工具和装载工具，必须保持安全、清洁、卫</w:t>
      </w:r>
      <w:r>
        <w:rPr>
          <w:rFonts w:hint="eastAsia" w:ascii="仿宋_GB2312" w:eastAsia="仿宋_GB2312" w:cs="Arial"/>
          <w:color w:val="auto"/>
          <w:sz w:val="32"/>
          <w:szCs w:val="32"/>
          <w:highlight w:val="none"/>
        </w:rPr>
        <w:t>生，经常消毒，</w:t>
      </w:r>
      <w:r>
        <w:rPr>
          <w:rFonts w:hint="eastAsia" w:ascii="仿宋_GB2312" w:eastAsia="仿宋_GB2312"/>
          <w:color w:val="auto"/>
          <w:sz w:val="32"/>
          <w:szCs w:val="32"/>
          <w:highlight w:val="none"/>
        </w:rPr>
        <w:t>配送过程中的运输安全和卫生安全由乙方负责。</w:t>
      </w:r>
    </w:p>
    <w:p w14:paraId="5A0AC9E6">
      <w:pPr>
        <w:spacing w:line="600" w:lineRule="exact"/>
        <w:ind w:firstLine="680" w:firstLineChars="200"/>
        <w:rPr>
          <w:rFonts w:ascii="仿宋_GB2312" w:eastAsia="仿宋_GB2312" w:cs="Arial"/>
          <w:color w:val="auto"/>
          <w:sz w:val="32"/>
          <w:szCs w:val="32"/>
          <w:highlight w:val="none"/>
        </w:rPr>
      </w:pPr>
      <w:r>
        <w:rPr>
          <w:rFonts w:hint="eastAsia" w:ascii="宋体" w:hAnsi="宋体" w:cs="宋体"/>
          <w:color w:val="auto"/>
          <w:spacing w:val="10"/>
          <w:sz w:val="32"/>
          <w:szCs w:val="32"/>
          <w:highlight w:val="none"/>
        </w:rPr>
        <w:t>9、</w:t>
      </w:r>
      <w:r>
        <w:rPr>
          <w:rFonts w:hint="eastAsia" w:ascii="仿宋_GB2312" w:eastAsia="仿宋_GB2312" w:cs="Arial"/>
          <w:color w:val="auto"/>
          <w:sz w:val="32"/>
          <w:szCs w:val="32"/>
          <w:highlight w:val="none"/>
        </w:rPr>
        <w:t>学期末，甲方在基层学校（幼儿园）中开展乙方服务质量民意测评，满意度未达到</w:t>
      </w:r>
      <w:r>
        <w:rPr>
          <w:rFonts w:ascii="仿宋_GB2312" w:eastAsia="仿宋_GB2312" w:cs="Arial"/>
          <w:color w:val="auto"/>
          <w:sz w:val="32"/>
          <w:szCs w:val="32"/>
          <w:highlight w:val="none"/>
        </w:rPr>
        <w:t>80%</w:t>
      </w:r>
      <w:r>
        <w:rPr>
          <w:rFonts w:hint="eastAsia" w:ascii="仿宋_GB2312" w:eastAsia="仿宋_GB2312" w:cs="Arial"/>
          <w:color w:val="auto"/>
          <w:sz w:val="32"/>
          <w:szCs w:val="32"/>
          <w:highlight w:val="none"/>
        </w:rPr>
        <w:t>以上，取消该供货商再次竞标资格。</w:t>
      </w:r>
    </w:p>
    <w:p w14:paraId="37167A4C">
      <w:pPr>
        <w:pStyle w:val="2"/>
        <w:rPr>
          <w:rFonts w:hint="eastAsia"/>
          <w:color w:val="auto"/>
          <w:highlight w:val="none"/>
        </w:rPr>
      </w:pPr>
    </w:p>
    <w:p w14:paraId="2B74EDE5">
      <w:pPr>
        <w:pStyle w:val="26"/>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10.乙方出现以下情况之一的，甲方可以单方解除与乙方的合同：</w:t>
      </w:r>
    </w:p>
    <w:p w14:paraId="629C691A">
      <w:pPr>
        <w:pStyle w:val="27"/>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w:t>
      </w:r>
      <w:r>
        <w:rPr>
          <w:rFonts w:hint="eastAsia" w:ascii="仿宋_GB2312" w:eastAsia="仿宋_GB2312" w:cs="Arial"/>
          <w:color w:val="auto"/>
          <w:sz w:val="32"/>
          <w:szCs w:val="32"/>
          <w:highlight w:val="none"/>
        </w:rPr>
        <w:t>）乙方签约人无故更换的；</w:t>
      </w:r>
    </w:p>
    <w:p w14:paraId="1386509A">
      <w:pPr>
        <w:pStyle w:val="27"/>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s="Arial"/>
          <w:color w:val="auto"/>
          <w:sz w:val="32"/>
          <w:szCs w:val="32"/>
          <w:highlight w:val="none"/>
        </w:rPr>
        <w:t>2）乙方</w:t>
      </w:r>
      <w:r>
        <w:rPr>
          <w:rFonts w:hint="eastAsia" w:ascii="仿宋_GB2312" w:eastAsia="仿宋_GB2312"/>
          <w:color w:val="auto"/>
          <w:sz w:val="32"/>
          <w:szCs w:val="32"/>
          <w:highlight w:val="none"/>
        </w:rPr>
        <w:t>没有按投标书的承诺按质按时配送食品，</w:t>
      </w:r>
      <w:r>
        <w:rPr>
          <w:rFonts w:hint="eastAsia" w:ascii="仿宋_GB2312" w:eastAsia="仿宋_GB2312" w:cs="Arial"/>
          <w:color w:val="auto"/>
          <w:sz w:val="32"/>
          <w:szCs w:val="32"/>
          <w:highlight w:val="none"/>
        </w:rPr>
        <w:t>掺杂掺假，使用无证、过期、有害食品，危害学生</w:t>
      </w:r>
      <w:r>
        <w:rPr>
          <w:rFonts w:hint="eastAsia" w:ascii="仿宋_GB2312" w:eastAsia="仿宋_GB2312"/>
          <w:color w:val="auto"/>
          <w:sz w:val="32"/>
          <w:szCs w:val="32"/>
          <w:highlight w:val="none"/>
        </w:rPr>
        <w:t>身心健康，情节严重的；</w:t>
      </w:r>
    </w:p>
    <w:p w14:paraId="24437EFE">
      <w:pPr>
        <w:pStyle w:val="27"/>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s="Arial"/>
          <w:color w:val="auto"/>
          <w:sz w:val="32"/>
          <w:szCs w:val="32"/>
          <w:highlight w:val="none"/>
        </w:rPr>
        <w:t>乙方</w:t>
      </w:r>
      <w:r>
        <w:rPr>
          <w:rFonts w:hint="eastAsia" w:ascii="仿宋_GB2312" w:eastAsia="仿宋_GB2312"/>
          <w:color w:val="auto"/>
          <w:sz w:val="32"/>
          <w:szCs w:val="32"/>
          <w:highlight w:val="none"/>
        </w:rPr>
        <w:t>降低食品质量标准，延时、减量供应，服务态度恶劣，随意变更供应方案，严重缺失食品安全保障条件；</w:t>
      </w:r>
    </w:p>
    <w:p w14:paraId="5A122F17">
      <w:pPr>
        <w:pStyle w:val="27"/>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w:t>
      </w:r>
      <w:r>
        <w:rPr>
          <w:rFonts w:hint="eastAsia" w:ascii="仿宋_GB2312" w:eastAsia="仿宋_GB2312" w:cs="Arial"/>
          <w:color w:val="auto"/>
          <w:sz w:val="32"/>
          <w:szCs w:val="32"/>
          <w:highlight w:val="none"/>
        </w:rPr>
        <w:t>乙方在</w:t>
      </w:r>
      <w:r>
        <w:rPr>
          <w:rFonts w:hint="eastAsia" w:ascii="仿宋_GB2312" w:eastAsia="仿宋_GB2312"/>
          <w:color w:val="auto"/>
          <w:sz w:val="32"/>
          <w:szCs w:val="32"/>
          <w:highlight w:val="none"/>
        </w:rPr>
        <w:t>食品供应期间因送货质量问题，发生重大食品安全事故的；</w:t>
      </w:r>
    </w:p>
    <w:p w14:paraId="7BA47CE4">
      <w:pPr>
        <w:pStyle w:val="27"/>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（5）</w:t>
      </w:r>
      <w:r>
        <w:rPr>
          <w:rFonts w:hint="eastAsia" w:ascii="仿宋_GB2312" w:eastAsia="仿宋_GB2312" w:cs="Arial"/>
          <w:color w:val="auto"/>
          <w:sz w:val="32"/>
          <w:szCs w:val="32"/>
          <w:highlight w:val="none"/>
        </w:rPr>
        <w:t>乙方</w:t>
      </w:r>
      <w:r>
        <w:rPr>
          <w:rFonts w:hint="eastAsia" w:ascii="仿宋_GB2312" w:eastAsia="仿宋_GB2312"/>
          <w:color w:val="auto"/>
          <w:sz w:val="32"/>
          <w:szCs w:val="32"/>
          <w:highlight w:val="none"/>
        </w:rPr>
        <w:t>在履约期间，连续</w:t>
      </w:r>
      <w:r>
        <w:rPr>
          <w:rFonts w:hint="eastAsia" w:ascii="仿宋_GB2312" w:eastAsia="仿宋_GB2312" w:cs="Arial"/>
          <w:color w:val="auto"/>
          <w:sz w:val="32"/>
          <w:szCs w:val="32"/>
          <w:highlight w:val="none"/>
        </w:rPr>
        <w:t>3天以上停止供应的；</w:t>
      </w:r>
    </w:p>
    <w:p w14:paraId="52625C29">
      <w:pPr>
        <w:pStyle w:val="27"/>
        <w:spacing w:before="0" w:beforeAutospacing="0" w:after="0" w:afterAutospacing="0" w:line="580" w:lineRule="exact"/>
        <w:ind w:firstLine="640" w:firstLineChars="200"/>
        <w:jc w:val="both"/>
        <w:rPr>
          <w:rFonts w:hint="eastAsia" w:ascii="仿宋_GB2312" w:eastAsia="仿宋_GB2312" w:cs="Arial"/>
          <w:color w:val="auto"/>
          <w:sz w:val="32"/>
          <w:szCs w:val="32"/>
          <w:highlight w:val="none"/>
        </w:rPr>
      </w:pPr>
      <w:r>
        <w:rPr>
          <w:rFonts w:hint="eastAsia" w:ascii="仿宋_GB2312" w:eastAsia="仿宋_GB2312"/>
          <w:color w:val="auto"/>
          <w:sz w:val="32"/>
          <w:szCs w:val="32"/>
          <w:highlight w:val="none"/>
        </w:rPr>
        <w:t>（6）</w:t>
      </w:r>
      <w:r>
        <w:rPr>
          <w:rFonts w:hint="eastAsia" w:ascii="仿宋_GB2312" w:eastAsia="仿宋_GB2312" w:cs="Arial"/>
          <w:color w:val="auto"/>
          <w:sz w:val="32"/>
          <w:szCs w:val="32"/>
          <w:highlight w:val="none"/>
        </w:rPr>
        <w:t>乙方</w:t>
      </w:r>
      <w:r>
        <w:rPr>
          <w:rFonts w:hint="eastAsia" w:ascii="仿宋_GB2312" w:eastAsia="仿宋_GB2312"/>
          <w:color w:val="auto"/>
          <w:sz w:val="32"/>
          <w:szCs w:val="32"/>
          <w:highlight w:val="none"/>
        </w:rPr>
        <w:t>在区级组织的营养食品质量抽检中连续两次不合格</w:t>
      </w:r>
      <w:r>
        <w:rPr>
          <w:rFonts w:hint="eastAsia" w:ascii="仿宋_GB2312" w:eastAsia="仿宋_GB2312" w:cs="Arial"/>
          <w:color w:val="auto"/>
          <w:sz w:val="32"/>
          <w:szCs w:val="32"/>
          <w:highlight w:val="none"/>
        </w:rPr>
        <w:t>的；</w:t>
      </w:r>
    </w:p>
    <w:p w14:paraId="34DCAFFC">
      <w:pPr>
        <w:pStyle w:val="13"/>
        <w:ind w:firstLine="640" w:firstLineChars="200"/>
        <w:rPr>
          <w:rFonts w:hint="eastAsia" w:ascii="仿宋_GB2312" w:eastAsia="仿宋_GB2312"/>
          <w:color w:val="auto"/>
          <w:sz w:val="32"/>
          <w:szCs w:val="32"/>
          <w:highlight w:val="none"/>
        </w:rPr>
      </w:pPr>
      <w:r>
        <w:rPr>
          <w:rFonts w:hint="eastAsia" w:ascii="仿宋_GB2312" w:eastAsia="仿宋_GB2312" w:cs="宋体"/>
          <w:color w:val="auto"/>
          <w:kern w:val="0"/>
          <w:sz w:val="32"/>
          <w:szCs w:val="32"/>
          <w:highlight w:val="none"/>
        </w:rPr>
        <w:t>（7）合同期内</w:t>
      </w:r>
      <w:r>
        <w:rPr>
          <w:rFonts w:hint="eastAsia" w:ascii="仿宋_GB2312" w:eastAsia="仿宋_GB2312"/>
          <w:color w:val="auto"/>
          <w:sz w:val="32"/>
          <w:szCs w:val="32"/>
          <w:highlight w:val="none"/>
        </w:rPr>
        <w:t>供货商被学校书面或口头投诉三次及以上，经区教科体局调查投诉事实属实的。</w:t>
      </w:r>
    </w:p>
    <w:p w14:paraId="068860BF">
      <w:pPr>
        <w:widowControl/>
        <w:spacing w:line="580" w:lineRule="exact"/>
        <w:ind w:firstLine="640" w:firstLineChars="200"/>
        <w:rPr>
          <w:rFonts w:hint="eastAsia" w:ascii="黑体" w:eastAsia="黑体" w:cs="宋体"/>
          <w:color w:val="auto"/>
          <w:kern w:val="0"/>
          <w:sz w:val="32"/>
          <w:szCs w:val="32"/>
          <w:highlight w:val="none"/>
        </w:rPr>
      </w:pPr>
      <w:r>
        <w:rPr>
          <w:rFonts w:hint="eastAsia" w:ascii="黑体" w:eastAsia="黑体" w:cs="宋体"/>
          <w:color w:val="auto"/>
          <w:kern w:val="0"/>
          <w:sz w:val="32"/>
          <w:szCs w:val="32"/>
          <w:highlight w:val="none"/>
        </w:rPr>
        <w:t>六、供货期限</w:t>
      </w:r>
    </w:p>
    <w:p w14:paraId="20B9542F">
      <w:pPr>
        <w:widowControl/>
        <w:spacing w:line="580" w:lineRule="exact"/>
        <w:ind w:firstLine="640" w:firstLineChars="200"/>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本次供货的合同起止时间为2025年8月至2026年</w:t>
      </w:r>
      <w:r>
        <w:rPr>
          <w:rFonts w:hint="eastAsia" w:ascii="仿宋_GB2312" w:eastAsia="仿宋_GB2312" w:cs="宋体"/>
          <w:color w:val="auto"/>
          <w:kern w:val="0"/>
          <w:sz w:val="32"/>
          <w:szCs w:val="32"/>
          <w:highlight w:val="none"/>
          <w:u w:val="single"/>
        </w:rPr>
        <w:t xml:space="preserve">  </w:t>
      </w:r>
      <w:r>
        <w:rPr>
          <w:rFonts w:hint="eastAsia" w:ascii="仿宋_GB2312" w:eastAsia="仿宋_GB2312" w:cs="宋体"/>
          <w:color w:val="auto"/>
          <w:kern w:val="0"/>
          <w:sz w:val="32"/>
          <w:szCs w:val="32"/>
          <w:highlight w:val="none"/>
        </w:rPr>
        <w:t>月底，合同期为一个学期。</w:t>
      </w:r>
    </w:p>
    <w:p w14:paraId="01CA8418">
      <w:pPr>
        <w:widowControl/>
        <w:spacing w:line="580" w:lineRule="exact"/>
        <w:ind w:firstLine="640" w:firstLineChars="200"/>
        <w:rPr>
          <w:rFonts w:hint="eastAsia" w:ascii="黑体" w:eastAsia="黑体" w:cs="宋体"/>
          <w:color w:val="auto"/>
          <w:kern w:val="0"/>
          <w:sz w:val="32"/>
          <w:szCs w:val="32"/>
          <w:highlight w:val="none"/>
        </w:rPr>
      </w:pPr>
      <w:r>
        <w:rPr>
          <w:rFonts w:hint="eastAsia" w:ascii="黑体" w:eastAsia="黑体" w:cs="宋体"/>
          <w:color w:val="auto"/>
          <w:kern w:val="0"/>
          <w:sz w:val="32"/>
          <w:szCs w:val="32"/>
          <w:highlight w:val="none"/>
        </w:rPr>
        <w:t>七、结算方式</w:t>
      </w:r>
    </w:p>
    <w:p w14:paraId="52D16D53">
      <w:pPr>
        <w:pStyle w:val="28"/>
        <w:spacing w:before="0" w:beforeAutospacing="0" w:after="0" w:afterAutospacing="0" w:line="580" w:lineRule="exact"/>
        <w:ind w:firstLine="640" w:firstLineChars="200"/>
        <w:jc w:val="both"/>
        <w:rPr>
          <w:rFonts w:hint="eastAsia" w:ascii="仿宋_GB2312" w:eastAsia="仿宋_GB2312" w:cs="Arial"/>
          <w:color w:val="auto"/>
          <w:sz w:val="32"/>
          <w:szCs w:val="32"/>
          <w:highlight w:val="none"/>
        </w:rPr>
      </w:pPr>
      <w:r>
        <w:rPr>
          <w:rFonts w:hint="eastAsia" w:ascii="仿宋_GB2312" w:eastAsia="仿宋_GB2312"/>
          <w:color w:val="auto"/>
          <w:sz w:val="32"/>
          <w:szCs w:val="32"/>
          <w:highlight w:val="none"/>
        </w:rPr>
        <w:t>1.每月</w:t>
      </w:r>
      <w:r>
        <w:rPr>
          <w:rFonts w:hint="eastAsia" w:ascii="仿宋_GB2312" w:eastAsia="仿宋_GB2312" w:cs="Arial"/>
          <w:color w:val="auto"/>
          <w:sz w:val="32"/>
          <w:szCs w:val="32"/>
          <w:highlight w:val="none"/>
        </w:rPr>
        <w:t>结算一次，结算时以实际送量为准。</w:t>
      </w:r>
    </w:p>
    <w:p w14:paraId="13A45669">
      <w:pPr>
        <w:pStyle w:val="28"/>
        <w:spacing w:before="0" w:beforeAutospacing="0" w:after="0" w:afterAutospacing="0" w:line="580" w:lineRule="exact"/>
        <w:ind w:firstLine="640" w:firstLineChars="200"/>
        <w:jc w:val="both"/>
        <w:rPr>
          <w:rFonts w:hint="eastAsia" w:ascii="仿宋_GB2312" w:eastAsia="仿宋_GB2312" w:cs="Arial"/>
          <w:color w:val="auto"/>
          <w:sz w:val="32"/>
          <w:szCs w:val="32"/>
          <w:highlight w:val="none"/>
        </w:rPr>
      </w:pPr>
      <w:r>
        <w:rPr>
          <w:rFonts w:hint="eastAsia" w:ascii="仿宋_GB2312" w:eastAsia="仿宋_GB2312"/>
          <w:color w:val="auto"/>
          <w:sz w:val="32"/>
          <w:szCs w:val="32"/>
          <w:highlight w:val="none"/>
        </w:rPr>
        <w:t>2.乙方提供的食品经双方结算确认后，乙方须开具正规发票，凭验收清单和正式税务发票与供货学校（幼儿园）进行结算。</w:t>
      </w:r>
    </w:p>
    <w:p w14:paraId="47754D26">
      <w:pPr>
        <w:pStyle w:val="28"/>
        <w:spacing w:before="0" w:beforeAutospacing="0" w:after="0" w:afterAutospacing="0" w:line="580" w:lineRule="exact"/>
        <w:ind w:firstLine="640" w:firstLineChars="200"/>
        <w:jc w:val="both"/>
        <w:rPr>
          <w:rFonts w:hint="eastAsia" w:ascii="仿宋_GB2312" w:eastAsia="仿宋_GB2312"/>
          <w:color w:val="auto"/>
          <w:sz w:val="32"/>
          <w:szCs w:val="32"/>
          <w:highlight w:val="none"/>
        </w:rPr>
      </w:pPr>
      <w:r>
        <w:rPr>
          <w:rFonts w:hint="eastAsia" w:ascii="仿宋_GB2312" w:eastAsia="仿宋_GB2312" w:cs="Arial"/>
          <w:color w:val="auto"/>
          <w:sz w:val="32"/>
          <w:szCs w:val="32"/>
          <w:highlight w:val="none"/>
        </w:rPr>
        <w:t>3.采取先供货后付款的方式。中标企业提供的营养食品经双方在当月结算确认后，供货商须开据发票，在次月15日之前付清货款。如因不及时下拨经费，可适当延后付款期限。</w:t>
      </w:r>
      <w:r>
        <w:rPr>
          <w:rFonts w:hint="eastAsia" w:ascii="仿宋_GB2312" w:eastAsia="仿宋_GB2312"/>
          <w:color w:val="auto"/>
          <w:sz w:val="32"/>
          <w:szCs w:val="32"/>
          <w:highlight w:val="none"/>
        </w:rPr>
        <w:t>即使不能付款，也必须在次月15日前开出发票。</w:t>
      </w:r>
    </w:p>
    <w:p w14:paraId="30A5E982">
      <w:pPr>
        <w:pStyle w:val="21"/>
        <w:spacing w:before="0" w:beforeAutospacing="0" w:after="0" w:afterAutospacing="0" w:line="580" w:lineRule="exact"/>
        <w:ind w:firstLine="640" w:firstLineChars="200"/>
        <w:jc w:val="both"/>
        <w:rPr>
          <w:rFonts w:hint="eastAsia" w:ascii="黑体" w:eastAsia="黑体"/>
          <w:color w:val="auto"/>
          <w:sz w:val="32"/>
          <w:szCs w:val="32"/>
          <w:highlight w:val="none"/>
        </w:rPr>
      </w:pPr>
      <w:r>
        <w:rPr>
          <w:rFonts w:hint="eastAsia" w:ascii="黑体" w:eastAsia="黑体"/>
          <w:color w:val="auto"/>
          <w:sz w:val="32"/>
          <w:szCs w:val="32"/>
          <w:highlight w:val="none"/>
        </w:rPr>
        <w:t>八、争议解决办法</w:t>
      </w:r>
    </w:p>
    <w:p w14:paraId="4CC79937">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在合同履行过程中发生争议，双方应当协商解决。双方不愿协商、调解或者协商、调解不成的，任何一方均可以向其中一方所在地人民法院提起诉讼，请求人民法院对合同纠纷依法予以处理。</w:t>
      </w:r>
    </w:p>
    <w:p w14:paraId="3A682742">
      <w:pPr>
        <w:spacing w:line="580" w:lineRule="exact"/>
        <w:ind w:firstLine="640" w:firstLineChars="200"/>
        <w:rPr>
          <w:rFonts w:hint="eastAsia" w:ascii="黑体" w:eastAsia="黑体"/>
          <w:color w:val="auto"/>
          <w:sz w:val="32"/>
          <w:szCs w:val="32"/>
          <w:highlight w:val="none"/>
        </w:rPr>
      </w:pPr>
      <w:r>
        <w:rPr>
          <w:rFonts w:hint="eastAsia" w:ascii="黑体" w:eastAsia="黑体"/>
          <w:color w:val="auto"/>
          <w:sz w:val="32"/>
          <w:szCs w:val="32"/>
          <w:highlight w:val="none"/>
        </w:rPr>
        <w:t>九、其它未尽事宜：</w:t>
      </w:r>
    </w:p>
    <w:p w14:paraId="477A3DEC">
      <w:pPr>
        <w:widowControl/>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 供货商为</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rPr>
        <w:t xml:space="preserve">    ,联系人：</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rPr>
        <w:t xml:space="preserve"> ； 电话：</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rPr>
        <w:t xml:space="preserve"> 。</w:t>
      </w:r>
    </w:p>
    <w:p w14:paraId="783CD97A">
      <w:pPr>
        <w:widowControl/>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s="宋体"/>
          <w:color w:val="auto"/>
          <w:kern w:val="0"/>
          <w:sz w:val="32"/>
          <w:szCs w:val="32"/>
          <w:highlight w:val="none"/>
        </w:rPr>
        <w:t>2.</w:t>
      </w:r>
      <w:r>
        <w:rPr>
          <w:rFonts w:hint="eastAsia" w:ascii="仿宋_GB2312" w:eastAsia="仿宋_GB2312"/>
          <w:color w:val="auto"/>
          <w:sz w:val="32"/>
          <w:szCs w:val="32"/>
          <w:highlight w:val="none"/>
        </w:rPr>
        <w:t>乙方如违约，将取消其以后参加甲方采购资格。</w:t>
      </w:r>
    </w:p>
    <w:p w14:paraId="4C541C2F">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本合同一经签字，即具有法律约束力，双方必须全面履行合同规定的义务，不得单方任意变更或解除，若遇不可抗力原因，不能履行合同时，应提前三个工作日以书面形式通知对方，以书面形式变更或解除合同。</w:t>
      </w:r>
    </w:p>
    <w:p w14:paraId="3B6662E4">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4.本合同正本两份，甲方一份，乙方一份。</w:t>
      </w:r>
    </w:p>
    <w:p w14:paraId="1C11CDF8">
      <w:pPr>
        <w:spacing w:line="5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5.未尽事宜，另行商议。</w:t>
      </w:r>
    </w:p>
    <w:p w14:paraId="4F8A729F">
      <w:pPr>
        <w:pStyle w:val="2"/>
        <w:rPr>
          <w:rFonts w:hint="eastAsia"/>
          <w:color w:val="auto"/>
          <w:highlight w:val="none"/>
        </w:rPr>
      </w:pPr>
    </w:p>
    <w:p w14:paraId="42DE73B6">
      <w:pPr>
        <w:pStyle w:val="7"/>
        <w:spacing w:before="0" w:beforeAutospacing="0" w:after="0" w:afterAutospacing="0" w:line="600" w:lineRule="exact"/>
        <w:rPr>
          <w:rFonts w:hint="eastAsia" w:ascii="仿宋_GB2312" w:cs="Times New Roman"/>
          <w:color w:val="auto"/>
          <w:kern w:val="2"/>
          <w:sz w:val="32"/>
          <w:szCs w:val="32"/>
          <w:highlight w:val="none"/>
        </w:rPr>
      </w:pPr>
      <w:r>
        <w:rPr>
          <w:rFonts w:hint="eastAsia" w:ascii="仿宋_GB2312" w:cs="Times New Roman"/>
          <w:color w:val="auto"/>
          <w:kern w:val="2"/>
          <w:sz w:val="32"/>
          <w:szCs w:val="32"/>
          <w:highlight w:val="none"/>
        </w:rPr>
        <w:t>甲方（采购方）：（盖章）        乙方（供货方）：（盖章）</w:t>
      </w:r>
    </w:p>
    <w:p w14:paraId="43F8D649">
      <w:pPr>
        <w:spacing w:line="600" w:lineRule="exact"/>
        <w:jc w:val="left"/>
        <w:rPr>
          <w:rFonts w:hint="eastAsia"/>
          <w:color w:val="auto"/>
          <w:highlight w:val="none"/>
        </w:rPr>
      </w:pPr>
      <w:r>
        <w:rPr>
          <w:rFonts w:hint="eastAsia"/>
          <w:color w:val="auto"/>
          <w:kern w:val="0"/>
          <w:highlight w:val="none"/>
        </w:rPr>
        <w:t xml:space="preserve">    </w:t>
      </w:r>
    </w:p>
    <w:p w14:paraId="59639027">
      <w:pPr>
        <w:pStyle w:val="7"/>
        <w:spacing w:before="0" w:beforeAutospacing="0" w:after="0" w:afterAutospacing="0" w:line="600" w:lineRule="exact"/>
        <w:rPr>
          <w:rFonts w:hint="eastAsia" w:ascii="仿宋_GB2312" w:cs="Times New Roman"/>
          <w:color w:val="auto"/>
          <w:kern w:val="2"/>
          <w:sz w:val="32"/>
          <w:szCs w:val="32"/>
          <w:highlight w:val="none"/>
        </w:rPr>
      </w:pPr>
      <w:r>
        <w:rPr>
          <w:rFonts w:hint="eastAsia" w:ascii="仿宋_GB2312" w:cs="Times New Roman"/>
          <w:color w:val="auto"/>
          <w:kern w:val="2"/>
          <w:sz w:val="32"/>
          <w:szCs w:val="32"/>
          <w:highlight w:val="none"/>
        </w:rPr>
        <w:t>法定代表人：</w:t>
      </w:r>
      <w:r>
        <w:rPr>
          <w:rFonts w:hint="eastAsia" w:ascii="仿宋_GB2312"/>
          <w:color w:val="auto"/>
          <w:sz w:val="32"/>
          <w:szCs w:val="32"/>
          <w:highlight w:val="none"/>
        </w:rPr>
        <w:t xml:space="preserve">             </w:t>
      </w:r>
      <w:r>
        <w:rPr>
          <w:rFonts w:hint="eastAsia" w:ascii="仿宋_GB2312" w:cs="Times New Roman"/>
          <w:color w:val="auto"/>
          <w:kern w:val="2"/>
          <w:sz w:val="32"/>
          <w:szCs w:val="32"/>
          <w:highlight w:val="none"/>
        </w:rPr>
        <w:t xml:space="preserve">     法定代表人：</w:t>
      </w:r>
      <w:r>
        <w:rPr>
          <w:rFonts w:hint="eastAsia" w:ascii="仿宋_GB2312"/>
          <w:color w:val="auto"/>
          <w:sz w:val="32"/>
          <w:szCs w:val="32"/>
          <w:highlight w:val="none"/>
        </w:rPr>
        <w:t xml:space="preserve">          </w:t>
      </w:r>
      <w:r>
        <w:rPr>
          <w:rFonts w:hint="eastAsia" w:ascii="仿宋_GB2312" w:cs="Times New Roman"/>
          <w:color w:val="auto"/>
          <w:kern w:val="2"/>
          <w:sz w:val="32"/>
          <w:szCs w:val="32"/>
          <w:highlight w:val="none"/>
        </w:rPr>
        <w:t xml:space="preserve"> </w:t>
      </w:r>
    </w:p>
    <w:p w14:paraId="16F61083">
      <w:pPr>
        <w:spacing w:line="600" w:lineRule="exact"/>
        <w:jc w:val="left"/>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（或委托代理人）             （或委托代理人）</w:t>
      </w:r>
    </w:p>
    <w:p w14:paraId="4C3875CF">
      <w:pPr>
        <w:spacing w:line="600" w:lineRule="exact"/>
        <w:jc w:val="left"/>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电话：</w:t>
      </w:r>
      <w:r>
        <w:rPr>
          <w:rFonts w:ascii="仿宋_GB2312" w:hAnsi="仿宋_GB2312"/>
          <w:color w:val="auto"/>
          <w:sz w:val="32"/>
          <w:szCs w:val="32"/>
          <w:highlight w:val="none"/>
          <w:u w:val="single"/>
        </w:rPr>
        <w:t xml:space="preserve">                 </w:t>
      </w:r>
      <w:r>
        <w:rPr>
          <w:rFonts w:hint="eastAsia" w:ascii="仿宋_GB2312" w:eastAsia="仿宋_GB2312" w:cs="宋体"/>
          <w:color w:val="auto"/>
          <w:kern w:val="0"/>
          <w:sz w:val="32"/>
          <w:szCs w:val="32"/>
          <w:highlight w:val="none"/>
        </w:rPr>
        <w:t xml:space="preserve">       电话：</w:t>
      </w:r>
      <w:r>
        <w:rPr>
          <w:rFonts w:ascii="仿宋_GB2312" w:hAnsi="仿宋_GB2312"/>
          <w:color w:val="auto"/>
          <w:sz w:val="32"/>
          <w:szCs w:val="32"/>
          <w:highlight w:val="none"/>
          <w:u w:val="single"/>
        </w:rPr>
        <w:t xml:space="preserve">                   </w:t>
      </w:r>
      <w:r>
        <w:rPr>
          <w:rFonts w:hint="eastAsia" w:ascii="仿宋_GB2312" w:eastAsia="仿宋_GB2312" w:cs="宋体"/>
          <w:color w:val="auto"/>
          <w:kern w:val="0"/>
          <w:sz w:val="32"/>
          <w:szCs w:val="32"/>
          <w:highlight w:val="none"/>
        </w:rPr>
        <w:t xml:space="preserve"> </w:t>
      </w:r>
    </w:p>
    <w:p w14:paraId="7579C9C3">
      <w:pPr>
        <w:pStyle w:val="7"/>
        <w:spacing w:before="0" w:beforeAutospacing="0" w:after="0" w:afterAutospacing="0" w:line="600" w:lineRule="exact"/>
        <w:rPr>
          <w:rFonts w:hint="eastAsia"/>
          <w:color w:val="auto"/>
          <w:kern w:val="2"/>
          <w:sz w:val="32"/>
          <w:szCs w:val="32"/>
          <w:highlight w:val="none"/>
        </w:rPr>
      </w:pPr>
    </w:p>
    <w:p w14:paraId="2A0DEB1D">
      <w:pPr>
        <w:pStyle w:val="7"/>
        <w:spacing w:before="0" w:beforeAutospacing="0" w:after="0" w:afterAutospacing="0" w:line="600" w:lineRule="exact"/>
        <w:rPr>
          <w:color w:val="auto"/>
          <w:highlight w:val="none"/>
        </w:rPr>
      </w:pPr>
      <w:r>
        <w:rPr>
          <w:color w:val="auto"/>
          <w:kern w:val="2"/>
          <w:sz w:val="32"/>
          <w:szCs w:val="32"/>
          <w:highlight w:val="none"/>
        </w:rPr>
        <w:t>签字日期：    年  月  日      签字日期：    年  月  日</w:t>
      </w:r>
    </w:p>
    <w:p w14:paraId="004068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38E1CCF-E8AC-4B5B-917B-166BC107609B}"/>
  </w:font>
  <w:font w:name="黑体">
    <w:panose1 w:val="02010609060101010101"/>
    <w:charset w:val="86"/>
    <w:family w:val="auto"/>
    <w:pitch w:val="default"/>
    <w:sig w:usb0="800002BF" w:usb1="38CF7CFA" w:usb2="00000016" w:usb3="00000000" w:csb0="00040001" w:csb1="00000000"/>
    <w:embedRegular r:id="rId2" w:fontKey="{DC3E0337-5748-4FDF-A27E-D07B28740E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C5EDBF7D-6465-4798-8085-9E16EAA96815}"/>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隶书">
    <w:panose1 w:val="0201050906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4" w:fontKey="{16531253-CE1F-46A0-ACE2-5BFB0168B42D}"/>
  </w:font>
  <w:font w:name="仿宋_GB2312">
    <w:altName w:val="仿宋"/>
    <w:panose1 w:val="02010609030101010101"/>
    <w:charset w:val="86"/>
    <w:family w:val="modern"/>
    <w:pitch w:val="default"/>
    <w:sig w:usb0="00000000" w:usb1="00000000" w:usb2="00000010" w:usb3="00000000" w:csb0="00040000" w:csb1="00000000"/>
    <w:embedRegular r:id="rId5" w:fontKey="{5762E5CA-47A8-4CD8-BB02-1EDEE7BCBB03}"/>
  </w:font>
  <w:font w:name="华文中宋">
    <w:panose1 w:val="02010600040101010101"/>
    <w:charset w:val="86"/>
    <w:family w:val="auto"/>
    <w:pitch w:val="default"/>
    <w:sig w:usb0="00000287" w:usb1="080F0000" w:usb2="00000000" w:usb3="00000000" w:csb0="0004009F" w:csb1="DFD70000"/>
    <w:embedRegular r:id="rId6" w:fontKey="{599BF553-B43F-4BAF-B92E-DB7F547188B6}"/>
  </w:font>
  <w:font w:name="楷体_GB2312">
    <w:altName w:val="楷体"/>
    <w:panose1 w:val="02010609030101010101"/>
    <w:charset w:val="86"/>
    <w:family w:val="modern"/>
    <w:pitch w:val="default"/>
    <w:sig w:usb0="00000000" w:usb1="00000000" w:usb2="00000010" w:usb3="00000000" w:csb0="00040000" w:csb1="00000000"/>
    <w:embedRegular r:id="rId7" w:fontKey="{586ECAF0-F10B-43D6-8CC1-D8DD643ECCD3}"/>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17007510"/>
    <w:rsid w:val="1E4A4014"/>
    <w:rsid w:val="229E2900"/>
    <w:rsid w:val="249173B9"/>
    <w:rsid w:val="2A7C59B7"/>
    <w:rsid w:val="2D9B6468"/>
    <w:rsid w:val="308C5352"/>
    <w:rsid w:val="31C04023"/>
    <w:rsid w:val="33613CE8"/>
    <w:rsid w:val="338D3667"/>
    <w:rsid w:val="354F3848"/>
    <w:rsid w:val="36124C6B"/>
    <w:rsid w:val="38E42B80"/>
    <w:rsid w:val="395F671A"/>
    <w:rsid w:val="4B427ECE"/>
    <w:rsid w:val="59CB23DB"/>
    <w:rsid w:val="67B235BF"/>
    <w:rsid w:val="6A0C16F7"/>
    <w:rsid w:val="6BF24D0C"/>
    <w:rsid w:val="7A6723E9"/>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qFormat/>
    <w:uiPriority w:val="0"/>
    <w:pPr>
      <w:keepNext/>
      <w:keepLines/>
      <w:spacing w:before="340" w:after="330" w:line="576" w:lineRule="auto"/>
      <w:outlineLvl w:val="0"/>
    </w:pPr>
    <w:rPr>
      <w:b/>
      <w:kern w:val="44"/>
      <w:sz w:val="32"/>
      <w:szCs w:val="20"/>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rPr>
  </w:style>
  <w:style w:type="paragraph" w:styleId="4">
    <w:name w:val="index 5"/>
    <w:basedOn w:val="1"/>
    <w:next w:val="1"/>
    <w:qFormat/>
    <w:uiPriority w:val="0"/>
    <w:pPr>
      <w:ind w:left="1680"/>
    </w:pPr>
  </w:style>
  <w:style w:type="paragraph" w:styleId="5">
    <w:name w:val="annotation text"/>
    <w:basedOn w:val="1"/>
    <w:semiHidden/>
    <w:unhideWhenUsed/>
    <w:uiPriority w:val="99"/>
    <w:pPr>
      <w:jc w:val="left"/>
    </w:pPr>
  </w:style>
  <w:style w:type="paragraph" w:styleId="6">
    <w:name w:val="Body Text Indent"/>
    <w:next w:val="7"/>
    <w:qFormat/>
    <w:uiPriority w:val="0"/>
    <w:pPr>
      <w:widowControl w:val="0"/>
      <w:ind w:firstLine="225" w:firstLineChars="225"/>
      <w:jc w:val="both"/>
    </w:pPr>
    <w:rPr>
      <w:rFonts w:ascii="Times New Roman" w:hAnsi="Times New Roman" w:eastAsia="仿宋_GB2312" w:cs="Times New Roman"/>
      <w:kern w:val="2"/>
      <w:sz w:val="32"/>
      <w:szCs w:val="24"/>
      <w:lang w:val="en-US" w:eastAsia="zh-CN" w:bidi="ar-SA"/>
    </w:rPr>
  </w:style>
  <w:style w:type="paragraph" w:styleId="7">
    <w:name w:val="Normal (Web)"/>
    <w:qFormat/>
    <w:uiPriority w:val="0"/>
    <w:pPr>
      <w:spacing w:before="100" w:beforeAutospacing="1" w:after="100" w:afterAutospacing="1"/>
    </w:pPr>
    <w:rPr>
      <w:rFonts w:ascii="宋体" w:hAnsi="宋体" w:eastAsia="仿宋_GB2312" w:cs="宋体"/>
      <w:sz w:val="24"/>
      <w:szCs w:val="30"/>
      <w:lang w:val="en-US" w:eastAsia="zh-CN" w:bidi="ar-SA"/>
    </w:rPr>
  </w:style>
  <w:style w:type="paragraph" w:styleId="8">
    <w:name w:val="toc 5"/>
    <w:basedOn w:val="1"/>
    <w:next w:val="1"/>
    <w:qFormat/>
    <w:uiPriority w:val="0"/>
    <w:pPr>
      <w:ind w:left="1680"/>
    </w:pPr>
  </w:style>
  <w:style w:type="paragraph" w:styleId="9">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10">
    <w:name w:val="envelope return"/>
    <w:basedOn w:val="1"/>
    <w:qFormat/>
    <w:uiPriority w:val="0"/>
    <w:pPr>
      <w:snapToGrid w:val="0"/>
    </w:pPr>
    <w:rPr>
      <w:rFonts w:ascii="Arial" w:hAnsi="Arial"/>
    </w:rPr>
  </w:style>
  <w:style w:type="paragraph" w:styleId="11">
    <w:name w:val="toc 1"/>
    <w:basedOn w:val="1"/>
    <w:next w:val="1"/>
    <w:unhideWhenUsed/>
    <w:qFormat/>
    <w:uiPriority w:val="39"/>
    <w:rPr>
      <w:sz w:val="36"/>
    </w:rPr>
  </w:style>
  <w:style w:type="paragraph" w:styleId="12">
    <w:name w:val="index 9"/>
    <w:basedOn w:val="1"/>
    <w:next w:val="1"/>
    <w:semiHidden/>
    <w:unhideWhenUsed/>
    <w:qFormat/>
    <w:uiPriority w:val="99"/>
    <w:pPr>
      <w:ind w:left="1600" w:leftChars="1600"/>
    </w:pPr>
  </w:style>
  <w:style w:type="paragraph" w:styleId="13">
    <w:name w:val="table of figures"/>
    <w:basedOn w:val="1"/>
    <w:next w:val="1"/>
    <w:qFormat/>
    <w:uiPriority w:val="0"/>
  </w:style>
  <w:style w:type="paragraph" w:styleId="14">
    <w:name w:val="toc 2"/>
    <w:basedOn w:val="1"/>
    <w:next w:val="1"/>
    <w:qFormat/>
    <w:uiPriority w:val="0"/>
    <w:pPr>
      <w:ind w:left="420"/>
    </w:pPr>
  </w:style>
  <w:style w:type="paragraph" w:styleId="15">
    <w:name w:val="Body Text 2"/>
    <w:basedOn w:val="1"/>
    <w:qFormat/>
    <w:uiPriority w:val="0"/>
    <w:pPr>
      <w:spacing w:line="440" w:lineRule="exact"/>
    </w:pPr>
  </w:style>
  <w:style w:type="paragraph" w:styleId="16">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character" w:styleId="19">
    <w:name w:val="page number"/>
    <w:basedOn w:val="18"/>
    <w:qFormat/>
    <w:uiPriority w:val="0"/>
  </w:style>
  <w:style w:type="paragraph" w:customStyle="1" w:styleId="20">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21">
    <w:name w:val="reader-word-layer reader-word-s3-5"/>
    <w:next w:val="12"/>
    <w:qFormat/>
    <w:uiPriority w:val="0"/>
    <w:pPr>
      <w:spacing w:before="100" w:beforeAutospacing="1" w:after="100" w:afterAutospacing="1"/>
    </w:pPr>
    <w:rPr>
      <w:rFonts w:ascii="宋体" w:hAnsi="Times New Roman" w:eastAsia="宋体" w:cs="宋体"/>
      <w:kern w:val="0"/>
      <w:sz w:val="24"/>
      <w:szCs w:val="24"/>
      <w:lang w:val="en-US" w:eastAsia="zh-CN" w:bidi="ar-SA"/>
    </w:rPr>
  </w:style>
  <w:style w:type="paragraph" w:customStyle="1" w:styleId="22">
    <w:name w:val="reader-word-layer reader-word-s2-1"/>
    <w:next w:val="4"/>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23">
    <w:name w:val="reader-word-layer reader-word-s3-1"/>
    <w:next w:val="14"/>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24">
    <w:name w:val="reader-word-layer reader-word-s5-1"/>
    <w:next w:val="8"/>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25">
    <w:name w:val="reader-word-layer reader-word-s6-8"/>
    <w:next w:val="9"/>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26">
    <w:name w:val="reader-word-layer reader-word-s6-4"/>
    <w:next w:val="5"/>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27">
    <w:name w:val="reader-word-layer reader-word-s7-3"/>
    <w:next w:val="13"/>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28">
    <w:name w:val="reader-word-layer reader-word-s3-11"/>
    <w:next w:val="10"/>
    <w:qFormat/>
    <w:uiPriority w:val="0"/>
    <w:pPr>
      <w:spacing w:before="100" w:beforeAutospacing="1" w:after="100" w:afterAutospacing="1"/>
    </w:pPr>
    <w:rPr>
      <w:rFonts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2747</Words>
  <Characters>2805</Characters>
  <Lines>0</Lines>
  <Paragraphs>0</Paragraphs>
  <TotalTime>0</TotalTime>
  <ScaleCrop>false</ScaleCrop>
  <LinksUpToDate>false</LinksUpToDate>
  <CharactersWithSpaces>2866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乔公子</cp:lastModifiedBy>
  <dcterms:modified xsi:type="dcterms:W3CDTF">2025-08-01T09:49:16Z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1CCEC583AA234E7190960739386B8EF1_11</vt:lpwstr>
  </property>
  <property fmtid="{D5CDD505-2E9C-101B-9397-08002B2CF9AE}" pid="4" name="KSOTemplateDocerSaveRecord">
    <vt:lpwstr>eyJoZGlkIjoiNGQ2MjljMThlMzEzYmM3OTVkNjUzNjhjY2Q1NmEwNjUiLCJ1c2VySWQiOiIxMDM1MzI2MTI3In0=</vt:lpwstr>
  </property>
</Properties>
</file>