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版本号：CGZX-耀州区-2025-00520250930001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耀州中学公寓楼学生床及置物柜购置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CGZX-耀州区-2025-005</w:t>
      </w:r>
      <w:r>
        <w:br/>
      </w:r>
      <w:r>
        <w:br/>
      </w:r>
      <w:r>
        <w:br/>
      </w:r>
    </w:p>
    <w:p>
      <w:pPr>
        <w:pStyle w:val="null3"/>
        <w:jc w:val="center"/>
        <w:outlineLvl w:val="2"/>
      </w:pPr>
      <w:r>
        <w:rPr>
          <w:rFonts w:ascii="仿宋_GB2312" w:hAnsi="仿宋_GB2312" w:cs="仿宋_GB2312" w:eastAsia="仿宋_GB2312"/>
          <w:sz w:val="28"/>
          <w:b/>
        </w:rPr>
        <w:t>铜川市耀州区耀州中学</w:t>
      </w:r>
    </w:p>
    <w:p>
      <w:pPr>
        <w:pStyle w:val="null3"/>
        <w:jc w:val="center"/>
        <w:outlineLvl w:val="2"/>
      </w:pPr>
      <w:r>
        <w:rPr>
          <w:rFonts w:ascii="仿宋_GB2312" w:hAnsi="仿宋_GB2312" w:cs="仿宋_GB2312" w:eastAsia="仿宋_GB2312"/>
          <w:sz w:val="28"/>
          <w:b/>
        </w:rPr>
        <w:t>铜川市耀州区政府采购中心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铜川市耀州区政府采购中心</w:t>
      </w:r>
      <w:r>
        <w:rPr>
          <w:rFonts w:ascii="仿宋_GB2312" w:hAnsi="仿宋_GB2312" w:cs="仿宋_GB2312" w:eastAsia="仿宋_GB2312"/>
        </w:rPr>
        <w:t>（以下简称“代理机构”）受</w:t>
      </w:r>
      <w:r>
        <w:rPr>
          <w:rFonts w:ascii="仿宋_GB2312" w:hAnsi="仿宋_GB2312" w:cs="仿宋_GB2312" w:eastAsia="仿宋_GB2312"/>
        </w:rPr>
        <w:t>铜川市耀州区耀州中学</w:t>
      </w:r>
      <w:r>
        <w:rPr>
          <w:rFonts w:ascii="仿宋_GB2312" w:hAnsi="仿宋_GB2312" w:cs="仿宋_GB2312" w:eastAsia="仿宋_GB2312"/>
        </w:rPr>
        <w:t>委托，拟对</w:t>
      </w:r>
      <w:r>
        <w:rPr>
          <w:rFonts w:ascii="仿宋_GB2312" w:hAnsi="仿宋_GB2312" w:cs="仿宋_GB2312" w:eastAsia="仿宋_GB2312"/>
        </w:rPr>
        <w:t>耀州中学公寓楼学生床及置物柜购置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CGZX-耀州区-2025-005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耀州中学公寓楼学生床及置物柜购置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为进一步改善办学条件，满足学生住宿需求，现购置六门更衣柜113套及上下床417张。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采购包1（耀州中学公寓楼学生床及置物柜购置）：属于专门面向中小企业采购。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2、税收缴纳证明：提交响应文件截止时间三个月内任意一个月的纳税证明或完税证明，纳税证明或完税证明上应有代收机构或税务机关的公章或业务专用章(依法免税的供应商应提供相应文件证明)；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4、身份证明：法定代表人(主要负责人)委托代理人参加投标时，应提供法定代表人(主要负责人)委托授权书;法定代表人(主要负责人)亲自参加投标时，应提供法定代表人(主要负责人)身份证明；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5、控股关系证明：单位负责人为同一人或者存在直接控股、管理关系的不同供应商，不得参加同一合同项下的政府采购活动;(提供承诺书)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铜川市耀州区耀州中学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铜川市耀州区学古路32号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李若雨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18700680599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铜川市耀州区政府采购中心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马仕平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18392304027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采购包1：894,562.60元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钢制上下床、更衣柜</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铜川市耀州区耀州中学</w:t>
      </w:r>
      <w:r>
        <w:rPr>
          <w:rFonts w:ascii="仿宋_GB2312" w:hAnsi="仿宋_GB2312" w:cs="仿宋_GB2312" w:eastAsia="仿宋_GB2312"/>
        </w:rPr>
        <w:t>和</w:t>
      </w:r>
      <w:r>
        <w:rPr>
          <w:rFonts w:ascii="仿宋_GB2312" w:hAnsi="仿宋_GB2312" w:cs="仿宋_GB2312" w:eastAsia="仿宋_GB2312"/>
        </w:rPr>
        <w:t>铜川市耀州区政府采购中心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铜川市耀州区耀州中学</w:t>
      </w:r>
      <w:r>
        <w:rPr>
          <w:rFonts w:ascii="仿宋_GB2312" w:hAnsi="仿宋_GB2312" w:cs="仿宋_GB2312" w:eastAsia="仿宋_GB2312"/>
        </w:rPr>
        <w:t>负责解释。除上述招标文件内容，其他内容由</w:t>
      </w:r>
      <w:r>
        <w:rPr>
          <w:rFonts w:ascii="仿宋_GB2312" w:hAnsi="仿宋_GB2312" w:cs="仿宋_GB2312" w:eastAsia="仿宋_GB2312"/>
        </w:rPr>
        <w:t>铜川市耀州区政府采购中心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铜川市耀州区耀州中学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铜川市耀州区政府采购中心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1、本项目采购文件、响应文件；2、本项目合同及附件文本； 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联系人：马仕平</w:t>
      </w:r>
    </w:p>
    <w:p>
      <w:pPr>
        <w:pStyle w:val="null3"/>
      </w:pPr>
      <w:r>
        <w:rPr>
          <w:rFonts w:ascii="仿宋_GB2312" w:hAnsi="仿宋_GB2312" w:cs="仿宋_GB2312" w:eastAsia="仿宋_GB2312"/>
        </w:rPr>
        <w:t>联系电话：18392304027</w:t>
      </w:r>
    </w:p>
    <w:p>
      <w:pPr>
        <w:pStyle w:val="null3"/>
      </w:pPr>
      <w:r>
        <w:rPr>
          <w:rFonts w:ascii="仿宋_GB2312" w:hAnsi="仿宋_GB2312" w:cs="仿宋_GB2312" w:eastAsia="仿宋_GB2312"/>
        </w:rPr>
        <w:t>地址：耀州区歩寿路5号</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为进一步改善办学条件，满足学生住宿需求，现购置六门更衣柜113套及上下床417张。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894,562.60</w:t>
      </w:r>
    </w:p>
    <w:p>
      <w:pPr>
        <w:pStyle w:val="null3"/>
      </w:pPr>
      <w:r>
        <w:rPr>
          <w:rFonts w:ascii="仿宋_GB2312" w:hAnsi="仿宋_GB2312" w:cs="仿宋_GB2312" w:eastAsia="仿宋_GB2312"/>
        </w:rPr>
        <w:t>采购包最高限价（元）: 894,562.60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公寓楼学生床及置物柜</w:t>
            </w:r>
          </w:p>
        </w:tc>
        <w:tc>
          <w:tcPr>
            <w:tcW w:type="dxa" w:w="831"/>
          </w:tcPr>
          <w:p>
            <w:pPr>
              <w:pStyle w:val="null3"/>
              <w:jc w:val="right"/>
            </w:pPr>
            <w:r>
              <w:rPr>
                <w:rFonts w:ascii="仿宋_GB2312" w:hAnsi="仿宋_GB2312" w:cs="仿宋_GB2312" w:eastAsia="仿宋_GB2312"/>
              </w:rPr>
              <w:t>530.00</w:t>
            </w:r>
          </w:p>
        </w:tc>
        <w:tc>
          <w:tcPr>
            <w:tcW w:type="dxa" w:w="831"/>
          </w:tcPr>
          <w:p>
            <w:pPr>
              <w:pStyle w:val="null3"/>
              <w:jc w:val="right"/>
            </w:pPr>
            <w:r>
              <w:rPr>
                <w:rFonts w:ascii="仿宋_GB2312" w:hAnsi="仿宋_GB2312" w:cs="仿宋_GB2312" w:eastAsia="仿宋_GB2312"/>
              </w:rPr>
              <w:t>894,562.60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标的名称：公寓楼学生床及置物柜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3"/>
              <w:gridCol w:w="491"/>
              <w:gridCol w:w="209"/>
              <w:gridCol w:w="314"/>
              <w:gridCol w:w="1792"/>
            </w:tblGrid>
            <w:tr>
              <w:tc>
                <w:tcPr>
                  <w:tcW w:type="dxa" w:w="3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产品名称</w:t>
                  </w:r>
                </w:p>
              </w:tc>
              <w:tc>
                <w:tcPr>
                  <w:tcW w:type="dxa" w:w="4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(mm)</w:t>
                  </w:r>
                </w:p>
              </w:tc>
              <w:tc>
                <w:tcPr>
                  <w:tcW w:type="dxa" w:w="2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数量</w:t>
                  </w:r>
                </w:p>
              </w:tc>
              <w:tc>
                <w:tcPr>
                  <w:tcW w:type="dxa" w:w="3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单位</w:t>
                  </w:r>
                </w:p>
              </w:tc>
              <w:tc>
                <w:tcPr>
                  <w:tcW w:type="dxa" w:w="17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技术</w:t>
                  </w:r>
                  <w:r>
                    <w:rPr>
                      <w:rFonts w:ascii="仿宋_GB2312" w:hAnsi="仿宋_GB2312" w:cs="仿宋_GB2312" w:eastAsia="仿宋_GB2312"/>
                      <w:sz w:val="21"/>
                      <w:color w:val="000000"/>
                    </w:rPr>
                    <w:t>参数</w:t>
                  </w:r>
                </w:p>
              </w:tc>
            </w:tr>
            <w:tr>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六门更衣柜</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高</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×深</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2000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w:t>
                  </w:r>
                </w:p>
                <w:p>
                  <w:pPr>
                    <w:pStyle w:val="null3"/>
                    <w:jc w:val="center"/>
                  </w:pPr>
                  <w:r>
                    <w:rPr>
                      <w:rFonts w:ascii="仿宋_GB2312" w:hAnsi="仿宋_GB2312" w:cs="仿宋_GB2312" w:eastAsia="仿宋_GB2312"/>
                      <w:sz w:val="21"/>
                      <w:color w:val="000000"/>
                    </w:rPr>
                    <w:t>500</w:t>
                  </w:r>
                  <w:r>
                    <w:rPr>
                      <w:rFonts w:ascii="仿宋_GB2312" w:hAnsi="仿宋_GB2312" w:cs="仿宋_GB2312" w:eastAsia="仿宋_GB2312"/>
                      <w:sz w:val="21"/>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113</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c>
                <w:tcPr>
                  <w:tcW w:type="dxa" w:w="1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1、规格按照宿舍实际情况定制尺寸</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2、明挂锁，加长钢制拉手</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3、柜门高&gt;600</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&lt;500</w:t>
                  </w:r>
                  <w:r>
                    <w:rPr>
                      <w:rFonts w:ascii="仿宋_GB2312" w:hAnsi="仿宋_GB2312" w:cs="仿宋_GB2312" w:eastAsia="仿宋_GB2312"/>
                      <w:sz w:val="21"/>
                      <w:color w:val="000000"/>
                    </w:rPr>
                    <w:t>，</w:t>
                  </w:r>
                  <w:r>
                    <w:rPr>
                      <w:rFonts w:ascii="仿宋_GB2312" w:hAnsi="仿宋_GB2312" w:cs="仿宋_GB2312" w:eastAsia="仿宋_GB2312"/>
                      <w:sz w:val="21"/>
                      <w:color w:val="000000"/>
                    </w:rPr>
                    <w:t>厚</w:t>
                  </w:r>
                  <w:r>
                    <w:rPr>
                      <w:rFonts w:ascii="仿宋_GB2312" w:hAnsi="仿宋_GB2312" w:cs="仿宋_GB2312" w:eastAsia="仿宋_GB2312"/>
                      <w:sz w:val="21"/>
                      <w:color w:val="000000"/>
                    </w:rPr>
                    <w:t>&gt;20</w:t>
                  </w:r>
                  <w:r>
                    <w:rPr>
                      <w:rFonts w:ascii="仿宋_GB2312" w:hAnsi="仿宋_GB2312" w:cs="仿宋_GB2312" w:eastAsia="仿宋_GB2312"/>
                      <w:sz w:val="21"/>
                      <w:color w:val="000000"/>
                    </w:rPr>
                    <w:t>，</w:t>
                  </w:r>
                  <w:r>
                    <w:rPr>
                      <w:rFonts w:ascii="仿宋_GB2312" w:hAnsi="仿宋_GB2312" w:cs="仿宋_GB2312" w:eastAsia="仿宋_GB2312"/>
                      <w:sz w:val="21"/>
                      <w:color w:val="000000"/>
                    </w:rPr>
                    <w:t>加长钢筋</w:t>
                  </w:r>
                  <w:r>
                    <w:rPr>
                      <w:rFonts w:ascii="仿宋_GB2312" w:hAnsi="仿宋_GB2312" w:cs="仿宋_GB2312" w:eastAsia="仿宋_GB2312"/>
                      <w:sz w:val="21"/>
                      <w:color w:val="000000"/>
                    </w:rPr>
                    <w:t>&gt;50mm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4、板料使用优质冷轧钢板</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5、制作、运输、安装、上楼摆放到指定位置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6、售后服务不低于三年</w:t>
                  </w:r>
                  <w:r>
                    <w:rPr>
                      <w:rFonts w:ascii="仿宋_GB2312" w:hAnsi="仿宋_GB2312" w:cs="仿宋_GB2312" w:eastAsia="仿宋_GB2312"/>
                      <w:sz w:val="21"/>
                      <w:color w:val="000000"/>
                    </w:rPr>
                    <w:t>。</w:t>
                  </w:r>
                </w:p>
              </w:tc>
            </w:tr>
            <w:tr>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钢</w:t>
                  </w:r>
                  <w:r>
                    <w:rPr>
                      <w:rFonts w:ascii="仿宋_GB2312" w:hAnsi="仿宋_GB2312" w:cs="仿宋_GB2312" w:eastAsia="仿宋_GB2312"/>
                      <w:sz w:val="21"/>
                      <w:color w:val="000000"/>
                    </w:rPr>
                    <w:t>制上下床</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×款×高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2000</w:t>
                  </w:r>
                  <w:r>
                    <w:rPr>
                      <w:rFonts w:ascii="仿宋_GB2312" w:hAnsi="仿宋_GB2312" w:cs="仿宋_GB2312" w:eastAsia="仿宋_GB2312"/>
                      <w:sz w:val="21"/>
                      <w:color w:val="000000"/>
                    </w:rPr>
                    <w:t>×</w:t>
                  </w:r>
                  <w:r>
                    <w:rPr>
                      <w:rFonts w:ascii="仿宋_GB2312" w:hAnsi="仿宋_GB2312" w:cs="仿宋_GB2312" w:eastAsia="仿宋_GB2312"/>
                      <w:sz w:val="21"/>
                      <w:color w:val="000000"/>
                    </w:rPr>
                    <w:t>900</w:t>
                  </w:r>
                  <w:r>
                    <w:rPr>
                      <w:rFonts w:ascii="仿宋_GB2312" w:hAnsi="仿宋_GB2312" w:cs="仿宋_GB2312" w:eastAsia="仿宋_GB2312"/>
                      <w:sz w:val="21"/>
                      <w:color w:val="000000"/>
                    </w:rPr>
                    <w:t>×</w:t>
                  </w:r>
                  <w:r>
                    <w:rPr>
                      <w:rFonts w:ascii="仿宋_GB2312" w:hAnsi="仿宋_GB2312" w:cs="仿宋_GB2312" w:eastAsia="仿宋_GB2312"/>
                      <w:sz w:val="21"/>
                      <w:color w:val="000000"/>
                    </w:rPr>
                    <w:t>1800</w:t>
                  </w:r>
                  <w:r>
                    <w:rPr>
                      <w:rFonts w:ascii="仿宋_GB2312" w:hAnsi="仿宋_GB2312" w:cs="仿宋_GB2312" w:eastAsia="仿宋_GB2312"/>
                      <w:sz w:val="21"/>
                      <w:color w:val="000000"/>
                    </w:rPr>
                    <w:t>）</w:t>
                  </w:r>
                </w:p>
              </w:tc>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417</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张</w:t>
                  </w:r>
                </w:p>
              </w:tc>
              <w:tc>
                <w:tcPr>
                  <w:tcW w:type="dxa" w:w="1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1、立柱：</w:t>
                  </w:r>
                  <w:r>
                    <w:rPr>
                      <w:rFonts w:ascii="仿宋_GB2312" w:hAnsi="仿宋_GB2312" w:cs="仿宋_GB2312" w:eastAsia="仿宋_GB2312"/>
                      <w:sz w:val="21"/>
                      <w:color w:val="000000"/>
                    </w:rPr>
                    <w:t>长</w:t>
                  </w:r>
                  <w:r>
                    <w:rPr>
                      <w:rFonts w:ascii="仿宋_GB2312" w:hAnsi="仿宋_GB2312" w:cs="仿宋_GB2312" w:eastAsia="仿宋_GB2312"/>
                      <w:sz w:val="21"/>
                      <w:color w:val="000000"/>
                    </w:rPr>
                    <w:t>×宽×厚</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70</w:t>
                  </w:r>
                  <w:r>
                    <w:rPr>
                      <w:rFonts w:ascii="仿宋_GB2312" w:hAnsi="仿宋_GB2312" w:cs="仿宋_GB2312" w:eastAsia="仿宋_GB2312"/>
                      <w:sz w:val="21"/>
                      <w:color w:val="000000"/>
                    </w:rPr>
                    <w:t>×</w:t>
                  </w:r>
                  <w:r>
                    <w:rPr>
                      <w:rFonts w:ascii="仿宋_GB2312" w:hAnsi="仿宋_GB2312" w:cs="仿宋_GB2312" w:eastAsia="仿宋_GB2312"/>
                      <w:sz w:val="21"/>
                      <w:color w:val="000000"/>
                    </w:rPr>
                    <w:t>70</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mm(准许</w:t>
                  </w:r>
                  <w:r>
                    <w:rPr>
                      <w:rFonts w:ascii="仿宋_GB2312" w:hAnsi="仿宋_GB2312" w:cs="仿宋_GB2312" w:eastAsia="仿宋_GB2312"/>
                      <w:sz w:val="21"/>
                      <w:color w:val="000000"/>
                    </w:rPr>
                    <w:t>偏差</w:t>
                  </w:r>
                  <w:r>
                    <w:rPr>
                      <w:rFonts w:ascii="仿宋_GB2312" w:hAnsi="仿宋_GB2312" w:cs="仿宋_GB2312" w:eastAsia="仿宋_GB2312"/>
                      <w:sz w:val="21"/>
                      <w:color w:val="000000"/>
                    </w:rPr>
                    <w:t>±1mm)</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采用优质冷轧钢板一次辊压成型，</w:t>
                  </w:r>
                  <w:r>
                    <w:rPr>
                      <w:rFonts w:ascii="仿宋_GB2312" w:hAnsi="仿宋_GB2312" w:cs="仿宋_GB2312" w:eastAsia="仿宋_GB2312"/>
                      <w:sz w:val="21"/>
                      <w:color w:val="000000"/>
                    </w:rPr>
                    <w:t>加强筋</w:t>
                  </w:r>
                  <w:r>
                    <w:rPr>
                      <w:rFonts w:ascii="仿宋_GB2312" w:hAnsi="仿宋_GB2312" w:cs="仿宋_GB2312" w:eastAsia="仿宋_GB2312"/>
                      <w:sz w:val="21"/>
                      <w:color w:val="000000"/>
                    </w:rPr>
                    <w:t>≥4条</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≥6mm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2、长横梁：</w:t>
                  </w:r>
                  <w:r>
                    <w:rPr>
                      <w:rFonts w:ascii="仿宋_GB2312" w:hAnsi="仿宋_GB2312" w:cs="仿宋_GB2312" w:eastAsia="仿宋_GB2312"/>
                      <w:sz w:val="21"/>
                      <w:color w:val="000000"/>
                    </w:rPr>
                    <w:t>长</w:t>
                  </w:r>
                  <w:r>
                    <w:rPr>
                      <w:rFonts w:ascii="仿宋_GB2312" w:hAnsi="仿宋_GB2312" w:cs="仿宋_GB2312" w:eastAsia="仿宋_GB2312"/>
                      <w:sz w:val="21"/>
                      <w:color w:val="000000"/>
                    </w:rPr>
                    <w:t>×宽×厚</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88</w:t>
                  </w:r>
                  <w:r>
                    <w:rPr>
                      <w:rFonts w:ascii="仿宋_GB2312" w:hAnsi="仿宋_GB2312" w:cs="仿宋_GB2312" w:eastAsia="仿宋_GB2312"/>
                      <w:sz w:val="21"/>
                      <w:color w:val="000000"/>
                    </w:rPr>
                    <w:t>×</w:t>
                  </w:r>
                  <w:r>
                    <w:rPr>
                      <w:rFonts w:ascii="仿宋_GB2312" w:hAnsi="仿宋_GB2312" w:cs="仿宋_GB2312" w:eastAsia="仿宋_GB2312"/>
                      <w:sz w:val="21"/>
                      <w:color w:val="000000"/>
                    </w:rPr>
                    <w:t>38</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mm(准许</w:t>
                  </w:r>
                  <w:r>
                    <w:rPr>
                      <w:rFonts w:ascii="仿宋_GB2312" w:hAnsi="仿宋_GB2312" w:cs="仿宋_GB2312" w:eastAsia="仿宋_GB2312"/>
                      <w:sz w:val="21"/>
                      <w:color w:val="000000"/>
                    </w:rPr>
                    <w:t>偏差</w:t>
                  </w:r>
                  <w:r>
                    <w:rPr>
                      <w:rFonts w:ascii="仿宋_GB2312" w:hAnsi="仿宋_GB2312" w:cs="仿宋_GB2312" w:eastAsia="仿宋_GB2312"/>
                      <w:sz w:val="21"/>
                      <w:color w:val="000000"/>
                    </w:rPr>
                    <w:t>±1mm)</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采用优质冷轧钢板一次辊压成型，横梁外面</w:t>
                  </w:r>
                  <w:r>
                    <w:rPr>
                      <w:rFonts w:ascii="仿宋_GB2312" w:hAnsi="仿宋_GB2312" w:cs="仿宋_GB2312" w:eastAsia="仿宋_GB2312"/>
                      <w:sz w:val="21"/>
                      <w:color w:val="000000"/>
                    </w:rPr>
                    <w:t>加强筋</w:t>
                  </w:r>
                  <w:r>
                    <w:rPr>
                      <w:rFonts w:ascii="仿宋_GB2312" w:hAnsi="仿宋_GB2312" w:cs="仿宋_GB2312" w:eastAsia="仿宋_GB2312"/>
                      <w:sz w:val="21"/>
                      <w:color w:val="000000"/>
                    </w:rPr>
                    <w:t>≥3条，横梁内侧</w:t>
                  </w:r>
                  <w:r>
                    <w:rPr>
                      <w:rFonts w:ascii="仿宋_GB2312" w:hAnsi="仿宋_GB2312" w:cs="仿宋_GB2312" w:eastAsia="仿宋_GB2312"/>
                      <w:sz w:val="21"/>
                      <w:color w:val="000000"/>
                    </w:rPr>
                    <w:t>加强筋</w:t>
                  </w:r>
                  <w:r>
                    <w:rPr>
                      <w:rFonts w:ascii="仿宋_GB2312" w:hAnsi="仿宋_GB2312" w:cs="仿宋_GB2312" w:eastAsia="仿宋_GB2312"/>
                      <w:sz w:val="21"/>
                      <w:color w:val="000000"/>
                    </w:rPr>
                    <w:t>≥1条</w:t>
                  </w:r>
                  <w:r>
                    <w:rPr>
                      <w:rFonts w:ascii="仿宋_GB2312" w:hAnsi="仿宋_GB2312" w:cs="仿宋_GB2312" w:eastAsia="仿宋_GB2312"/>
                      <w:sz w:val="21"/>
                      <w:color w:val="000000"/>
                    </w:rPr>
                    <w:t>，</w:t>
                  </w:r>
                  <w:r>
                    <w:rPr>
                      <w:rFonts w:ascii="仿宋_GB2312" w:hAnsi="仿宋_GB2312" w:cs="仿宋_GB2312" w:eastAsia="仿宋_GB2312"/>
                      <w:sz w:val="21"/>
                      <w:color w:val="000000"/>
                    </w:rPr>
                    <w:t>横梁上面成</w:t>
                  </w:r>
                  <w:r>
                    <w:rPr>
                      <w:rFonts w:ascii="仿宋_GB2312" w:hAnsi="仿宋_GB2312" w:cs="仿宋_GB2312" w:eastAsia="仿宋_GB2312"/>
                      <w:sz w:val="21"/>
                      <w:color w:val="000000"/>
                    </w:rPr>
                    <w:t>L形</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3、短横梁：</w:t>
                  </w:r>
                  <w:r>
                    <w:rPr>
                      <w:rFonts w:ascii="仿宋_GB2312" w:hAnsi="仿宋_GB2312" w:cs="仿宋_GB2312" w:eastAsia="仿宋_GB2312"/>
                      <w:sz w:val="21"/>
                      <w:color w:val="000000"/>
                    </w:rPr>
                    <w:t>长</w:t>
                  </w:r>
                  <w:r>
                    <w:rPr>
                      <w:rFonts w:ascii="仿宋_GB2312" w:hAnsi="仿宋_GB2312" w:cs="仿宋_GB2312" w:eastAsia="仿宋_GB2312"/>
                      <w:sz w:val="21"/>
                      <w:color w:val="000000"/>
                    </w:rPr>
                    <w:t>×宽×厚</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88</w:t>
                  </w:r>
                  <w:r>
                    <w:rPr>
                      <w:rFonts w:ascii="仿宋_GB2312" w:hAnsi="仿宋_GB2312" w:cs="仿宋_GB2312" w:eastAsia="仿宋_GB2312"/>
                      <w:sz w:val="21"/>
                      <w:color w:val="000000"/>
                    </w:rPr>
                    <w:t>×</w:t>
                  </w:r>
                  <w:r>
                    <w:rPr>
                      <w:rFonts w:ascii="仿宋_GB2312" w:hAnsi="仿宋_GB2312" w:cs="仿宋_GB2312" w:eastAsia="仿宋_GB2312"/>
                      <w:sz w:val="21"/>
                      <w:color w:val="000000"/>
                    </w:rPr>
                    <w:t>38</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mm(准许</w:t>
                  </w:r>
                  <w:r>
                    <w:rPr>
                      <w:rFonts w:ascii="仿宋_GB2312" w:hAnsi="仿宋_GB2312" w:cs="仿宋_GB2312" w:eastAsia="仿宋_GB2312"/>
                      <w:sz w:val="21"/>
                      <w:color w:val="000000"/>
                    </w:rPr>
                    <w:t>偏差</w:t>
                  </w:r>
                  <w:r>
                    <w:rPr>
                      <w:rFonts w:ascii="仿宋_GB2312" w:hAnsi="仿宋_GB2312" w:cs="仿宋_GB2312" w:eastAsia="仿宋_GB2312"/>
                      <w:sz w:val="21"/>
                      <w:color w:val="000000"/>
                    </w:rPr>
                    <w:t>±1mm)</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采用优质冷轧钢板一次辊压成型，横梁外面</w:t>
                  </w:r>
                  <w:r>
                    <w:rPr>
                      <w:rFonts w:ascii="仿宋_GB2312" w:hAnsi="仿宋_GB2312" w:cs="仿宋_GB2312" w:eastAsia="仿宋_GB2312"/>
                      <w:sz w:val="21"/>
                      <w:color w:val="000000"/>
                    </w:rPr>
                    <w:t>加强筋</w:t>
                  </w:r>
                  <w:r>
                    <w:rPr>
                      <w:rFonts w:ascii="仿宋_GB2312" w:hAnsi="仿宋_GB2312" w:cs="仿宋_GB2312" w:eastAsia="仿宋_GB2312"/>
                      <w:sz w:val="21"/>
                      <w:color w:val="000000"/>
                    </w:rPr>
                    <w:t>≥3条，横梁内侧</w:t>
                  </w:r>
                  <w:r>
                    <w:rPr>
                      <w:rFonts w:ascii="仿宋_GB2312" w:hAnsi="仿宋_GB2312" w:cs="仿宋_GB2312" w:eastAsia="仿宋_GB2312"/>
                      <w:sz w:val="21"/>
                      <w:color w:val="000000"/>
                    </w:rPr>
                    <w:t>加强筋</w:t>
                  </w:r>
                  <w:r>
                    <w:rPr>
                      <w:rFonts w:ascii="仿宋_GB2312" w:hAnsi="仿宋_GB2312" w:cs="仿宋_GB2312" w:eastAsia="仿宋_GB2312"/>
                      <w:sz w:val="21"/>
                      <w:color w:val="000000"/>
                    </w:rPr>
                    <w:t>≥1条，横梁底部为弧形设计</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4、床板支撑横梁：</w:t>
                  </w:r>
                  <w:r>
                    <w:rPr>
                      <w:rFonts w:ascii="仿宋_GB2312" w:hAnsi="仿宋_GB2312" w:cs="仿宋_GB2312" w:eastAsia="仿宋_GB2312"/>
                      <w:sz w:val="21"/>
                      <w:color w:val="000000"/>
                    </w:rPr>
                    <w:t>长</w:t>
                  </w:r>
                  <w:r>
                    <w:rPr>
                      <w:rFonts w:ascii="仿宋_GB2312" w:hAnsi="仿宋_GB2312" w:cs="仿宋_GB2312" w:eastAsia="仿宋_GB2312"/>
                      <w:sz w:val="21"/>
                      <w:color w:val="000000"/>
                    </w:rPr>
                    <w:t>×宽×厚</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mm优质扁方管，床板支撑两端带有防止</w:t>
                  </w:r>
                  <w:r>
                    <w:rPr>
                      <w:rFonts w:ascii="仿宋_GB2312" w:hAnsi="仿宋_GB2312" w:cs="仿宋_GB2312" w:eastAsia="仿宋_GB2312"/>
                      <w:sz w:val="21"/>
                      <w:color w:val="000000"/>
                    </w:rPr>
                    <w:t>异响</w:t>
                  </w:r>
                  <w:r>
                    <w:rPr>
                      <w:rFonts w:ascii="仿宋_GB2312" w:hAnsi="仿宋_GB2312" w:cs="仿宋_GB2312" w:eastAsia="仿宋_GB2312"/>
                      <w:sz w:val="21"/>
                      <w:color w:val="000000"/>
                    </w:rPr>
                    <w:t>的阻尼套</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5、安全护栏：长</w:t>
                  </w:r>
                  <w:r>
                    <w:rPr>
                      <w:rFonts w:ascii="仿宋_GB2312" w:hAnsi="仿宋_GB2312" w:cs="仿宋_GB2312" w:eastAsia="仿宋_GB2312"/>
                      <w:sz w:val="21"/>
                      <w:color w:val="000000"/>
                    </w:rPr>
                    <w:t>×高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1100</w:t>
                  </w:r>
                  <w:r>
                    <w:rPr>
                      <w:rFonts w:ascii="仿宋_GB2312" w:hAnsi="仿宋_GB2312" w:cs="仿宋_GB2312" w:eastAsia="仿宋_GB2312"/>
                      <w:sz w:val="21"/>
                      <w:color w:val="000000"/>
                    </w:rPr>
                    <w:t>×</w:t>
                  </w:r>
                  <w:r>
                    <w:rPr>
                      <w:rFonts w:ascii="仿宋_GB2312" w:hAnsi="仿宋_GB2312" w:cs="仿宋_GB2312" w:eastAsia="仿宋_GB2312"/>
                      <w:sz w:val="21"/>
                      <w:color w:val="000000"/>
                    </w:rPr>
                    <w:t>260</w:t>
                  </w:r>
                  <w:r>
                    <w:rPr>
                      <w:rFonts w:ascii="仿宋_GB2312" w:hAnsi="仿宋_GB2312" w:cs="仿宋_GB2312" w:eastAsia="仿宋_GB2312"/>
                      <w:sz w:val="21"/>
                      <w:color w:val="000000"/>
                    </w:rPr>
                    <w:t>）</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主体设计为圆弧形，护栏外框采用</w:t>
                  </w:r>
                  <w:r>
                    <w:rPr>
                      <w:rFonts w:ascii="仿宋_GB2312" w:hAnsi="仿宋_GB2312" w:cs="仿宋_GB2312" w:eastAsia="仿宋_GB2312"/>
                      <w:sz w:val="21"/>
                      <w:color w:val="000000"/>
                    </w:rPr>
                    <w:t>长</w:t>
                  </w:r>
                  <w:r>
                    <w:rPr>
                      <w:rFonts w:ascii="仿宋_GB2312" w:hAnsi="仿宋_GB2312" w:cs="仿宋_GB2312" w:eastAsia="仿宋_GB2312"/>
                      <w:sz w:val="21"/>
                      <w:color w:val="000000"/>
                    </w:rPr>
                    <w:t>×宽×厚</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mm</w:t>
                  </w:r>
                  <w:r>
                    <w:rPr>
                      <w:rFonts w:ascii="仿宋_GB2312" w:hAnsi="仿宋_GB2312" w:cs="仿宋_GB2312" w:eastAsia="仿宋_GB2312"/>
                      <w:sz w:val="21"/>
                      <w:color w:val="000000"/>
                    </w:rPr>
                    <w:t>优质方管</w:t>
                  </w:r>
                  <w:r>
                    <w:rPr>
                      <w:rFonts w:ascii="仿宋_GB2312" w:hAnsi="仿宋_GB2312" w:cs="仿宋_GB2312" w:eastAsia="仿宋_GB2312"/>
                      <w:sz w:val="21"/>
                      <w:color w:val="000000"/>
                    </w:rPr>
                    <w:t>，</w:t>
                  </w:r>
                  <w:r>
                    <w:rPr>
                      <w:rFonts w:ascii="仿宋_GB2312" w:hAnsi="仿宋_GB2312" w:cs="仿宋_GB2312" w:eastAsia="仿宋_GB2312"/>
                      <w:sz w:val="21"/>
                      <w:color w:val="000000"/>
                    </w:rPr>
                    <w:t>护栏内镶嵌</w:t>
                  </w:r>
                  <w:r>
                    <w:rPr>
                      <w:rFonts w:ascii="仿宋_GB2312" w:hAnsi="仿宋_GB2312" w:cs="仿宋_GB2312" w:eastAsia="仿宋_GB2312"/>
                      <w:sz w:val="21"/>
                      <w:color w:val="000000"/>
                    </w:rPr>
                    <w:t>长</w:t>
                  </w:r>
                  <w:r>
                    <w:rPr>
                      <w:rFonts w:ascii="仿宋_GB2312" w:hAnsi="仿宋_GB2312" w:cs="仿宋_GB2312" w:eastAsia="仿宋_GB2312"/>
                      <w:sz w:val="21"/>
                      <w:color w:val="000000"/>
                    </w:rPr>
                    <w:t>×高× 厚</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1050</w:t>
                  </w:r>
                  <w:r>
                    <w:rPr>
                      <w:rFonts w:ascii="仿宋_GB2312" w:hAnsi="仿宋_GB2312" w:cs="仿宋_GB2312" w:eastAsia="仿宋_GB2312"/>
                      <w:sz w:val="21"/>
                      <w:color w:val="000000"/>
                    </w:rPr>
                    <w:t>×</w:t>
                  </w:r>
                  <w:r>
                    <w:rPr>
                      <w:rFonts w:ascii="仿宋_GB2312" w:hAnsi="仿宋_GB2312" w:cs="仿宋_GB2312" w:eastAsia="仿宋_GB2312"/>
                      <w:sz w:val="21"/>
                      <w:color w:val="000000"/>
                    </w:rPr>
                    <w:t>120</w:t>
                  </w:r>
                  <w:r>
                    <w:rPr>
                      <w:rFonts w:ascii="仿宋_GB2312" w:hAnsi="仿宋_GB2312" w:cs="仿宋_GB2312" w:eastAsia="仿宋_GB2312"/>
                      <w:sz w:val="21"/>
                      <w:color w:val="000000"/>
                    </w:rPr>
                    <w:t>×</w:t>
                  </w:r>
                  <w:r>
                    <w:rPr>
                      <w:rFonts w:ascii="仿宋_GB2312" w:hAnsi="仿宋_GB2312" w:cs="仿宋_GB2312" w:eastAsia="仿宋_GB2312"/>
                      <w:sz w:val="21"/>
                      <w:color w:val="000000"/>
                    </w:rPr>
                    <w:t>18mm</w:t>
                  </w:r>
                  <w:r>
                    <w:rPr>
                      <w:rFonts w:ascii="仿宋_GB2312" w:hAnsi="仿宋_GB2312" w:cs="仿宋_GB2312" w:eastAsia="仿宋_GB2312"/>
                      <w:sz w:val="21"/>
                      <w:color w:val="000000"/>
                    </w:rPr>
                    <w:t>）</w:t>
                  </w:r>
                  <w:r>
                    <w:rPr>
                      <w:rFonts w:ascii="仿宋_GB2312" w:hAnsi="仿宋_GB2312" w:cs="仿宋_GB2312" w:eastAsia="仿宋_GB2312"/>
                      <w:sz w:val="21"/>
                      <w:color w:val="000000"/>
                    </w:rPr>
                    <w:t>密度板并与专用冲压件链接牢固</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6、连接卡扣件：单边尺寸≥30mm</w:t>
                  </w:r>
                  <w:r>
                    <w:rPr>
                      <w:rFonts w:ascii="仿宋_GB2312" w:hAnsi="仿宋_GB2312" w:cs="仿宋_GB2312" w:eastAsia="仿宋_GB2312"/>
                      <w:sz w:val="21"/>
                      <w:color w:val="000000"/>
                    </w:rPr>
                    <w:t>，</w:t>
                  </w:r>
                  <w:r>
                    <w:rPr>
                      <w:rFonts w:ascii="仿宋_GB2312" w:hAnsi="仿宋_GB2312" w:cs="仿宋_GB2312" w:eastAsia="仿宋_GB2312"/>
                      <w:sz w:val="21"/>
                      <w:color w:val="000000"/>
                    </w:rPr>
                    <w:t>材料厚度</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7、蚊帐杆；</w:t>
                  </w:r>
                  <w:r>
                    <w:rPr>
                      <w:rFonts w:ascii="仿宋_GB2312" w:hAnsi="仿宋_GB2312" w:cs="仿宋_GB2312" w:eastAsia="仿宋_GB2312"/>
                      <w:sz w:val="21"/>
                      <w:color w:val="000000"/>
                    </w:rPr>
                    <w:t>φ</w:t>
                  </w:r>
                  <w:r>
                    <w:rPr>
                      <w:rFonts w:ascii="仿宋_GB2312" w:hAnsi="仿宋_GB2312" w:cs="仿宋_GB2312" w:eastAsia="仿宋_GB2312"/>
                      <w:sz w:val="21"/>
                      <w:color w:val="000000"/>
                    </w:rPr>
                    <w:t>≥19</w:t>
                  </w:r>
                  <w:r>
                    <w:rPr>
                      <w:rFonts w:ascii="仿宋_GB2312" w:hAnsi="仿宋_GB2312" w:cs="仿宋_GB2312" w:eastAsia="仿宋_GB2312"/>
                      <w:sz w:val="21"/>
                      <w:color w:val="000000"/>
                    </w:rPr>
                    <w:t>mm</w:t>
                  </w:r>
                  <w:r>
                    <w:rPr>
                      <w:rFonts w:ascii="仿宋_GB2312" w:hAnsi="仿宋_GB2312" w:cs="仿宋_GB2312" w:eastAsia="仿宋_GB2312"/>
                      <w:sz w:val="21"/>
                      <w:color w:val="000000"/>
                    </w:rPr>
                    <w:t>可伸缩蚊帐杆</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8、梯子采用</w:t>
                  </w:r>
                  <w:r>
                    <w:rPr>
                      <w:rFonts w:ascii="仿宋_GB2312" w:hAnsi="仿宋_GB2312" w:cs="仿宋_GB2312" w:eastAsia="仿宋_GB2312"/>
                      <w:sz w:val="21"/>
                      <w:color w:val="000000"/>
                    </w:rPr>
                    <w:t>长</w:t>
                  </w:r>
                  <w:r>
                    <w:rPr>
                      <w:rFonts w:ascii="仿宋_GB2312" w:hAnsi="仿宋_GB2312" w:cs="仿宋_GB2312" w:eastAsia="仿宋_GB2312"/>
                      <w:sz w:val="21"/>
                      <w:color w:val="000000"/>
                    </w:rPr>
                    <w:t>×宽×厚</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优质方管，</w:t>
                  </w:r>
                  <w:r>
                    <w:rPr>
                      <w:rFonts w:ascii="仿宋_GB2312" w:hAnsi="仿宋_GB2312" w:cs="仿宋_GB2312" w:eastAsia="仿宋_GB2312"/>
                      <w:sz w:val="21"/>
                      <w:color w:val="000000"/>
                    </w:rPr>
                    <w:t>并与</w:t>
                  </w:r>
                  <w:r>
                    <w:rPr>
                      <w:rFonts w:ascii="仿宋_GB2312" w:hAnsi="仿宋_GB2312" w:cs="仿宋_GB2312" w:eastAsia="仿宋_GB2312"/>
                      <w:sz w:val="21"/>
                      <w:color w:val="000000"/>
                    </w:rPr>
                    <w:t>与床横梁连接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9、床板；采用E1级环保热压多层板</w:t>
                  </w:r>
                  <w:r>
                    <w:rPr>
                      <w:rFonts w:ascii="仿宋_GB2312" w:hAnsi="仿宋_GB2312" w:cs="仿宋_GB2312" w:eastAsia="仿宋_GB2312"/>
                      <w:sz w:val="21"/>
                      <w:color w:val="000000"/>
                    </w:rPr>
                    <w:t>，</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≥15mm。</w:t>
                  </w:r>
                </w:p>
              </w:tc>
            </w:tr>
            <w:tr>
              <w:tc>
                <w:tcPr>
                  <w:tcW w:type="dxa" w:w="317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 w:right="225"/>
                  </w:pPr>
                  <w:r>
                    <w:rPr>
                      <w:rFonts w:ascii="仿宋_GB2312" w:hAnsi="仿宋_GB2312" w:cs="仿宋_GB2312" w:eastAsia="仿宋_GB2312"/>
                      <w:sz w:val="18"/>
                      <w:color w:val="000000"/>
                    </w:rPr>
                    <w:t>注：本次采购</w:t>
                  </w:r>
                  <w:r>
                    <w:rPr>
                      <w:rFonts w:ascii="仿宋_GB2312" w:hAnsi="仿宋_GB2312" w:cs="仿宋_GB2312" w:eastAsia="仿宋_GB2312"/>
                      <w:sz w:val="18"/>
                      <w:color w:val="000000"/>
                    </w:rPr>
                    <w:t>的产品需提供产品的环保认证证书</w:t>
                  </w:r>
                  <w:r>
                    <w:rPr>
                      <w:rFonts w:ascii="仿宋_GB2312" w:hAnsi="仿宋_GB2312" w:cs="仿宋_GB2312" w:eastAsia="仿宋_GB2312"/>
                      <w:sz w:val="18"/>
                      <w:color w:val="000000"/>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质量保修范围：本项目包含的所有内容；保修期：3年。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以下两种方式解决争议：（1）向甲方所在地有管辖权的人民法院提起诉讼；（2）向铜川仲裁委员会按其仲裁规则依法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投标报价包含投标产品的运输、安装、售后服务、技术支持、保险、利润、税金及合同包含的所有风险、责任等各项应有费用。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提交响应文件截止时间三个月内任意一个月的纳税证明或完税证明，纳税证明或完税证明上应有代收机构或税务机关的公章或业务专用章(依法免税的供应商应提供相应文件证明)；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完全符合、满足磋商文件技术要求的，计20分，技术参数每有一条负偏离扣1分,扣分超过5分其磋商响应文件将被否决。提供产品环保认证证书，并编制在磋商响应文件中,未提供的其磋商响应文件将被否决。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项目推进方案</w:t>
            </w:r>
          </w:p>
        </w:tc>
        <w:tc>
          <w:tcPr>
            <w:tcW w:type="dxa" w:w="2492"/>
          </w:tcPr>
          <w:p>
            <w:pPr>
              <w:pStyle w:val="null3"/>
            </w:pPr>
            <w:r>
              <w:rPr>
                <w:rFonts w:ascii="仿宋_GB2312" w:hAnsi="仿宋_GB2312" w:cs="仿宋_GB2312" w:eastAsia="仿宋_GB2312"/>
              </w:rPr>
              <w:t>一、评审内容：①实施方案；②技术方案；二、评审标准：①完整性：方案详细完整，严谨科学，完全满足采购需求；②可行性：方案内容贴合项目实际，具备良好的实施性；三、赋分标准（满分10分）: ①针对实施方案，每完全满足一项评审标准得2.5分，满分5分；存在一处瑕疵扣（0.1-2.5分）。②针对技术方案，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①进度管理方案；②质量管理方案。二、评审标准：①完整性：方案严谨科学，内容详细完整，完全满足采购需求；②可行性：方案内容符合项目实际，具备良好的实施性；三、赋分标准(满分10分）：①针对进度管理方案, 每完全满足一项评审标准得2.5分，满分5分；存在一处瑕疵扣（0.1-2.5分）。②针对质量保证方案,每完全满足一项评审标准得2.5分，满分5分 ；存在一处瑕疵扣（0.1-2.5分）。注：瑕疵是指内容不完整或不详细或内容前后表述不一致或缺项或缺少关键点。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一、评审标准：①现场服务措施；②突发故障处理及应急服务响应措施。二、评审标准：①完整性：措施内容详细完整，有明确的时间节点； ②可行性：措施内容与项目匹配度高，具有良好的实施性；三、赋分标准（满分10分）：①针对质量保证措施，每完全满足一项评审标准得2.5分，满分5分；存在一处瑕疵扣（0.1-2.5分）。②针对售后服务措施，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在质保期三年的基础上，每增加一年，得2.5分，最多得5分。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提供供应商所投产品制造商有效期内的质量管理体系、职业健康安全管理体系、环境管理体系认证证书, 每提供一个得2分，最多得6分，未提供不得分(以响应文件中所对应的原件的扫描件为评审依据)。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供应商提供2020年10月1日至今(以合同签订日期为准，提供合同复印件或中标通知书复印件）已完成的该项目类似业绩，每提供1份得3分, 最高计9分，未提供不得分。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详见附件：项目方案.docx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