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技术方案</w:t>
      </w:r>
    </w:p>
    <w:sectPr>
      <w:pgSz w:w="11910" w:h="16838"/>
      <w:pgMar w:top="1440" w:right="1800" w:bottom="1440" w:left="1800" w:header="720" w:footer="720" w:gutter="0"/>
      <w:cols w:equalWidth="0" w:num="1">
        <w:col w:w="10890"/>
      </w:cols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4NTdjMjJhMDRmYmU2NGRlNTM3NjNkMGU3ZmEzYWUifQ=="/>
  </w:docVars>
  <w:rsids>
    <w:rsidRoot w:val="586374F1"/>
    <w:rsid w:val="15517B7B"/>
    <w:rsid w:val="2FC04301"/>
    <w:rsid w:val="3EA274E5"/>
    <w:rsid w:val="5863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cs="楷体" w:asciiTheme="minorHAnsi" w:hAnsiTheme="minorHAnsi" w:eastAsiaTheme="minorEastAsia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2024-03-27T10:02:00Z</dcterms:created>
  <dc:creator>沫小溪</dc:creator>
  <cp:lastModifiedBy>沫小溪</cp:lastModifiedBy>
  <dcterms:modified xsi:type="dcterms:W3CDTF">2024-03-27T10:03:25Z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95CA06107D4B480D8BD483279C17C0EE_11</vt:lpwstr>
  </property>
</Properties>
</file>