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1D0E7">
      <w:pPr>
        <w:keepNext w:val="0"/>
        <w:keepLines w:val="0"/>
        <w:widowControl/>
        <w:suppressLineNumbers w:val="0"/>
        <w:jc w:val="center"/>
        <w:rPr>
          <w:rFonts w:hint="eastAsia" w:ascii="宋体" w:hAnsi="宋体" w:eastAsia="宋体" w:cs="宋体"/>
          <w:b/>
          <w:bCs w:val="0"/>
          <w:color w:val="000000"/>
          <w:kern w:val="0"/>
          <w:sz w:val="32"/>
          <w:szCs w:val="32"/>
          <w:u w:val="none"/>
          <w:lang w:val="en-US" w:eastAsia="zh-CN" w:bidi="ar"/>
        </w:rPr>
      </w:pPr>
      <w:r>
        <w:rPr>
          <w:rFonts w:hint="eastAsia" w:ascii="宋体" w:hAnsi="宋体" w:eastAsia="宋体" w:cs="宋体"/>
          <w:b/>
          <w:bCs w:val="0"/>
          <w:color w:val="000000"/>
          <w:kern w:val="0"/>
          <w:sz w:val="32"/>
          <w:szCs w:val="32"/>
          <w:u w:val="none"/>
          <w:lang w:val="en-US" w:eastAsia="zh-CN" w:bidi="ar"/>
        </w:rPr>
        <w:t>供应商应提交的相关资格证明材料</w:t>
      </w:r>
    </w:p>
    <w:p w14:paraId="2586561B">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z w:val="24"/>
          <w:szCs w:val="24"/>
        </w:rPr>
      </w:pPr>
      <w:r>
        <w:rPr>
          <w:rFonts w:hint="eastAsia" w:ascii="宋体" w:hAnsi="宋体" w:eastAsia="宋体" w:cs="宋体"/>
          <w:spacing w:val="1"/>
          <w:sz w:val="24"/>
          <w:szCs w:val="24"/>
        </w:rPr>
        <w:t>（一）满足《中华人民共和国政府采购法》第二十二条规定；</w:t>
      </w:r>
    </w:p>
    <w:p w14:paraId="4D9981F5">
      <w:pPr>
        <w:keepNext w:val="0"/>
        <w:keepLines w:val="0"/>
        <w:pageBreakBefore w:val="0"/>
        <w:widowControl/>
        <w:kinsoku w:val="0"/>
        <w:wordWrap/>
        <w:overflowPunct/>
        <w:topLinePunct w:val="0"/>
        <w:autoSpaceDE w:val="0"/>
        <w:autoSpaceDN w:val="0"/>
        <w:bidi w:val="0"/>
        <w:adjustRightInd w:val="0"/>
        <w:snapToGrid w:val="0"/>
        <w:spacing w:line="500" w:lineRule="exact"/>
        <w:ind w:right="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eastAsia="zh-CN"/>
        </w:rPr>
        <w:t>二</w:t>
      </w:r>
      <w:r>
        <w:rPr>
          <w:rFonts w:hint="eastAsia" w:ascii="宋体" w:hAnsi="宋体" w:eastAsia="宋体" w:cs="宋体"/>
          <w:sz w:val="24"/>
          <w:szCs w:val="24"/>
        </w:rPr>
        <w:t>）本项目的特定资格要求：</w:t>
      </w:r>
    </w:p>
    <w:p w14:paraId="46631BCF">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6" w:firstLineChars="200"/>
        <w:textAlignment w:val="baseline"/>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1、资质证书：具备合法有效的《保安服务许可证》；</w:t>
      </w:r>
    </w:p>
    <w:p w14:paraId="30DC49D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6"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lang w:val="en-US" w:eastAsia="zh-CN"/>
        </w:rPr>
        <w:t>2</w:t>
      </w:r>
      <w:r>
        <w:rPr>
          <w:rFonts w:hint="eastAsia" w:ascii="宋体" w:hAnsi="宋体" w:eastAsia="宋体" w:cs="宋体"/>
          <w:spacing w:val="4"/>
          <w:sz w:val="24"/>
          <w:szCs w:val="24"/>
        </w:rPr>
        <w:t>、财务状况报告：①提交2024年度经审计的财务会计报告(至少包</w:t>
      </w:r>
      <w:r>
        <w:rPr>
          <w:rFonts w:hint="eastAsia" w:ascii="宋体" w:hAnsi="宋体" w:eastAsia="宋体" w:cs="宋体"/>
          <w:spacing w:val="3"/>
          <w:sz w:val="24"/>
          <w:szCs w:val="24"/>
        </w:rPr>
        <w:t>括审计报告、资产负债表、现金流量表和利润表，成</w:t>
      </w:r>
      <w:r>
        <w:rPr>
          <w:rFonts w:hint="eastAsia" w:ascii="宋体" w:hAnsi="宋体" w:eastAsia="宋体" w:cs="宋体"/>
          <w:spacing w:val="2"/>
          <w:sz w:val="24"/>
          <w:szCs w:val="24"/>
        </w:rPr>
        <w:t>立时间至提交响应文件截止时间不足一年的，可提供成立后至提交文件前最近一个月的资产负债表)②提交响应文件截</w:t>
      </w:r>
      <w:r>
        <w:rPr>
          <w:rFonts w:hint="eastAsia" w:ascii="宋体" w:hAnsi="宋体" w:eastAsia="宋体" w:cs="宋体"/>
          <w:spacing w:val="1"/>
          <w:sz w:val="24"/>
          <w:szCs w:val="24"/>
        </w:rPr>
        <w:t>止时间</w:t>
      </w:r>
      <w:r>
        <w:rPr>
          <w:rFonts w:hint="eastAsia" w:ascii="宋体" w:hAnsi="宋体" w:eastAsia="宋体" w:cs="宋体"/>
          <w:spacing w:val="2"/>
          <w:sz w:val="24"/>
          <w:szCs w:val="24"/>
        </w:rPr>
        <w:t>三个月内其基本账户开户银行出具的资信证明;备注:以上</w:t>
      </w:r>
      <w:r>
        <w:rPr>
          <w:rFonts w:hint="eastAsia" w:ascii="宋体" w:hAnsi="宋体" w:eastAsia="宋体" w:cs="宋体"/>
          <w:spacing w:val="1"/>
          <w:sz w:val="24"/>
          <w:szCs w:val="24"/>
        </w:rPr>
        <w:t>两种形式的资料提供任何一种即可；</w:t>
      </w:r>
    </w:p>
    <w:p w14:paraId="5E3E636F">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3</w:t>
      </w:r>
      <w:r>
        <w:rPr>
          <w:rFonts w:hint="eastAsia" w:ascii="宋体" w:hAnsi="宋体" w:eastAsia="宋体" w:cs="宋体"/>
          <w:spacing w:val="2"/>
          <w:sz w:val="24"/>
          <w:szCs w:val="24"/>
        </w:rPr>
        <w:t>、税收缴纳证明：提交响应文件截止时间三个月内任意一个月的纳税证明或完税证明，纳</w:t>
      </w:r>
      <w:r>
        <w:rPr>
          <w:rFonts w:hint="eastAsia" w:ascii="宋体" w:hAnsi="宋体" w:eastAsia="宋体" w:cs="宋体"/>
          <w:spacing w:val="1"/>
          <w:sz w:val="24"/>
          <w:szCs w:val="24"/>
        </w:rPr>
        <w:t>税证明或完税证明上应有代收</w:t>
      </w:r>
      <w:r>
        <w:rPr>
          <w:rFonts w:hint="eastAsia" w:ascii="宋体" w:hAnsi="宋体" w:eastAsia="宋体" w:cs="宋体"/>
          <w:spacing w:val="3"/>
          <w:sz w:val="24"/>
          <w:szCs w:val="24"/>
        </w:rPr>
        <w:t>机构或税务机关的公章或业务专用章(依法免税的供</w:t>
      </w:r>
      <w:r>
        <w:rPr>
          <w:rFonts w:hint="eastAsia" w:ascii="宋体" w:hAnsi="宋体" w:eastAsia="宋体" w:cs="宋体"/>
          <w:spacing w:val="2"/>
          <w:sz w:val="24"/>
          <w:szCs w:val="24"/>
        </w:rPr>
        <w:t>应商应提供相应文件证明)；</w:t>
      </w:r>
    </w:p>
    <w:p w14:paraId="637F3A57">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lang w:val="en-US" w:eastAsia="zh-CN"/>
        </w:rPr>
        <w:t>4</w:t>
      </w:r>
      <w:r>
        <w:rPr>
          <w:rFonts w:hint="eastAsia" w:ascii="宋体" w:hAnsi="宋体" w:eastAsia="宋体" w:cs="宋体"/>
          <w:spacing w:val="2"/>
          <w:sz w:val="24"/>
          <w:szCs w:val="24"/>
        </w:rPr>
        <w:t>、社会保障缴纳证明：提交响应文件截止时间三个月内任意一个月的社会保障资金缴存单据或社保机构开具的社</w:t>
      </w:r>
      <w:r>
        <w:rPr>
          <w:rFonts w:hint="eastAsia" w:ascii="宋体" w:hAnsi="宋体" w:eastAsia="宋体" w:cs="宋体"/>
          <w:spacing w:val="1"/>
          <w:sz w:val="24"/>
          <w:szCs w:val="24"/>
        </w:rPr>
        <w:t>会保险</w:t>
      </w:r>
      <w:r>
        <w:rPr>
          <w:rFonts w:hint="eastAsia" w:ascii="宋体" w:hAnsi="宋体" w:eastAsia="宋体" w:cs="宋体"/>
          <w:spacing w:val="2"/>
          <w:sz w:val="24"/>
          <w:szCs w:val="24"/>
        </w:rPr>
        <w:t>参保缴费情况证明，单据或证明上应有社保机构或代收机构的公章或业务专用章。(依法不需要缴纳社会保障资金的供应商应提供相应文件证明)；</w:t>
      </w:r>
    </w:p>
    <w:p w14:paraId="0B72416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92"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lang w:val="en-US" w:eastAsia="zh-CN"/>
        </w:rPr>
        <w:t>5</w:t>
      </w:r>
      <w:r>
        <w:rPr>
          <w:rFonts w:hint="eastAsia" w:ascii="宋体" w:hAnsi="宋体" w:eastAsia="宋体" w:cs="宋体"/>
          <w:spacing w:val="3"/>
          <w:sz w:val="24"/>
          <w:szCs w:val="24"/>
        </w:rPr>
        <w:t>、身份证明：法定代表人(主要负责人)委托代理人参加投标时，应提供法定代表人(主要负责人)委托授权书;法定代表人(主要负责人)亲自参加投标时，应提供法定代表人(主要负责人)身份证明；</w:t>
      </w:r>
    </w:p>
    <w:p w14:paraId="1AE2EEE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88" w:firstLineChars="200"/>
        <w:textAlignment w:val="baseline"/>
        <w:rPr>
          <w:rFonts w:hint="eastAsia" w:ascii="宋体" w:hAnsi="宋体" w:eastAsia="宋体" w:cs="宋体"/>
          <w:spacing w:val="5"/>
          <w:sz w:val="24"/>
          <w:szCs w:val="24"/>
        </w:rPr>
      </w:pPr>
      <w:r>
        <w:rPr>
          <w:rFonts w:hint="eastAsia" w:ascii="宋体" w:hAnsi="宋体" w:eastAsia="宋体" w:cs="宋体"/>
          <w:spacing w:val="2"/>
          <w:sz w:val="24"/>
          <w:szCs w:val="24"/>
          <w:lang w:val="en-US" w:eastAsia="zh-CN"/>
        </w:rPr>
        <w:t>6</w:t>
      </w:r>
      <w:r>
        <w:rPr>
          <w:rFonts w:hint="eastAsia" w:ascii="宋体" w:hAnsi="宋体" w:eastAsia="宋体" w:cs="宋体"/>
          <w:spacing w:val="2"/>
          <w:sz w:val="24"/>
          <w:szCs w:val="24"/>
        </w:rPr>
        <w:t>、控股关系证明：单位负责人为同一人或者存在直接控股、管理关系的不同供应商，不得参加同一合</w:t>
      </w:r>
      <w:r>
        <w:rPr>
          <w:rFonts w:hint="eastAsia" w:ascii="宋体" w:hAnsi="宋体" w:eastAsia="宋体" w:cs="宋体"/>
          <w:spacing w:val="1"/>
          <w:sz w:val="24"/>
          <w:szCs w:val="24"/>
        </w:rPr>
        <w:t>同项下的政府采购</w:t>
      </w:r>
      <w:r>
        <w:rPr>
          <w:rFonts w:hint="eastAsia" w:ascii="宋体" w:hAnsi="宋体" w:eastAsia="宋体" w:cs="宋体"/>
          <w:spacing w:val="5"/>
          <w:sz w:val="24"/>
          <w:szCs w:val="24"/>
        </w:rPr>
        <w:t>活动;(提供承诺书)</w:t>
      </w:r>
    </w:p>
    <w:p w14:paraId="3723062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00" w:firstLineChars="200"/>
        <w:textAlignment w:val="baseline"/>
        <w:rPr>
          <w:rFonts w:hint="eastAsia"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7、设备和专业技术能力：提供履行合同所必需的设备和专业技术能力的证明材料；</w:t>
      </w:r>
    </w:p>
    <w:p w14:paraId="36333AF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500" w:firstLineChars="200"/>
        <w:textAlignment w:val="baseline"/>
        <w:rPr>
          <w:rFonts w:hint="default" w:ascii="宋体" w:hAnsi="宋体" w:eastAsia="宋体" w:cs="宋体"/>
          <w:spacing w:val="5"/>
          <w:sz w:val="24"/>
          <w:szCs w:val="24"/>
          <w:lang w:val="en-US" w:eastAsia="zh-CN"/>
        </w:rPr>
      </w:pPr>
      <w:r>
        <w:rPr>
          <w:rFonts w:hint="eastAsia" w:ascii="宋体" w:hAnsi="宋体" w:eastAsia="宋体" w:cs="宋体"/>
          <w:spacing w:val="5"/>
          <w:sz w:val="24"/>
          <w:szCs w:val="24"/>
          <w:lang w:val="en-US" w:eastAsia="zh-CN"/>
        </w:rPr>
        <w:t>8、信用要求：供应商在“信用中国"网站(www.creditchina.gov.cn)、中国政府采购网(www.ccgp.gov.cn)不存在被列入失信被执行人、重大税收违法案件当事人名单、政府采购严重违法失信行为等不良记录；</w:t>
      </w:r>
      <w:bookmarkStart w:id="0" w:name="_GoBack"/>
      <w:bookmarkEnd w:id="0"/>
    </w:p>
    <w:p w14:paraId="73AF5DB6">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6C3822"/>
    <w:rsid w:val="07962756"/>
    <w:rsid w:val="1C316C17"/>
    <w:rsid w:val="25FB183C"/>
    <w:rsid w:val="2C9228B3"/>
    <w:rsid w:val="33576B0C"/>
    <w:rsid w:val="363A7C4A"/>
    <w:rsid w:val="48627FF5"/>
    <w:rsid w:val="54A84FC1"/>
    <w:rsid w:val="5E494399"/>
    <w:rsid w:val="605204D7"/>
    <w:rsid w:val="609A4F3F"/>
    <w:rsid w:val="695D23C7"/>
    <w:rsid w:val="6A140DF8"/>
    <w:rsid w:val="6A617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line="560" w:lineRule="exact"/>
      <w:jc w:val="center"/>
      <w:outlineLvl w:val="0"/>
    </w:pPr>
    <w:rPr>
      <w:rFonts w:ascii="Calibri" w:hAnsi="Calibri" w:eastAsia="宋体" w:cs="Times New Roman"/>
      <w:bCs/>
      <w:kern w:val="44"/>
      <w:sz w:val="32"/>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707</Words>
  <Characters>751</Characters>
  <Lines>0</Lines>
  <Paragraphs>0</Paragraphs>
  <TotalTime>2</TotalTime>
  <ScaleCrop>false</ScaleCrop>
  <LinksUpToDate>false</LinksUpToDate>
  <CharactersWithSpaces>751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2024-11-27T06:32:00Z</dcterms:created>
  <dc:creator>Administrator</dc:creator>
  <cp:lastModifiedBy>杨洲</cp:lastModifiedBy>
  <dcterms:modified xsi:type="dcterms:W3CDTF">2026-01-22T01:27:22Z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80550FA7B32B4FE2981B7DAD35BA155C_12</vt:lpwstr>
  </property>
  <property fmtid="{D5CDD505-2E9C-101B-9397-08002B2CF9AE}" pid="4" name="KSOTemplateDocerSaveRecord">
    <vt:lpwstr>eyJoZGlkIjoiZWJlYTZiMDYzM2M5YmMyMjczOGU4YzJkNzM4MDFmYjEiLCJ1c2VySWQiOiIyNzY3ODQwMjUifQ==</vt:lpwstr>
  </property>
</Properties>
</file>