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版本号：CGZX-耀州区-2026-00120260122001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关于区医院采购环境卫生管理服务项目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CGZX-耀州区-2026-001</w:t>
      </w:r>
      <w:r>
        <w:br/>
      </w:r>
      <w:r>
        <w:br/>
      </w:r>
      <w:r>
        <w:br/>
      </w:r>
    </w:p>
    <w:p>
      <w:pPr>
        <w:pStyle w:val="null3"/>
        <w:jc w:val="center"/>
        <w:outlineLvl w:val="2"/>
      </w:pPr>
      <w:r>
        <w:rPr>
          <w:rFonts w:ascii="仿宋_GB2312" w:hAnsi="仿宋_GB2312" w:cs="仿宋_GB2312" w:eastAsia="仿宋_GB2312"/>
          <w:sz w:val="28"/>
          <w:b/>
        </w:rPr>
        <w:t>铜川市耀州区人民医院</w:t>
      </w:r>
    </w:p>
    <w:p>
      <w:pPr>
        <w:pStyle w:val="null3"/>
        <w:jc w:val="center"/>
        <w:outlineLvl w:val="2"/>
      </w:pPr>
      <w:r>
        <w:rPr>
          <w:rFonts w:ascii="仿宋_GB2312" w:hAnsi="仿宋_GB2312" w:cs="仿宋_GB2312" w:eastAsia="仿宋_GB2312"/>
          <w:sz w:val="28"/>
          <w:b/>
        </w:rPr>
        <w:t>铜川市耀州区政府采购中心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铜川市耀州区政府采购中心</w:t>
      </w:r>
      <w:r>
        <w:rPr>
          <w:rFonts w:ascii="仿宋_GB2312" w:hAnsi="仿宋_GB2312" w:cs="仿宋_GB2312" w:eastAsia="仿宋_GB2312"/>
        </w:rPr>
        <w:t>（以下简称“代理机构”）受</w:t>
      </w:r>
      <w:r>
        <w:rPr>
          <w:rFonts w:ascii="仿宋_GB2312" w:hAnsi="仿宋_GB2312" w:cs="仿宋_GB2312" w:eastAsia="仿宋_GB2312"/>
        </w:rPr>
        <w:t>铜川市耀州区人民医院</w:t>
      </w:r>
      <w:r>
        <w:rPr>
          <w:rFonts w:ascii="仿宋_GB2312" w:hAnsi="仿宋_GB2312" w:cs="仿宋_GB2312" w:eastAsia="仿宋_GB2312"/>
        </w:rPr>
        <w:t>委托，拟对</w:t>
      </w:r>
      <w:r>
        <w:rPr>
          <w:rFonts w:ascii="仿宋_GB2312" w:hAnsi="仿宋_GB2312" w:cs="仿宋_GB2312" w:eastAsia="仿宋_GB2312"/>
        </w:rPr>
        <w:t>关于区医院采购环境卫生管理服务项目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CGZX-耀州区-2026-001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关于区医院采购环境卫生管理服务项目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了做好铜川市耀州区人民医院的环境卫生，保证患者有一个干净整洁舒适的就医环境，经医院办公会议讨论，党总支会通过，全院的卫生清扫保洁工作由保洁公司承担，受耀州区人民医院和保洁公司双重领导，医院相关部门负责监督检查，并进行绩效管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采购包1（关于区医院采购环境卫生管理服务项目）：属于专门面向小微企业采购。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财务状况报告：：①提交2024年度经审计的财务会计报告(至少包括审计报告、资产负债表、现金流量表和利润表，成立时间至提交响应文件截止时间不足一年的，可提供成立后至提交文件前最近一个月的资产负债表)；②提交响应文件截止时间三个月内其基本账户开户银行出具的资信证明；备注：以上两种形式的资料提供任何一种即可；</w:t>
      </w:r>
    </w:p>
    <w:p>
      <w:pPr>
        <w:pStyle w:val="null3"/>
      </w:pPr>
      <w:r>
        <w:rPr>
          <w:rFonts w:ascii="仿宋_GB2312" w:hAnsi="仿宋_GB2312" w:cs="仿宋_GB2312" w:eastAsia="仿宋_GB2312"/>
        </w:rPr>
        <w:t>2、税收缴纳证明：提交响应文件截止时间三个月内任意一个月的纳税证明或完税证明，纳税证明或完税证明上应有代收 机构或税务机关的公章或业务专用章(依法免税的供应商应提供相应文件证明)；</w:t>
      </w:r>
    </w:p>
    <w:p>
      <w:pPr>
        <w:pStyle w:val="null3"/>
      </w:pPr>
      <w:r>
        <w:rPr>
          <w:rFonts w:ascii="仿宋_GB2312" w:hAnsi="仿宋_GB2312" w:cs="仿宋_GB2312" w:eastAsia="仿宋_GB2312"/>
        </w:rPr>
        <w:t>3、社会保障缴纳证明：提交响应文件截止时间三个月内任意一个月的社会保障资金缴存单据或社保机构开具的社会保险参保缴费情况证明，单据或证明上应有社保机构或代收机构的公章或业务专用章。(依法不需要缴纳社会保障资金的供应商应提供相应文件证明)；</w:t>
      </w:r>
    </w:p>
    <w:p>
      <w:pPr>
        <w:pStyle w:val="null3"/>
      </w:pPr>
      <w:r>
        <w:rPr>
          <w:rFonts w:ascii="仿宋_GB2312" w:hAnsi="仿宋_GB2312" w:cs="仿宋_GB2312" w:eastAsia="仿宋_GB2312"/>
        </w:rPr>
        <w:t>4、身份证明：法定代表人(主要负责人)委托代理人参加投标时，应提供法定代表人(主要负责人)委托授权书;法定代表人(主要负责人)亲自参加投标时，应提供法定代表人(主要负责人)身份证明；</w:t>
      </w:r>
    </w:p>
    <w:p>
      <w:pPr>
        <w:pStyle w:val="null3"/>
      </w:pPr>
      <w:r>
        <w:rPr>
          <w:rFonts w:ascii="仿宋_GB2312" w:hAnsi="仿宋_GB2312" w:cs="仿宋_GB2312" w:eastAsia="仿宋_GB2312"/>
        </w:rPr>
        <w:t>5、控股关系证明：单位负责人为同一人或者存在直接控股、管理关系的不同供应商，不得参加同一合同项下的政府采购 活动(提供承诺书)；</w:t>
      </w:r>
    </w:p>
    <w:p>
      <w:pPr>
        <w:pStyle w:val="null3"/>
      </w:pPr>
      <w:r>
        <w:rPr>
          <w:rFonts w:ascii="仿宋_GB2312" w:hAnsi="仿宋_GB2312" w:cs="仿宋_GB2312" w:eastAsia="仿宋_GB2312"/>
        </w:rPr>
        <w:t>6、设备和专业技术能力：提供履行合同所必需的设备和专业技术能力的证明材料；</w:t>
      </w:r>
    </w:p>
    <w:p>
      <w:pPr>
        <w:pStyle w:val="null3"/>
      </w:pPr>
      <w:r>
        <w:rPr>
          <w:rFonts w:ascii="仿宋_GB2312" w:hAnsi="仿宋_GB2312" w:cs="仿宋_GB2312" w:eastAsia="仿宋_GB2312"/>
        </w:rPr>
        <w:t>7、信用要求：供应商在“信用中国"网站(www.creditchina.gov.cn)、中国政府采购网(www.ccgp.gov.cn)不存在被列入失信被执行人、重大税收违法案件当事人名单、政府采购严重违法失信行为等不良记录;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铜川市耀州区华原路中段北侧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郑增华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13629195566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铜川市耀州区政府采购中心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铜川市耀州区步寿路5号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马仕平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0919-6603318 18091924027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采购包1：1,389,000.00元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铜川市耀州区人民医院</w:t>
      </w:r>
      <w:r>
        <w:rPr>
          <w:rFonts w:ascii="仿宋_GB2312" w:hAnsi="仿宋_GB2312" w:cs="仿宋_GB2312" w:eastAsia="仿宋_GB2312"/>
        </w:rPr>
        <w:t>和</w:t>
      </w:r>
      <w:r>
        <w:rPr>
          <w:rFonts w:ascii="仿宋_GB2312" w:hAnsi="仿宋_GB2312" w:cs="仿宋_GB2312" w:eastAsia="仿宋_GB2312"/>
        </w:rPr>
        <w:t>铜川市耀州区政府采购中心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铜川市耀州区人民医院</w:t>
      </w:r>
      <w:r>
        <w:rPr>
          <w:rFonts w:ascii="仿宋_GB2312" w:hAnsi="仿宋_GB2312" w:cs="仿宋_GB2312" w:eastAsia="仿宋_GB2312"/>
        </w:rPr>
        <w:t>负责解释。除上述磋商文件内容，其他内容由</w:t>
      </w:r>
      <w:r>
        <w:rPr>
          <w:rFonts w:ascii="仿宋_GB2312" w:hAnsi="仿宋_GB2312" w:cs="仿宋_GB2312" w:eastAsia="仿宋_GB2312"/>
        </w:rPr>
        <w:t>铜川市耀州区政府采购中心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铜川市耀州区政府采购中心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（一）按国家现行项目实施规范和合同规定的验收评定标准等要求进行验收。（二）验收依据 1、本项目采购文件、响应文件； 2、本项目合同及附件文本； 3、合同签订时国家及行业现行的标准和技术规范。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铜川市耀州区政府采购中心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铜川市耀州区政府采购中心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铜川市耀州区政府采购中心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联系人：马仕平</w:t>
      </w:r>
    </w:p>
    <w:p>
      <w:pPr>
        <w:pStyle w:val="null3"/>
      </w:pPr>
      <w:r>
        <w:rPr>
          <w:rFonts w:ascii="仿宋_GB2312" w:hAnsi="仿宋_GB2312" w:cs="仿宋_GB2312" w:eastAsia="仿宋_GB2312"/>
        </w:rPr>
        <w:t>联系电话：0919-6603318</w:t>
      </w:r>
    </w:p>
    <w:p>
      <w:pPr>
        <w:pStyle w:val="null3"/>
      </w:pPr>
      <w:r>
        <w:rPr>
          <w:rFonts w:ascii="仿宋_GB2312" w:hAnsi="仿宋_GB2312" w:cs="仿宋_GB2312" w:eastAsia="仿宋_GB2312"/>
        </w:rPr>
        <w:t>地址：铜川市耀州区步寿路5号</w:t>
      </w:r>
    </w:p>
    <w:p>
      <w:pPr>
        <w:pStyle w:val="null3"/>
      </w:pPr>
      <w:r>
        <w:rPr>
          <w:rFonts w:ascii="仿宋_GB2312" w:hAnsi="仿宋_GB2312" w:cs="仿宋_GB2312" w:eastAsia="仿宋_GB2312"/>
        </w:rPr>
        <w:t>邮编：727100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了做好铜川市耀州区人民医院的环境卫生，保证患者有一个干净整洁舒适的就医环境，经医院办公会议讨论，党总支会通过，全院的卫生清扫保洁工作由保洁公司承担，受耀州区人民医院和保洁公司双重领导，医院相关部门负责监督检查，并进行绩效管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1,389,000.00</w:t>
      </w:r>
    </w:p>
    <w:p>
      <w:pPr>
        <w:pStyle w:val="null3"/>
      </w:pPr>
      <w:r>
        <w:rPr>
          <w:rFonts w:ascii="仿宋_GB2312" w:hAnsi="仿宋_GB2312" w:cs="仿宋_GB2312" w:eastAsia="仿宋_GB2312"/>
        </w:rPr>
        <w:t>采购包最高限价（元）: 1,389,000.00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关于区医院采购环境卫生管理服务项目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1,389,000.00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标的名称：关于区医院采购环境卫生管理服务项目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b/>
                <w:color w:val="000000"/>
              </w:rPr>
              <w:t>(一)保洁员工作主要内容</w:t>
            </w:r>
          </w:p>
          <w:p>
            <w:pPr>
              <w:pStyle w:val="null3"/>
              <w:ind w:firstLine="480"/>
              <w:jc w:val="left"/>
            </w:pPr>
            <w:r>
              <w:rPr>
                <w:rFonts w:ascii="仿宋_GB2312" w:hAnsi="仿宋_GB2312" w:cs="仿宋_GB2312" w:eastAsia="仿宋_GB2312"/>
                <w:sz w:val="24"/>
                <w:color w:val="000000"/>
              </w:rPr>
              <w:t>1、清除肉眼可见的积灰、斑点、污垢、油溃、垃圾，如室内外、墙周围、楼顶、草丛、花园、地下车库等，用消毒剂对部分需消毒的</w:t>
            </w:r>
            <w:r>
              <w:rPr>
                <w:rFonts w:ascii="仿宋_GB2312" w:hAnsi="仿宋_GB2312" w:cs="仿宋_GB2312" w:eastAsia="仿宋_GB2312"/>
                <w:sz w:val="24"/>
                <w:color w:val="000000"/>
              </w:rPr>
              <w:t>物品进行消毒。</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在清洁工作的同时，发现院内建筑、管道、家具、设施有所损坏，影响使用或有碍观瞻，应及时报告有关部门。</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根据不同要求处理生活垃圾、及其它垃圾。</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清理天阴下雨雪时的积水积雪，落叶等，</w:t>
            </w:r>
            <w:r>
              <w:rPr>
                <w:rFonts w:ascii="仿宋_GB2312" w:hAnsi="仿宋_GB2312" w:cs="仿宋_GB2312" w:eastAsia="仿宋_GB2312"/>
                <w:sz w:val="24"/>
                <w:color w:val="000000"/>
              </w:rPr>
              <w:t>保持水流畅通，地面干净，不光滑。</w:t>
            </w:r>
          </w:p>
          <w:p>
            <w:pPr>
              <w:pStyle w:val="null3"/>
              <w:ind w:firstLine="482"/>
              <w:jc w:val="left"/>
            </w:pPr>
            <w:r>
              <w:rPr>
                <w:rFonts w:ascii="仿宋_GB2312" w:hAnsi="仿宋_GB2312" w:cs="仿宋_GB2312" w:eastAsia="仿宋_GB2312"/>
                <w:sz w:val="24"/>
                <w:b/>
                <w:color w:val="000000"/>
              </w:rPr>
              <w:t>(二)保洁员工作时</w:t>
            </w:r>
            <w:r>
              <w:rPr>
                <w:rFonts w:ascii="仿宋_GB2312" w:hAnsi="仿宋_GB2312" w:cs="仿宋_GB2312" w:eastAsia="仿宋_GB2312"/>
                <w:sz w:val="24"/>
                <w:b/>
                <w:color w:val="000000"/>
              </w:rPr>
              <w:t>间</w:t>
            </w:r>
            <w:r>
              <w:rPr>
                <w:rFonts w:ascii="仿宋_GB2312" w:hAnsi="仿宋_GB2312" w:cs="仿宋_GB2312" w:eastAsia="仿宋_GB2312"/>
                <w:sz w:val="24"/>
                <w:b/>
                <w:color w:val="000000"/>
              </w:rPr>
              <w:t>。</w:t>
            </w:r>
            <w:r>
              <w:rPr>
                <w:rFonts w:ascii="仿宋_GB2312" w:hAnsi="仿宋_GB2312" w:cs="仿宋_GB2312" w:eastAsia="仿宋_GB2312"/>
                <w:sz w:val="24"/>
                <w:color w:val="000000"/>
              </w:rPr>
              <w:t>(由院方与保洁公司共同商定人员作息</w:t>
            </w:r>
            <w:r>
              <w:rPr>
                <w:rFonts w:ascii="仿宋_GB2312" w:hAnsi="仿宋_GB2312" w:cs="仿宋_GB2312" w:eastAsia="仿宋_GB2312"/>
                <w:sz w:val="24"/>
                <w:color w:val="000000"/>
              </w:rPr>
              <w:t>时间</w:t>
            </w:r>
            <w:r>
              <w:rPr>
                <w:rFonts w:ascii="仿宋_GB2312" w:hAnsi="仿宋_GB2312" w:cs="仿宋_GB2312" w:eastAsia="仿宋_GB2312"/>
                <w:sz w:val="24"/>
                <w:color w:val="000000"/>
              </w:rPr>
              <w:t>)</w:t>
            </w:r>
          </w:p>
          <w:p>
            <w:pPr>
              <w:pStyle w:val="null3"/>
              <w:ind w:firstLine="482"/>
              <w:jc w:val="left"/>
            </w:pPr>
            <w:r>
              <w:rPr>
                <w:rFonts w:ascii="仿宋_GB2312" w:hAnsi="仿宋_GB2312" w:cs="仿宋_GB2312" w:eastAsia="仿宋_GB2312"/>
                <w:sz w:val="24"/>
                <w:b/>
                <w:color w:val="000000"/>
              </w:rPr>
              <w:t>(三)保洁员清洁工作注意事项</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拖地、清洁公用卫生间时，应放上</w:t>
            </w:r>
            <w:r>
              <w:rPr>
                <w:rFonts w:ascii="仿宋_GB2312" w:hAnsi="仿宋_GB2312" w:cs="仿宋_GB2312" w:eastAsia="仿宋_GB2312"/>
                <w:sz w:val="24"/>
                <w:color w:val="000000"/>
              </w:rPr>
              <w:t>“正在清扫小心地滑”的牌子。</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清洁员在工作时不要将工具任意堆放，以至影响其他人员工作或引起道路堵塞。</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清洁员在工作中不得任意拔去任何医疗器械或办公室的电源插头。</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清洁办公室、会议室、卫生</w:t>
            </w:r>
            <w:r>
              <w:rPr>
                <w:rFonts w:ascii="仿宋_GB2312" w:hAnsi="仿宋_GB2312" w:cs="仿宋_GB2312" w:eastAsia="仿宋_GB2312"/>
                <w:sz w:val="24"/>
                <w:color w:val="000000"/>
              </w:rPr>
              <w:t>间</w:t>
            </w:r>
            <w:r>
              <w:rPr>
                <w:rFonts w:ascii="仿宋_GB2312" w:hAnsi="仿宋_GB2312" w:cs="仿宋_GB2312" w:eastAsia="仿宋_GB2312"/>
                <w:sz w:val="24"/>
                <w:color w:val="000000"/>
              </w:rPr>
              <w:t>等时，应先敲门明确是否有人，尽量在不使用的情况下清扫；如有人正在使用，应先征得同意后再行清扫。</w:t>
            </w:r>
          </w:p>
          <w:p>
            <w:pPr>
              <w:pStyle w:val="null3"/>
              <w:ind w:firstLine="480"/>
              <w:jc w:val="left"/>
            </w:pPr>
            <w:r>
              <w:rPr>
                <w:rFonts w:ascii="仿宋_GB2312" w:hAnsi="仿宋_GB2312" w:cs="仿宋_GB2312" w:eastAsia="仿宋_GB2312"/>
                <w:sz w:val="24"/>
                <w:color w:val="000000"/>
              </w:rPr>
              <w:t>5、更换窗帘时，注意不要将灰尘扬起；不要甩抹布、拖把。</w:t>
            </w:r>
          </w:p>
          <w:p>
            <w:pPr>
              <w:pStyle w:val="null3"/>
              <w:ind w:firstLine="48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清洁员工作时，不要动用桌上的文件及医疗用品。</w:t>
            </w:r>
          </w:p>
          <w:p>
            <w:pPr>
              <w:pStyle w:val="null3"/>
              <w:ind w:firstLine="480"/>
              <w:jc w:val="left"/>
            </w:pPr>
            <w:r>
              <w:rPr>
                <w:rFonts w:ascii="仿宋_GB2312" w:hAnsi="仿宋_GB2312" w:cs="仿宋_GB2312" w:eastAsia="仿宋_GB2312"/>
                <w:sz w:val="24"/>
                <w:color w:val="000000"/>
              </w:rPr>
              <w:t>7、各种清洁剂、消毒剂必须妥善保管。各容器必须贴有标签及使用说明，根据规定要求进行稀释；由院感染科报公司指定消毒</w:t>
            </w:r>
            <w:r>
              <w:rPr>
                <w:rFonts w:ascii="仿宋_GB2312" w:hAnsi="仿宋_GB2312" w:cs="仿宋_GB2312" w:eastAsia="仿宋_GB2312"/>
                <w:sz w:val="24"/>
                <w:color w:val="000000"/>
              </w:rPr>
              <w:t>剂种类并经常检查是否在有效期内，不同种类的清洁剂或消毒剂不得混合使用。</w:t>
            </w:r>
          </w:p>
          <w:p>
            <w:pPr>
              <w:pStyle w:val="null3"/>
              <w:ind w:firstLine="480"/>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清洁工作完毕，应及时锁门。</w:t>
            </w:r>
          </w:p>
          <w:p>
            <w:pPr>
              <w:pStyle w:val="null3"/>
              <w:ind w:firstLine="480"/>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清洁工具须保持干净，每天清洗。医疗用房使用的工具须每天消毒。</w:t>
            </w:r>
          </w:p>
          <w:p>
            <w:pPr>
              <w:pStyle w:val="null3"/>
              <w:ind w:firstLine="480"/>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拖把做好颜色区分标记，分开操作。</w:t>
            </w:r>
          </w:p>
          <w:p>
            <w:pPr>
              <w:pStyle w:val="null3"/>
              <w:ind w:firstLine="480"/>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抹布一房一布，按抹布标记进行操作，完毕后用消毒剂浸泡</w:t>
            </w:r>
            <w:r>
              <w:rPr>
                <w:rFonts w:ascii="仿宋_GB2312" w:hAnsi="仿宋_GB2312" w:cs="仿宋_GB2312" w:eastAsia="仿宋_GB2312"/>
                <w:sz w:val="24"/>
                <w:color w:val="000000"/>
              </w:rPr>
              <w:t>30分钟，捞</w:t>
            </w:r>
            <w:r>
              <w:rPr>
                <w:rFonts w:ascii="仿宋_GB2312" w:hAnsi="仿宋_GB2312" w:cs="仿宋_GB2312" w:eastAsia="仿宋_GB2312"/>
                <w:sz w:val="24"/>
                <w:color w:val="000000"/>
              </w:rPr>
              <w:t>起晾干。</w:t>
            </w:r>
          </w:p>
          <w:p>
            <w:pPr>
              <w:pStyle w:val="null3"/>
              <w:ind w:firstLine="480"/>
              <w:jc w:val="left"/>
            </w:pPr>
            <w:r>
              <w:rPr>
                <w:rFonts w:ascii="仿宋_GB2312" w:hAnsi="仿宋_GB2312" w:cs="仿宋_GB2312" w:eastAsia="仿宋_GB2312"/>
                <w:sz w:val="24"/>
                <w:color w:val="000000"/>
              </w:rPr>
              <w:t>12、</w:t>
            </w:r>
            <w:r>
              <w:rPr>
                <w:rFonts w:ascii="仿宋_GB2312" w:hAnsi="仿宋_GB2312" w:cs="仿宋_GB2312" w:eastAsia="仿宋_GB2312"/>
                <w:sz w:val="24"/>
                <w:color w:val="000000"/>
              </w:rPr>
              <w:t>清洁时发现吸烟立即禁止，发现烟头、纸屑、果皮等立即</w:t>
            </w:r>
            <w:r>
              <w:rPr>
                <w:rFonts w:ascii="仿宋_GB2312" w:hAnsi="仿宋_GB2312" w:cs="仿宋_GB2312" w:eastAsia="仿宋_GB2312"/>
                <w:sz w:val="24"/>
                <w:color w:val="000000"/>
              </w:rPr>
              <w:t>清除</w:t>
            </w:r>
            <w:r>
              <w:rPr>
                <w:rFonts w:ascii="仿宋_GB2312" w:hAnsi="仿宋_GB2312" w:cs="仿宋_GB2312" w:eastAsia="仿宋_GB2312"/>
                <w:sz w:val="24"/>
                <w:color w:val="000000"/>
              </w:rPr>
              <w:t>。不得在垃圾桃上容器内放置烟头等杂物。</w:t>
            </w:r>
          </w:p>
          <w:p>
            <w:pPr>
              <w:pStyle w:val="null3"/>
              <w:ind w:firstLine="482"/>
              <w:jc w:val="left"/>
            </w:pPr>
            <w:r>
              <w:rPr>
                <w:rFonts w:ascii="仿宋_GB2312" w:hAnsi="仿宋_GB2312" w:cs="仿宋_GB2312" w:eastAsia="仿宋_GB2312"/>
                <w:sz w:val="24"/>
                <w:b/>
                <w:color w:val="000000"/>
              </w:rPr>
              <w:t>(四)医院保洁员的岗位职责</w:t>
            </w:r>
          </w:p>
          <w:p>
            <w:pPr>
              <w:pStyle w:val="null3"/>
              <w:ind w:firstLine="480"/>
              <w:jc w:val="left"/>
            </w:pPr>
            <w:r>
              <w:rPr>
                <w:rFonts w:ascii="仿宋_GB2312" w:hAnsi="仿宋_GB2312" w:cs="仿宋_GB2312" w:eastAsia="仿宋_GB2312"/>
                <w:sz w:val="24"/>
                <w:color w:val="000000"/>
              </w:rPr>
              <w:t>为了规范保洁人员的保洁行为，由保洁公司对保洁人员制定具体岗位</w:t>
            </w:r>
            <w:r>
              <w:rPr>
                <w:rFonts w:ascii="仿宋_GB2312" w:hAnsi="仿宋_GB2312" w:cs="仿宋_GB2312" w:eastAsia="仿宋_GB2312"/>
                <w:sz w:val="24"/>
                <w:color w:val="000000"/>
              </w:rPr>
              <w:t>职责</w:t>
            </w:r>
            <w:r>
              <w:rPr>
                <w:rFonts w:ascii="仿宋_GB2312" w:hAnsi="仿宋_GB2312" w:cs="仿宋_GB2312" w:eastAsia="仿宋_GB2312"/>
                <w:sz w:val="24"/>
                <w:color w:val="000000"/>
              </w:rPr>
              <w:t>，要求保洁人员热爱本职工作，有贵任心，工作认真。</w:t>
            </w:r>
          </w:p>
          <w:p>
            <w:pPr>
              <w:pStyle w:val="null3"/>
              <w:ind w:firstLine="482"/>
              <w:jc w:val="left"/>
            </w:pPr>
            <w:r>
              <w:rPr>
                <w:rFonts w:ascii="仿宋_GB2312" w:hAnsi="仿宋_GB2312" w:cs="仿宋_GB2312" w:eastAsia="仿宋_GB2312"/>
                <w:sz w:val="24"/>
                <w:b/>
                <w:color w:val="000000"/>
              </w:rPr>
              <w:t>(五)保洁员工作流程和标准</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责任区域</w:t>
            </w:r>
          </w:p>
          <w:p>
            <w:pPr>
              <w:pStyle w:val="null3"/>
              <w:ind w:firstLine="480"/>
              <w:jc w:val="left"/>
            </w:pPr>
            <w:r>
              <w:rPr>
                <w:rFonts w:ascii="仿宋_GB2312" w:hAnsi="仿宋_GB2312" w:cs="仿宋_GB2312" w:eastAsia="仿宋_GB2312"/>
                <w:sz w:val="24"/>
                <w:color w:val="000000"/>
              </w:rPr>
              <w:t>(1)门诊楼1至7楼及楼顶</w:t>
            </w:r>
          </w:p>
          <w:p>
            <w:pPr>
              <w:pStyle w:val="null3"/>
              <w:ind w:firstLine="480"/>
              <w:jc w:val="left"/>
            </w:pPr>
            <w:r>
              <w:rPr>
                <w:rFonts w:ascii="仿宋_GB2312" w:hAnsi="仿宋_GB2312" w:cs="仿宋_GB2312" w:eastAsia="仿宋_GB2312"/>
                <w:sz w:val="24"/>
                <w:color w:val="000000"/>
              </w:rPr>
              <w:t>(2)住院楼1至13楼和地下室及楼顶</w:t>
            </w:r>
          </w:p>
          <w:p>
            <w:pPr>
              <w:pStyle w:val="null3"/>
              <w:ind w:firstLine="480"/>
              <w:jc w:val="left"/>
            </w:pPr>
            <w:r>
              <w:rPr>
                <w:rFonts w:ascii="仿宋_GB2312" w:hAnsi="仿宋_GB2312" w:cs="仿宋_GB2312" w:eastAsia="仿宋_GB2312"/>
                <w:sz w:val="24"/>
                <w:color w:val="000000"/>
              </w:rPr>
              <w:t>(3)医技楼1至6楼及楼顶</w:t>
            </w:r>
          </w:p>
          <w:p>
            <w:pPr>
              <w:pStyle w:val="null3"/>
              <w:ind w:firstLine="480"/>
              <w:jc w:val="left"/>
            </w:pPr>
            <w:r>
              <w:rPr>
                <w:rFonts w:ascii="仿宋_GB2312" w:hAnsi="仿宋_GB2312" w:cs="仿宋_GB2312" w:eastAsia="仿宋_GB2312"/>
                <w:sz w:val="24"/>
                <w:color w:val="000000"/>
              </w:rPr>
              <w:t>(4)阳光大厅</w:t>
            </w:r>
          </w:p>
          <w:p>
            <w:pPr>
              <w:pStyle w:val="null3"/>
              <w:ind w:firstLine="480"/>
              <w:jc w:val="left"/>
            </w:pPr>
            <w:r>
              <w:rPr>
                <w:rFonts w:ascii="仿宋_GB2312" w:hAnsi="仿宋_GB2312" w:cs="仿宋_GB2312" w:eastAsia="仿宋_GB2312"/>
                <w:sz w:val="24"/>
                <w:color w:val="000000"/>
              </w:rPr>
              <w:t>(5)门诊楼、医技楼、住院楼、阳光大厅各层连接处</w:t>
            </w:r>
          </w:p>
          <w:p>
            <w:pPr>
              <w:pStyle w:val="null3"/>
              <w:ind w:firstLine="480"/>
              <w:jc w:val="left"/>
            </w:pPr>
            <w:r>
              <w:rPr>
                <w:rFonts w:ascii="仿宋_GB2312" w:hAnsi="仿宋_GB2312" w:cs="仿宋_GB2312" w:eastAsia="仿宋_GB2312"/>
                <w:sz w:val="24"/>
                <w:color w:val="000000"/>
              </w:rPr>
              <w:t>(6)感染楼1至3层及地下室、楼顶</w:t>
            </w:r>
          </w:p>
          <w:p>
            <w:pPr>
              <w:pStyle w:val="null3"/>
              <w:ind w:firstLine="480"/>
              <w:jc w:val="left"/>
            </w:pPr>
            <w:r>
              <w:rPr>
                <w:rFonts w:ascii="仿宋_GB2312" w:hAnsi="仿宋_GB2312" w:cs="仿宋_GB2312" w:eastAsia="仿宋_GB2312"/>
                <w:sz w:val="24"/>
                <w:color w:val="000000"/>
              </w:rPr>
              <w:t>(7)行政后勤楼及楼顶，地下室</w:t>
            </w:r>
          </w:p>
          <w:p>
            <w:pPr>
              <w:pStyle w:val="null3"/>
              <w:ind w:firstLine="480"/>
              <w:jc w:val="left"/>
            </w:pPr>
            <w:r>
              <w:rPr>
                <w:rFonts w:ascii="仿宋_GB2312" w:hAnsi="仿宋_GB2312" w:cs="仿宋_GB2312" w:eastAsia="仿宋_GB2312"/>
                <w:sz w:val="24"/>
                <w:color w:val="000000"/>
              </w:rPr>
              <w:t>(8)室外围墙、花园、草坪、垃圾桶、道沿道路、地下车库、地</w:t>
            </w:r>
            <w:r>
              <w:rPr>
                <w:rFonts w:ascii="仿宋_GB2312" w:hAnsi="仿宋_GB2312" w:cs="仿宋_GB2312" w:eastAsia="仿宋_GB2312"/>
                <w:sz w:val="24"/>
                <w:color w:val="000000"/>
              </w:rPr>
              <w:t>面停车场、锅炉房、污水处理站、制氧站、门卫等</w:t>
            </w:r>
          </w:p>
          <w:p>
            <w:pPr>
              <w:pStyle w:val="null3"/>
              <w:ind w:firstLine="480"/>
              <w:jc w:val="left"/>
            </w:pPr>
            <w:r>
              <w:rPr>
                <w:rFonts w:ascii="仿宋_GB2312" w:hAnsi="仿宋_GB2312" w:cs="仿宋_GB2312" w:eastAsia="仿宋_GB2312"/>
                <w:sz w:val="24"/>
                <w:color w:val="000000"/>
              </w:rPr>
              <w:t>(9)大门内外</w:t>
            </w:r>
          </w:p>
          <w:p>
            <w:pPr>
              <w:pStyle w:val="null3"/>
              <w:ind w:firstLine="482"/>
              <w:jc w:val="left"/>
            </w:pPr>
            <w:r>
              <w:rPr>
                <w:rFonts w:ascii="仿宋_GB2312" w:hAnsi="仿宋_GB2312" w:cs="仿宋_GB2312" w:eastAsia="仿宋_GB2312"/>
                <w:sz w:val="24"/>
                <w:b/>
                <w:color w:val="000000"/>
              </w:rPr>
              <w:t>(六)保洁范围</w:t>
            </w:r>
          </w:p>
          <w:p>
            <w:pPr>
              <w:pStyle w:val="null3"/>
              <w:ind w:firstLine="480"/>
              <w:jc w:val="left"/>
            </w:pPr>
            <w:r>
              <w:rPr>
                <w:rFonts w:ascii="仿宋_GB2312" w:hAnsi="仿宋_GB2312" w:cs="仿宋_GB2312" w:eastAsia="仿宋_GB2312"/>
                <w:sz w:val="24"/>
                <w:color w:val="000000"/>
              </w:rPr>
              <w:t>责任区内的保洁范围</w:t>
            </w:r>
            <w:r>
              <w:rPr>
                <w:rFonts w:ascii="仿宋_GB2312" w:hAnsi="仿宋_GB2312" w:cs="仿宋_GB2312" w:eastAsia="仿宋_GB2312"/>
                <w:sz w:val="24"/>
                <w:color w:val="000000"/>
              </w:rPr>
              <w:t>：</w:t>
            </w:r>
            <w:r>
              <w:rPr>
                <w:rFonts w:ascii="仿宋_GB2312" w:hAnsi="仿宋_GB2312" w:cs="仿宋_GB2312" w:eastAsia="仿宋_GB2312"/>
                <w:sz w:val="24"/>
                <w:color w:val="000000"/>
              </w:rPr>
              <w:t>地面、地角线、墙面、顶棚，护栏</w:t>
            </w:r>
            <w:r>
              <w:rPr>
                <w:rFonts w:ascii="仿宋_GB2312" w:hAnsi="仿宋_GB2312" w:cs="仿宋_GB2312" w:eastAsia="仿宋_GB2312"/>
                <w:sz w:val="24"/>
                <w:color w:val="000000"/>
              </w:rPr>
              <w:t>、扶手，内外窗台、门、窗、窗帘，灯具、开关、插座，病床档、床头柜、空床抽屉、空置橱柜里面，诊室内桌、椅、沙发、茶几，电话、计算机、打印机、空调等电子设施，饮水器具、笔筒、花盆</w:t>
            </w:r>
            <w:r>
              <w:rPr>
                <w:rFonts w:ascii="仿宋_GB2312" w:hAnsi="仿宋_GB2312" w:cs="仿宋_GB2312" w:eastAsia="仿宋_GB2312"/>
                <w:sz w:val="24"/>
                <w:color w:val="000000"/>
              </w:rPr>
              <w:t>花卉、宣传板，衣架、衣柜、书柜、书架，配电箱、消火栓箱等设施及其他摆设品。</w:t>
            </w:r>
          </w:p>
          <w:p>
            <w:pPr>
              <w:pStyle w:val="null3"/>
              <w:ind w:firstLine="482"/>
              <w:jc w:val="left"/>
            </w:pPr>
            <w:r>
              <w:rPr>
                <w:rFonts w:ascii="仿宋_GB2312" w:hAnsi="仿宋_GB2312" w:cs="仿宋_GB2312" w:eastAsia="仿宋_GB2312"/>
                <w:sz w:val="24"/>
                <w:b/>
                <w:color w:val="000000"/>
              </w:rPr>
              <w:t>(七)各场所卫生标准</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大厅</w:t>
            </w:r>
          </w:p>
          <w:p>
            <w:pPr>
              <w:pStyle w:val="null3"/>
              <w:ind w:firstLine="480"/>
              <w:jc w:val="left"/>
            </w:pPr>
            <w:r>
              <w:rPr>
                <w:rFonts w:ascii="仿宋_GB2312" w:hAnsi="仿宋_GB2312" w:cs="仿宋_GB2312" w:eastAsia="仿宋_GB2312"/>
                <w:sz w:val="24"/>
                <w:color w:val="000000"/>
              </w:rPr>
              <w:t>(1)大厅玻璃推门每天上班前必须擦洗1次，保证把手无污迹，玻璃无浮尘；所有窗口玻璃每天至少擦拭1次，保证玻璃明亮清洁，无污迹和蜘蛛网等。</w:t>
            </w:r>
          </w:p>
          <w:p>
            <w:pPr>
              <w:pStyle w:val="null3"/>
              <w:ind w:firstLine="480"/>
              <w:jc w:val="left"/>
            </w:pPr>
            <w:r>
              <w:rPr>
                <w:rFonts w:ascii="仿宋_GB2312" w:hAnsi="仿宋_GB2312" w:cs="仿宋_GB2312" w:eastAsia="仿宋_GB2312"/>
                <w:sz w:val="24"/>
                <w:color w:val="000000"/>
              </w:rPr>
              <w:t>(2)大厅每天上、下班后必须打扫一次，保持地面光洁，无污迹、污水、纸屑；窗口台面、墙面桌椅每天至少擦拭2次，无明显污迹、蜘蛛网、浮尘；大厅候诊椅摆放端正，干</w:t>
            </w:r>
            <w:r>
              <w:rPr>
                <w:rFonts w:ascii="仿宋_GB2312" w:hAnsi="仿宋_GB2312" w:cs="仿宋_GB2312" w:eastAsia="仿宋_GB2312"/>
                <w:sz w:val="24"/>
                <w:color w:val="303050"/>
              </w:rPr>
              <w:t>净整洁，保持台阶面板洁净无污迹，拦杆扶手无</w:t>
            </w:r>
            <w:r>
              <w:rPr>
                <w:rFonts w:ascii="仿宋_GB2312" w:hAnsi="仿宋_GB2312" w:cs="仿宋_GB2312" w:eastAsia="仿宋_GB2312"/>
                <w:sz w:val="24"/>
                <w:color w:val="303050"/>
              </w:rPr>
              <w:t>浮尘；每月至少对</w:t>
            </w:r>
            <w:r>
              <w:rPr>
                <w:rFonts w:ascii="仿宋_GB2312" w:hAnsi="仿宋_GB2312" w:cs="仿宋_GB2312" w:eastAsia="仿宋_GB2312"/>
                <w:sz w:val="24"/>
                <w:color w:val="303050"/>
              </w:rPr>
              <w:t>大厅</w:t>
            </w:r>
            <w:r>
              <w:rPr>
                <w:rFonts w:ascii="仿宋_GB2312" w:hAnsi="仿宋_GB2312" w:cs="仿宋_GB2312" w:eastAsia="仿宋_GB2312"/>
                <w:sz w:val="24"/>
                <w:color w:val="303050"/>
              </w:rPr>
              <w:t>的桌椅、窗</w:t>
            </w:r>
            <w:r>
              <w:rPr>
                <w:rFonts w:ascii="仿宋_GB2312" w:hAnsi="仿宋_GB2312" w:cs="仿宋_GB2312" w:eastAsia="仿宋_GB2312"/>
                <w:sz w:val="24"/>
                <w:color w:val="303050"/>
              </w:rPr>
              <w:t>口</w:t>
            </w:r>
            <w:r>
              <w:rPr>
                <w:rFonts w:ascii="仿宋_GB2312" w:hAnsi="仿宋_GB2312" w:cs="仿宋_GB2312" w:eastAsia="仿宋_GB2312"/>
                <w:sz w:val="24"/>
                <w:color w:val="303050"/>
              </w:rPr>
              <w:t>台面</w:t>
            </w:r>
            <w:r>
              <w:rPr>
                <w:rFonts w:ascii="仿宋_GB2312" w:hAnsi="仿宋_GB2312" w:cs="仿宋_GB2312" w:eastAsia="仿宋_GB2312"/>
                <w:sz w:val="24"/>
                <w:color w:val="000000"/>
              </w:rPr>
              <w:t>等进行</w:t>
            </w:r>
            <w:r>
              <w:rPr>
                <w:rFonts w:ascii="仿宋_GB2312" w:hAnsi="仿宋_GB2312" w:cs="仿宋_GB2312" w:eastAsia="仿宋_GB2312"/>
                <w:sz w:val="24"/>
                <w:color w:val="000000"/>
              </w:rPr>
              <w:t>1次表面消毒。</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走廊、楼梯及电梯轿厢</w:t>
            </w:r>
          </w:p>
          <w:p>
            <w:pPr>
              <w:pStyle w:val="null3"/>
              <w:ind w:firstLine="480"/>
              <w:jc w:val="left"/>
            </w:pPr>
            <w:r>
              <w:rPr>
                <w:rFonts w:ascii="仿宋_GB2312" w:hAnsi="仿宋_GB2312" w:cs="仿宋_GB2312" w:eastAsia="仿宋_GB2312"/>
                <w:sz w:val="24"/>
                <w:color w:val="000000"/>
              </w:rPr>
              <w:t>每天至少打扫</w:t>
            </w:r>
            <w:r>
              <w:rPr>
                <w:rFonts w:ascii="仿宋_GB2312" w:hAnsi="仿宋_GB2312" w:cs="仿宋_GB2312" w:eastAsia="仿宋_GB2312"/>
                <w:sz w:val="24"/>
                <w:color w:val="000000"/>
              </w:rPr>
              <w:t>2次，保证地面清洁，无纸屑、积水、污迹，扶手无积</w:t>
            </w:r>
            <w:r>
              <w:rPr>
                <w:rFonts w:ascii="仿宋_GB2312" w:hAnsi="仿宋_GB2312" w:cs="仿宋_GB2312" w:eastAsia="仿宋_GB2312"/>
                <w:sz w:val="24"/>
                <w:color w:val="000000"/>
              </w:rPr>
              <w:t>尘</w:t>
            </w:r>
            <w:r>
              <w:rPr>
                <w:rFonts w:ascii="仿宋_GB2312" w:hAnsi="仿宋_GB2312" w:cs="仿宋_GB2312" w:eastAsia="仿宋_GB2312"/>
                <w:sz w:val="24"/>
                <w:color w:val="000000"/>
              </w:rPr>
              <w:t>，墙面展板无灰尘。走廊窗玻璃每月至少擦拭</w:t>
            </w:r>
            <w:r>
              <w:rPr>
                <w:rFonts w:ascii="仿宋_GB2312" w:hAnsi="仿宋_GB2312" w:cs="仿宋_GB2312" w:eastAsia="仿宋_GB2312"/>
                <w:sz w:val="24"/>
                <w:color w:val="000000"/>
              </w:rPr>
              <w:t>1次，保持无污渍。电梯门、轿厢内地板、内外按键每日清洁2次，保证无尘土、无污渍。走廊垃圾箱</w:t>
            </w:r>
            <w:r>
              <w:rPr>
                <w:rFonts w:ascii="仿宋_GB2312" w:hAnsi="仿宋_GB2312" w:cs="仿宋_GB2312" w:eastAsia="仿宋_GB2312"/>
                <w:sz w:val="24"/>
                <w:color w:val="000000"/>
              </w:rPr>
              <w:t>每日清洁</w:t>
            </w:r>
            <w:r>
              <w:rPr>
                <w:rFonts w:ascii="仿宋_GB2312" w:hAnsi="仿宋_GB2312" w:cs="仿宋_GB2312" w:eastAsia="仿宋_GB2312"/>
                <w:sz w:val="24"/>
                <w:color w:val="000000"/>
              </w:rPr>
              <w:t>2次，无浮尘、无污迹，垃圾及时清倒。</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卫生间</w:t>
            </w:r>
          </w:p>
          <w:p>
            <w:pPr>
              <w:pStyle w:val="null3"/>
              <w:ind w:firstLine="480"/>
              <w:jc w:val="left"/>
            </w:pPr>
            <w:r>
              <w:rPr>
                <w:rFonts w:ascii="仿宋_GB2312" w:hAnsi="仿宋_GB2312" w:cs="仿宋_GB2312" w:eastAsia="仿宋_GB2312"/>
                <w:sz w:val="24"/>
                <w:color w:val="000000"/>
              </w:rPr>
              <w:t>各楼层卫生</w:t>
            </w:r>
            <w:r>
              <w:rPr>
                <w:rFonts w:ascii="仿宋_GB2312" w:hAnsi="仿宋_GB2312" w:cs="仿宋_GB2312" w:eastAsia="仿宋_GB2312"/>
                <w:sz w:val="24"/>
                <w:color w:val="000000"/>
              </w:rPr>
              <w:t>间</w:t>
            </w:r>
            <w:r>
              <w:rPr>
                <w:rFonts w:ascii="仿宋_GB2312" w:hAnsi="仿宋_GB2312" w:cs="仿宋_GB2312" w:eastAsia="仿宋_GB2312"/>
                <w:sz w:val="24"/>
                <w:color w:val="000000"/>
              </w:rPr>
              <w:t>，每天必须至少打扫</w:t>
            </w:r>
            <w:r>
              <w:rPr>
                <w:rFonts w:ascii="仿宋_GB2312" w:hAnsi="仿宋_GB2312" w:cs="仿宋_GB2312" w:eastAsia="仿宋_GB2312"/>
                <w:sz w:val="24"/>
                <w:color w:val="000000"/>
              </w:rPr>
              <w:t>5次，及时清理垃</w:t>
            </w:r>
            <w:r>
              <w:rPr>
                <w:rFonts w:ascii="仿宋_GB2312" w:hAnsi="仿宋_GB2312" w:cs="仿宋_GB2312" w:eastAsia="仿宋_GB2312"/>
                <w:sz w:val="24"/>
                <w:color w:val="000000"/>
              </w:rPr>
              <w:t>圾桶里的纸巾等，保证厕所墙面、地面、便池清洁干净，无杂物、无积水，无异味；洗</w:t>
            </w:r>
            <w:r>
              <w:rPr>
                <w:rFonts w:ascii="仿宋_GB2312" w:hAnsi="仿宋_GB2312" w:cs="仿宋_GB2312" w:eastAsia="仿宋_GB2312"/>
                <w:sz w:val="24"/>
                <w:color w:val="000000"/>
              </w:rPr>
              <w:t>手池境面明亮，台盘面清洁，墙角旮旯无蜘蛛网；窗玻璃每月至少擦拭</w:t>
            </w:r>
            <w:r>
              <w:rPr>
                <w:rFonts w:ascii="仿宋_GB2312" w:hAnsi="仿宋_GB2312" w:cs="仿宋_GB2312" w:eastAsia="仿宋_GB2312"/>
                <w:sz w:val="24"/>
                <w:color w:val="000000"/>
              </w:rPr>
              <w:t>1次，保持无污渍；生活垃圾桶每次清运后</w:t>
            </w:r>
            <w:r>
              <w:rPr>
                <w:rFonts w:ascii="仿宋_GB2312" w:hAnsi="仿宋_GB2312" w:cs="仿宋_GB2312" w:eastAsia="仿宋_GB2312"/>
                <w:sz w:val="24"/>
                <w:color w:val="000000"/>
              </w:rPr>
              <w:t>清洁。</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各诊室内地面、沙发、茶几、水池等每天上班前必须打扫</w:t>
            </w:r>
            <w:r>
              <w:rPr>
                <w:rFonts w:ascii="仿宋_GB2312" w:hAnsi="仿宋_GB2312" w:cs="仿宋_GB2312" w:eastAsia="仿宋_GB2312"/>
                <w:sz w:val="24"/>
                <w:color w:val="000000"/>
              </w:rPr>
              <w:t>1次，可按办公室要求，做到随时打扫，保证诊室清洁。窗玻璃、镜框奖匾等每</w:t>
            </w:r>
            <w:r>
              <w:rPr>
                <w:rFonts w:ascii="仿宋_GB2312" w:hAnsi="仿宋_GB2312" w:cs="仿宋_GB2312" w:eastAsia="仿宋_GB2312"/>
                <w:sz w:val="24"/>
                <w:color w:val="000000"/>
              </w:rPr>
              <w:t>月至少擦拭</w:t>
            </w:r>
            <w:r>
              <w:rPr>
                <w:rFonts w:ascii="仿宋_GB2312" w:hAnsi="仿宋_GB2312" w:cs="仿宋_GB2312" w:eastAsia="仿宋_GB2312"/>
                <w:sz w:val="24"/>
                <w:color w:val="000000"/>
              </w:rPr>
              <w:t>1次，保证无浮尘、污迹。</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病区内</w:t>
            </w:r>
          </w:p>
          <w:p>
            <w:pPr>
              <w:pStyle w:val="null3"/>
              <w:ind w:firstLine="480"/>
              <w:jc w:val="left"/>
            </w:pPr>
            <w:r>
              <w:rPr>
                <w:rFonts w:ascii="仿宋_GB2312" w:hAnsi="仿宋_GB2312" w:cs="仿宋_GB2312" w:eastAsia="仿宋_GB2312"/>
                <w:sz w:val="24"/>
                <w:color w:val="000000"/>
              </w:rPr>
              <w:t>(1)病室地面每天打扫至少2次，桌椅、沙发、茶几、床头柜、橱柜等用500</w:t>
            </w:r>
            <w:r>
              <w:rPr>
                <w:rFonts w:ascii="仿宋_GB2312" w:hAnsi="仿宋_GB2312" w:cs="仿宋_GB2312" w:eastAsia="仿宋_GB2312"/>
                <w:sz w:val="24"/>
                <w:color w:val="000000"/>
              </w:rPr>
              <w:t>mmg</w:t>
            </w:r>
            <w:r>
              <w:rPr>
                <w:rFonts w:ascii="仿宋_GB2312" w:hAnsi="仿宋_GB2312" w:cs="仿宋_GB2312" w:eastAsia="仿宋_GB2312"/>
                <w:sz w:val="24"/>
                <w:color w:val="000000"/>
              </w:rPr>
              <w:t>/L含氯消毒液浸泡的毛巾每日一人一巾擦拭，保证地面清洁，桌椅、沙发等无浮尘。</w:t>
            </w:r>
          </w:p>
          <w:p>
            <w:pPr>
              <w:pStyle w:val="null3"/>
              <w:ind w:firstLine="480"/>
              <w:jc w:val="left"/>
            </w:pPr>
            <w:r>
              <w:rPr>
                <w:rFonts w:ascii="仿宋_GB2312" w:hAnsi="仿宋_GB2312" w:cs="仿宋_GB2312" w:eastAsia="仿宋_GB2312"/>
                <w:sz w:val="24"/>
                <w:color w:val="000000"/>
              </w:rPr>
              <w:t>(2)病室床位出院后及时用500</w:t>
            </w:r>
            <w:r>
              <w:rPr>
                <w:rFonts w:ascii="仿宋_GB2312" w:hAnsi="仿宋_GB2312" w:cs="仿宋_GB2312" w:eastAsia="仿宋_GB2312"/>
                <w:sz w:val="24"/>
                <w:color w:val="000000"/>
              </w:rPr>
              <w:t>mmg/L含氯消毒液浸泡的毛巾擦拭床铺，保证床位、床档、床底等清洁无浮灰、无污渍、无血迹。床头柜、</w:t>
            </w:r>
            <w:r>
              <w:rPr>
                <w:rFonts w:ascii="仿宋_GB2312" w:hAnsi="仿宋_GB2312" w:cs="仿宋_GB2312" w:eastAsia="仿宋_GB2312"/>
                <w:sz w:val="24"/>
                <w:color w:val="000000"/>
              </w:rPr>
              <w:t>橱柜清洁不留死角痕迹。病房卫生间进行彻底清扫，并进行消毒。</w:t>
            </w:r>
          </w:p>
          <w:p>
            <w:pPr>
              <w:pStyle w:val="null3"/>
              <w:ind w:firstLine="480"/>
              <w:jc w:val="left"/>
            </w:pPr>
            <w:r>
              <w:rPr>
                <w:rFonts w:ascii="仿宋_GB2312" w:hAnsi="仿宋_GB2312" w:cs="仿宋_GB2312" w:eastAsia="仿宋_GB2312"/>
                <w:sz w:val="24"/>
                <w:color w:val="000000"/>
              </w:rPr>
              <w:t>(3)窗玻璃每月至少擦试1次，保持清洁，无污渍。</w:t>
            </w:r>
          </w:p>
          <w:p>
            <w:pPr>
              <w:pStyle w:val="null3"/>
              <w:ind w:firstLine="480"/>
              <w:jc w:val="left"/>
            </w:pPr>
            <w:r>
              <w:rPr>
                <w:rFonts w:ascii="仿宋_GB2312" w:hAnsi="仿宋_GB2312" w:cs="仿宋_GB2312" w:eastAsia="仿宋_GB2312"/>
                <w:sz w:val="24"/>
                <w:color w:val="000000"/>
              </w:rPr>
              <w:t>(4)科主任办公室、护士长办公室、护士站、检查室</w:t>
            </w:r>
            <w:r>
              <w:rPr>
                <w:rFonts w:ascii="仿宋_GB2312" w:hAnsi="仿宋_GB2312" w:cs="仿宋_GB2312" w:eastAsia="仿宋_GB2312"/>
                <w:sz w:val="24"/>
                <w:color w:val="000000"/>
              </w:rPr>
              <w:t>、器械室等每日全面清洁消毒，有污迹或需要时随时清洁。</w:t>
            </w:r>
          </w:p>
          <w:p>
            <w:pPr>
              <w:pStyle w:val="null3"/>
              <w:ind w:firstLine="48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室外公共区域</w:t>
            </w:r>
          </w:p>
          <w:p>
            <w:pPr>
              <w:pStyle w:val="null3"/>
              <w:ind w:firstLine="480"/>
              <w:jc w:val="left"/>
            </w:pPr>
            <w:r>
              <w:rPr>
                <w:rFonts w:ascii="仿宋_GB2312" w:hAnsi="仿宋_GB2312" w:cs="仿宋_GB2312" w:eastAsia="仿宋_GB2312"/>
                <w:sz w:val="24"/>
                <w:color w:val="000000"/>
              </w:rPr>
              <w:t>(1)室外公共区域(含绿化带)每天清扫2次</w:t>
            </w:r>
            <w:r>
              <w:rPr>
                <w:rFonts w:ascii="仿宋_GB2312" w:hAnsi="仿宋_GB2312" w:cs="仿宋_GB2312" w:eastAsia="仿宋_GB2312"/>
                <w:sz w:val="24"/>
                <w:color w:val="000000"/>
              </w:rPr>
              <w:t>，其余时</w:t>
            </w:r>
            <w:r>
              <w:rPr>
                <w:rFonts w:ascii="仿宋_GB2312" w:hAnsi="仿宋_GB2312" w:cs="仿宋_GB2312" w:eastAsia="仿宋_GB2312"/>
                <w:sz w:val="24"/>
                <w:color w:val="000000"/>
              </w:rPr>
              <w:t>间</w:t>
            </w:r>
            <w:r>
              <w:rPr>
                <w:rFonts w:ascii="仿宋_GB2312" w:hAnsi="仿宋_GB2312" w:cs="仿宋_GB2312" w:eastAsia="仿宋_GB2312"/>
                <w:sz w:val="24"/>
                <w:color w:val="000000"/>
              </w:rPr>
              <w:t>作巡回保洁。</w:t>
            </w:r>
          </w:p>
          <w:p>
            <w:pPr>
              <w:pStyle w:val="null3"/>
              <w:ind w:firstLine="480"/>
              <w:jc w:val="left"/>
            </w:pPr>
            <w:r>
              <w:rPr>
                <w:rFonts w:ascii="仿宋_GB2312" w:hAnsi="仿宋_GB2312" w:cs="仿宋_GB2312" w:eastAsia="仿宋_GB2312"/>
                <w:sz w:val="24"/>
                <w:color w:val="000000"/>
              </w:rPr>
              <w:t>(2)室外公告栏、栏杆、各类标识物等配套设施</w:t>
            </w:r>
            <w:r>
              <w:rPr>
                <w:rFonts w:ascii="仿宋_GB2312" w:hAnsi="仿宋_GB2312" w:cs="仿宋_GB2312" w:eastAsia="仿宋_GB2312"/>
                <w:sz w:val="24"/>
                <w:color w:val="000000"/>
              </w:rPr>
              <w:t>随时清洁保持干净。</w:t>
            </w:r>
          </w:p>
          <w:p>
            <w:pPr>
              <w:pStyle w:val="null3"/>
              <w:ind w:firstLine="480"/>
              <w:jc w:val="left"/>
            </w:pPr>
            <w:r>
              <w:rPr>
                <w:rFonts w:ascii="仿宋_GB2312" w:hAnsi="仿宋_GB2312" w:cs="仿宋_GB2312" w:eastAsia="仿宋_GB2312"/>
                <w:sz w:val="24"/>
                <w:color w:val="000000"/>
              </w:rPr>
              <w:t>(3)公共区域垃圾箱每天擦洗2次，保持干净卫生，表面无不良张贴物。</w:t>
            </w:r>
          </w:p>
          <w:p>
            <w:pPr>
              <w:pStyle w:val="null3"/>
              <w:ind w:firstLine="480"/>
              <w:jc w:val="left"/>
            </w:pPr>
            <w:r>
              <w:rPr>
                <w:rFonts w:ascii="仿宋_GB2312" w:hAnsi="仿宋_GB2312" w:cs="仿宋_GB2312" w:eastAsia="仿宋_GB2312"/>
                <w:sz w:val="24"/>
                <w:color w:val="000000"/>
              </w:rPr>
              <w:t>(4)对院内所有玻璃幕墙、雨棚进行定期清洗，至少(每季度一次)。</w:t>
            </w:r>
          </w:p>
          <w:p>
            <w:pPr>
              <w:pStyle w:val="null3"/>
              <w:ind w:firstLine="482"/>
              <w:jc w:val="left"/>
            </w:pPr>
            <w:r>
              <w:rPr>
                <w:rFonts w:ascii="仿宋_GB2312" w:hAnsi="仿宋_GB2312" w:cs="仿宋_GB2312" w:eastAsia="仿宋_GB2312"/>
                <w:sz w:val="24"/>
                <w:b/>
                <w:color w:val="000000"/>
              </w:rPr>
              <w:t>(八)各区域卫生要求</w:t>
            </w:r>
          </w:p>
          <w:p>
            <w:pPr>
              <w:pStyle w:val="null3"/>
              <w:ind w:firstLine="480"/>
              <w:jc w:val="left"/>
            </w:pPr>
            <w:r>
              <w:rPr>
                <w:rFonts w:ascii="仿宋_GB2312" w:hAnsi="仿宋_GB2312" w:cs="仿宋_GB2312" w:eastAsia="仿宋_GB2312"/>
                <w:sz w:val="24"/>
              </w:rPr>
              <w:t>1、整体要求</w:t>
            </w:r>
          </w:p>
          <w:p>
            <w:pPr>
              <w:pStyle w:val="null3"/>
              <w:ind w:firstLine="480"/>
              <w:jc w:val="left"/>
            </w:pPr>
            <w:r>
              <w:rPr>
                <w:rFonts w:ascii="仿宋_GB2312" w:hAnsi="仿宋_GB2312" w:cs="仿宋_GB2312" w:eastAsia="仿宋_GB2312"/>
                <w:sz w:val="24"/>
              </w:rPr>
              <w:t>(1)地面、墙面、顶棚等无尘土、无杂物、无污迹、无蜘蛛网、无痰迹、无斑点。所有瓷砖部位要保持净亮、塑胶等各类地面保持清亮，完整无损。</w:t>
            </w:r>
          </w:p>
          <w:p>
            <w:pPr>
              <w:pStyle w:val="null3"/>
              <w:ind w:firstLine="480"/>
              <w:jc w:val="left"/>
            </w:pPr>
            <w:r>
              <w:rPr>
                <w:rFonts w:ascii="仿宋_GB2312" w:hAnsi="仿宋_GB2312" w:cs="仿宋_GB2312" w:eastAsia="仿宋_GB2312"/>
                <w:sz w:val="24"/>
              </w:rPr>
              <w:t>(2)门、窗、玻璃及各种共用设施，要保持亮洁，无锈斑；</w:t>
            </w:r>
          </w:p>
          <w:p>
            <w:pPr>
              <w:pStyle w:val="null3"/>
              <w:ind w:firstLine="480"/>
              <w:jc w:val="left"/>
            </w:pPr>
            <w:r>
              <w:rPr>
                <w:rFonts w:ascii="仿宋_GB2312" w:hAnsi="仿宋_GB2312" w:cs="仿宋_GB2312" w:eastAsia="仿宋_GB2312"/>
                <w:sz w:val="24"/>
              </w:rPr>
              <w:t>(3)各种电子设施、电器、灯具、开关、插座等部位要清洁光亮；</w:t>
            </w:r>
          </w:p>
          <w:p>
            <w:pPr>
              <w:pStyle w:val="null3"/>
              <w:ind w:firstLine="480"/>
              <w:jc w:val="left"/>
            </w:pPr>
            <w:r>
              <w:rPr>
                <w:rFonts w:ascii="仿宋_GB2312" w:hAnsi="仿宋_GB2312" w:cs="仿宋_GB2312" w:eastAsia="仿宋_GB2312"/>
                <w:sz w:val="24"/>
              </w:rPr>
              <w:t>(4)花卉叶面、主干及花盆保持亮洁；</w:t>
            </w:r>
          </w:p>
          <w:p>
            <w:pPr>
              <w:pStyle w:val="null3"/>
              <w:ind w:firstLine="480"/>
              <w:jc w:val="left"/>
            </w:pPr>
            <w:r>
              <w:rPr>
                <w:rFonts w:ascii="仿宋_GB2312" w:hAnsi="仿宋_GB2312" w:cs="仿宋_GB2312" w:eastAsia="仿宋_GB2312"/>
                <w:sz w:val="24"/>
              </w:rPr>
              <w:t>(5)卫生间各种设备清洁、亮洁、无水锈、无异味。</w:t>
            </w:r>
          </w:p>
          <w:p>
            <w:pPr>
              <w:pStyle w:val="null3"/>
              <w:ind w:firstLine="480"/>
              <w:jc w:val="left"/>
            </w:pPr>
            <w:r>
              <w:rPr>
                <w:rFonts w:ascii="仿宋_GB2312" w:hAnsi="仿宋_GB2312" w:cs="仿宋_GB2312" w:eastAsia="仿宋_GB2312"/>
                <w:sz w:val="24"/>
              </w:rPr>
              <w:t>2、各区域要求</w:t>
            </w:r>
          </w:p>
          <w:p>
            <w:pPr>
              <w:pStyle w:val="null3"/>
              <w:ind w:firstLine="480"/>
              <w:jc w:val="left"/>
            </w:pPr>
            <w:r>
              <w:rPr>
                <w:rFonts w:ascii="仿宋_GB2312" w:hAnsi="仿宋_GB2312" w:cs="仿宋_GB2312" w:eastAsia="仿宋_GB2312"/>
                <w:sz w:val="24"/>
              </w:rPr>
              <w:t>(1)室内公共区域、诊室、候诊区、各类办公室、临床辅助科室</w:t>
            </w:r>
          </w:p>
          <w:p>
            <w:pPr>
              <w:pStyle w:val="null3"/>
              <w:ind w:firstLine="480"/>
              <w:jc w:val="left"/>
            </w:pPr>
            <w:r>
              <w:rPr>
                <w:rFonts w:ascii="仿宋_GB2312" w:hAnsi="仿宋_GB2312" w:cs="仿宋_GB2312" w:eastAsia="仿宋_GB2312"/>
                <w:sz w:val="24"/>
              </w:rPr>
              <w:t>①每天例行清理的内容，顺序是：清洁区</w:t>
            </w:r>
            <w:r>
              <w:rPr>
                <w:rFonts w:ascii="仿宋_GB2312" w:hAnsi="仿宋_GB2312" w:cs="仿宋_GB2312" w:eastAsia="仿宋_GB2312"/>
                <w:sz w:val="24"/>
              </w:rPr>
              <w:t>—</w:t>
            </w:r>
            <w:r>
              <w:rPr>
                <w:rFonts w:ascii="仿宋_GB2312" w:hAnsi="仿宋_GB2312" w:cs="仿宋_GB2312" w:eastAsia="仿宋_GB2312"/>
                <w:sz w:val="24"/>
              </w:rPr>
              <w:t>半污染区</w:t>
            </w:r>
            <w:r>
              <w:rPr>
                <w:rFonts w:ascii="仿宋_GB2312" w:hAnsi="仿宋_GB2312" w:cs="仿宋_GB2312" w:eastAsia="仿宋_GB2312"/>
                <w:sz w:val="24"/>
              </w:rPr>
              <w:t>—</w:t>
            </w:r>
            <w:r>
              <w:rPr>
                <w:rFonts w:ascii="仿宋_GB2312" w:hAnsi="仿宋_GB2312" w:cs="仿宋_GB2312" w:eastAsia="仿宋_GB2312"/>
                <w:sz w:val="24"/>
              </w:rPr>
              <w:t>污染区。地面清理；湿布拖擦后再用干布擦干，如果有水果汁、油渍等，应用适量去污剂擦除，再用湿布和干布擦干。办公桌、窗台、沙发、茶几、衣柜、衣架、工艺品、电子设备、消防器具等所有摆设的物品，均用干布擦拭干净。清净烟灰缸、垃圾桶内的杂物，并擦拭干净。保洁人员每天对公共区域的地面进行彻底清洁。</w:t>
            </w:r>
          </w:p>
          <w:p>
            <w:pPr>
              <w:pStyle w:val="null3"/>
              <w:ind w:firstLine="480"/>
              <w:jc w:val="left"/>
            </w:pPr>
            <w:r>
              <w:rPr>
                <w:rFonts w:ascii="仿宋_GB2312" w:hAnsi="仿宋_GB2312" w:cs="仿宋_GB2312" w:eastAsia="仿宋_GB2312"/>
                <w:sz w:val="24"/>
              </w:rPr>
              <w:t>②定期清理的内容，门、窗、灯具、开关、插座，每三天擦拭一次，保持亮洁。室内玻璃、灯具每半月擦拭一次，窗户每月彻底清洁一次。</w:t>
            </w:r>
          </w:p>
          <w:p>
            <w:pPr>
              <w:pStyle w:val="null3"/>
              <w:ind w:firstLine="480"/>
              <w:jc w:val="left"/>
            </w:pPr>
            <w:r>
              <w:rPr>
                <w:rFonts w:ascii="仿宋_GB2312" w:hAnsi="仿宋_GB2312" w:cs="仿宋_GB2312" w:eastAsia="仿宋_GB2312"/>
                <w:sz w:val="24"/>
              </w:rPr>
              <w:t>③配合医院安装、拆卸所有窗帘、隔帘。</w:t>
            </w:r>
          </w:p>
          <w:p>
            <w:pPr>
              <w:pStyle w:val="null3"/>
              <w:ind w:firstLine="480"/>
              <w:jc w:val="left"/>
            </w:pPr>
            <w:r>
              <w:rPr>
                <w:rFonts w:ascii="仿宋_GB2312" w:hAnsi="仿宋_GB2312" w:cs="仿宋_GB2312" w:eastAsia="仿宋_GB2312"/>
                <w:sz w:val="24"/>
              </w:rPr>
              <w:t>(2)会议室、活动室，除每天例行清理和定期清理外，每次会议结束或会客结束，都要清理一次。</w:t>
            </w:r>
          </w:p>
          <w:p>
            <w:pPr>
              <w:pStyle w:val="null3"/>
              <w:ind w:firstLine="480"/>
              <w:jc w:val="left"/>
            </w:pPr>
            <w:r>
              <w:rPr>
                <w:rFonts w:ascii="仿宋_GB2312" w:hAnsi="仿宋_GB2312" w:cs="仿宋_GB2312" w:eastAsia="仿宋_GB2312"/>
                <w:sz w:val="24"/>
              </w:rPr>
              <w:t>(3)卫生间</w:t>
            </w:r>
          </w:p>
          <w:p>
            <w:pPr>
              <w:pStyle w:val="null3"/>
              <w:ind w:firstLine="480"/>
              <w:jc w:val="left"/>
            </w:pPr>
            <w:r>
              <w:rPr>
                <w:rFonts w:ascii="仿宋_GB2312" w:hAnsi="仿宋_GB2312" w:cs="仿宋_GB2312" w:eastAsia="仿宋_GB2312"/>
                <w:sz w:val="24"/>
              </w:rPr>
              <w:t>①每天上、下午各清除一次垃圾筒内杂物，巡视过程中发现垃圾桶装满随时清理，并套上黑色的垃圾袋。</w:t>
            </w:r>
          </w:p>
          <w:p>
            <w:pPr>
              <w:pStyle w:val="null3"/>
              <w:ind w:firstLine="480"/>
              <w:jc w:val="left"/>
            </w:pPr>
            <w:r>
              <w:rPr>
                <w:rFonts w:ascii="仿宋_GB2312" w:hAnsi="仿宋_GB2312" w:cs="仿宋_GB2312" w:eastAsia="仿宋_GB2312"/>
                <w:sz w:val="24"/>
              </w:rPr>
              <w:t>②用除渍剂清洗大、小便池下水口、清洁缸圈上的污垢，并用抹布擦干，擦净大小便池外侧，小便池内放置芳香球，公共厕所外放置檀香。</w:t>
            </w:r>
          </w:p>
          <w:p>
            <w:pPr>
              <w:pStyle w:val="null3"/>
              <w:ind w:firstLine="480"/>
              <w:jc w:val="left"/>
            </w:pPr>
            <w:r>
              <w:rPr>
                <w:rFonts w:ascii="仿宋_GB2312" w:hAnsi="仿宋_GB2312" w:cs="仿宋_GB2312" w:eastAsia="仿宋_GB2312"/>
                <w:sz w:val="24"/>
              </w:rPr>
              <w:t>③清洁洗脸盆和镜面，洗脸盆下的水管。</w:t>
            </w:r>
          </w:p>
          <w:p>
            <w:pPr>
              <w:pStyle w:val="null3"/>
              <w:ind w:firstLine="480"/>
              <w:jc w:val="left"/>
            </w:pPr>
            <w:r>
              <w:rPr>
                <w:rFonts w:ascii="仿宋_GB2312" w:hAnsi="仿宋_GB2312" w:cs="仿宋_GB2312" w:eastAsia="仿宋_GB2312"/>
                <w:sz w:val="24"/>
              </w:rPr>
              <w:t>④擦净窗台和卫生间内的所有设施。</w:t>
            </w:r>
          </w:p>
          <w:p>
            <w:pPr>
              <w:pStyle w:val="null3"/>
              <w:ind w:firstLine="480"/>
              <w:jc w:val="left"/>
            </w:pPr>
            <w:r>
              <w:rPr>
                <w:rFonts w:ascii="仿宋_GB2312" w:hAnsi="仿宋_GB2312" w:cs="仿宋_GB2312" w:eastAsia="仿宋_GB2312"/>
                <w:sz w:val="24"/>
              </w:rPr>
              <w:t>⑤擦净地面。</w:t>
            </w:r>
          </w:p>
          <w:p>
            <w:pPr>
              <w:pStyle w:val="null3"/>
              <w:ind w:firstLine="480"/>
              <w:jc w:val="left"/>
            </w:pPr>
            <w:r>
              <w:rPr>
                <w:rFonts w:ascii="仿宋_GB2312" w:hAnsi="仿宋_GB2312" w:cs="仿宋_GB2312" w:eastAsia="仿宋_GB2312"/>
                <w:sz w:val="24"/>
              </w:rPr>
              <w:t>(4)室外公共区域</w:t>
            </w:r>
          </w:p>
          <w:p>
            <w:pPr>
              <w:pStyle w:val="null3"/>
              <w:ind w:firstLine="480"/>
              <w:jc w:val="left"/>
            </w:pPr>
            <w:r>
              <w:rPr>
                <w:rFonts w:ascii="仿宋_GB2312" w:hAnsi="仿宋_GB2312" w:cs="仿宋_GB2312" w:eastAsia="仿宋_GB2312"/>
                <w:sz w:val="24"/>
              </w:rPr>
              <w:t>地面保持干净、整洁、非雨雪天气时保持干爽，地面杂物、污迹及时清理，垃圾箱内垃圾满则清倒，周围无异味，各类不当广告、张贴物及时清理，不留污痕，清扫地面时不过分扬尘、无过分噪音。</w:t>
            </w:r>
          </w:p>
          <w:p>
            <w:pPr>
              <w:pStyle w:val="null3"/>
              <w:ind w:firstLine="480"/>
              <w:jc w:val="left"/>
            </w:pPr>
            <w:r>
              <w:rPr>
                <w:rFonts w:ascii="仿宋_GB2312" w:hAnsi="仿宋_GB2312" w:cs="仿宋_GB2312" w:eastAsia="仿宋_GB2312"/>
                <w:sz w:val="24"/>
              </w:rPr>
              <w:t>(5)住院部</w:t>
            </w:r>
          </w:p>
          <w:p>
            <w:pPr>
              <w:pStyle w:val="null3"/>
              <w:ind w:firstLine="480"/>
              <w:jc w:val="left"/>
            </w:pPr>
            <w:r>
              <w:rPr>
                <w:rFonts w:ascii="仿宋_GB2312" w:hAnsi="仿宋_GB2312" w:cs="仿宋_GB2312" w:eastAsia="仿宋_GB2312"/>
                <w:sz w:val="24"/>
              </w:rPr>
              <w:t>①床位、床档、床底等清洁无浮灰、无污渍、无血迹。床头柜、橱柜清洁不留死角痕迹。病房卫生间进行彻底清扫，并进行消毒。</w:t>
            </w:r>
          </w:p>
          <w:p>
            <w:pPr>
              <w:pStyle w:val="null3"/>
              <w:ind w:firstLine="480"/>
              <w:jc w:val="left"/>
            </w:pPr>
            <w:r>
              <w:rPr>
                <w:rFonts w:ascii="仿宋_GB2312" w:hAnsi="仿宋_GB2312" w:cs="仿宋_GB2312" w:eastAsia="仿宋_GB2312"/>
                <w:sz w:val="24"/>
              </w:rPr>
              <w:t>②科主任办公室、护士长办公室、护士站、检查室、器械室等无杂物、无浮尘、无污迹血迹，墙面整洁无蛛网，护士站内玻璃干净明亮，洗手池清洁无污迹，垃圾桶及时清倒，医疗垃圾与生活垃圾严格区分处置。</w:t>
            </w:r>
          </w:p>
          <w:p>
            <w:pPr>
              <w:pStyle w:val="null3"/>
              <w:ind w:firstLine="480"/>
              <w:jc w:val="left"/>
            </w:pPr>
            <w:r>
              <w:rPr>
                <w:rFonts w:ascii="仿宋_GB2312" w:hAnsi="仿宋_GB2312" w:cs="仿宋_GB2312" w:eastAsia="仿宋_GB2312"/>
                <w:sz w:val="24"/>
              </w:rPr>
              <w:t>③楼层电井、公用卫生间内干净无杂物。</w:t>
            </w:r>
          </w:p>
          <w:p>
            <w:pPr>
              <w:pStyle w:val="null3"/>
              <w:ind w:firstLine="482"/>
              <w:jc w:val="left"/>
            </w:pPr>
            <w:r>
              <w:rPr>
                <w:rFonts w:ascii="仿宋_GB2312" w:hAnsi="仿宋_GB2312" w:cs="仿宋_GB2312" w:eastAsia="仿宋_GB2312"/>
                <w:sz w:val="24"/>
                <w:b/>
              </w:rPr>
              <w:t>（九）垃圾清运</w:t>
            </w:r>
          </w:p>
          <w:p>
            <w:pPr>
              <w:pStyle w:val="null3"/>
              <w:ind w:firstLine="480"/>
              <w:jc w:val="left"/>
            </w:pPr>
            <w:r>
              <w:rPr>
                <w:rFonts w:ascii="仿宋_GB2312" w:hAnsi="仿宋_GB2312" w:cs="仿宋_GB2312" w:eastAsia="仿宋_GB2312"/>
                <w:sz w:val="24"/>
              </w:rPr>
              <w:t>生活垃圾和医疗废物由专人进行收集，每日两次按照分类要求进行转运，并严格按照收集时间及运送路线进行运送，注意垃圾桶的清洁消毒，并做好交接记录。垃圾清运时间：（</w:t>
            </w:r>
            <w:r>
              <w:rPr>
                <w:rFonts w:ascii="仿宋_GB2312" w:hAnsi="仿宋_GB2312" w:cs="仿宋_GB2312" w:eastAsia="仿宋_GB2312"/>
                <w:sz w:val="24"/>
              </w:rPr>
              <w:t>1）早上7:00-11:30，下午14:00-18:00（2）早上7:00-11:30，下午13:00-17:00</w:t>
            </w:r>
          </w:p>
          <w:p>
            <w:pPr>
              <w:pStyle w:val="null3"/>
              <w:ind w:firstLine="482"/>
              <w:jc w:val="left"/>
            </w:pPr>
            <w:r>
              <w:rPr>
                <w:rFonts w:ascii="仿宋_GB2312" w:hAnsi="仿宋_GB2312" w:cs="仿宋_GB2312" w:eastAsia="仿宋_GB2312"/>
                <w:sz w:val="24"/>
                <w:b/>
              </w:rPr>
              <w:t>（十）保洁员巡视要求</w:t>
            </w:r>
          </w:p>
          <w:p>
            <w:pPr>
              <w:pStyle w:val="null3"/>
              <w:ind w:firstLine="480"/>
              <w:jc w:val="left"/>
            </w:pPr>
            <w:r>
              <w:rPr>
                <w:rFonts w:ascii="仿宋_GB2312" w:hAnsi="仿宋_GB2312" w:cs="仿宋_GB2312" w:eastAsia="仿宋_GB2312"/>
                <w:sz w:val="24"/>
              </w:rPr>
              <w:t>每天完成例行保洁和定期保洁任务后，即进行巡视保洁。巡视范围即每位保洁员的所管辖范围。每</w:t>
            </w:r>
            <w:r>
              <w:rPr>
                <w:rFonts w:ascii="仿宋_GB2312" w:hAnsi="仿宋_GB2312" w:cs="仿宋_GB2312" w:eastAsia="仿宋_GB2312"/>
                <w:sz w:val="24"/>
              </w:rPr>
              <w:t>1小时巡视一次，发现杂物，立即清理。发现生活垃圾中的医疗废物，应立即予以分出，并置于医疗废物中暂存。每次巡视结束后，可在自己的包干区域内，维护包干区卫生，使其保持净亮。</w:t>
            </w:r>
          </w:p>
          <w:p>
            <w:pPr>
              <w:pStyle w:val="null3"/>
              <w:ind w:firstLine="482"/>
              <w:jc w:val="left"/>
            </w:pPr>
            <w:r>
              <w:rPr>
                <w:rFonts w:ascii="仿宋_GB2312" w:hAnsi="仿宋_GB2312" w:cs="仿宋_GB2312" w:eastAsia="仿宋_GB2312"/>
                <w:sz w:val="24"/>
                <w:b/>
              </w:rPr>
              <w:t>（十一）保洁员考核办法</w:t>
            </w:r>
          </w:p>
          <w:p>
            <w:pPr>
              <w:pStyle w:val="null3"/>
              <w:ind w:firstLine="480"/>
              <w:jc w:val="left"/>
            </w:pPr>
            <w:r>
              <w:rPr>
                <w:rFonts w:ascii="仿宋_GB2312" w:hAnsi="仿宋_GB2312" w:cs="仿宋_GB2312" w:eastAsia="仿宋_GB2312"/>
                <w:sz w:val="24"/>
              </w:rPr>
              <w:t>1、除保洁公司对内部员工考核外，医院每日由各监管科室对保洁员进行打分考核，作为对保洁公司服务质量的评价依据。</w:t>
            </w:r>
          </w:p>
          <w:p>
            <w:pPr>
              <w:pStyle w:val="null3"/>
              <w:ind w:firstLine="480"/>
              <w:jc w:val="left"/>
            </w:pPr>
            <w:r>
              <w:rPr>
                <w:rFonts w:ascii="仿宋_GB2312" w:hAnsi="仿宋_GB2312" w:cs="仿宋_GB2312" w:eastAsia="仿宋_GB2312"/>
                <w:sz w:val="24"/>
              </w:rPr>
              <w:t>2、保洁公司各类人员上班必须在医院上班前一个半小时到位，对保洁人员合理安排保洁时间，确保24小时时时干净，365天天天卫生。</w:t>
            </w:r>
          </w:p>
          <w:p>
            <w:pPr>
              <w:pStyle w:val="null3"/>
              <w:ind w:firstLine="482"/>
              <w:jc w:val="left"/>
            </w:pPr>
            <w:r>
              <w:rPr>
                <w:rFonts w:ascii="仿宋_GB2312" w:hAnsi="仿宋_GB2312" w:cs="仿宋_GB2312" w:eastAsia="仿宋_GB2312"/>
                <w:sz w:val="24"/>
                <w:b/>
              </w:rPr>
              <w:t>（十二）长效机制</w:t>
            </w:r>
          </w:p>
          <w:p>
            <w:pPr>
              <w:pStyle w:val="null3"/>
              <w:ind w:firstLine="480"/>
              <w:jc w:val="left"/>
            </w:pPr>
            <w:r>
              <w:rPr>
                <w:rFonts w:ascii="仿宋_GB2312" w:hAnsi="仿宋_GB2312" w:cs="仿宋_GB2312" w:eastAsia="仿宋_GB2312"/>
                <w:sz w:val="24"/>
              </w:rPr>
              <w:t>1、各科室每天对保洁员依据岗位职责和卫生标准要求按照考核办法对当天的卫生做出考核并做好记录，次日将考核情况反馈给保洁员，并将改进的部分上报总务科。</w:t>
            </w:r>
          </w:p>
          <w:p>
            <w:pPr>
              <w:pStyle w:val="null3"/>
              <w:ind w:firstLine="480"/>
              <w:jc w:val="left"/>
            </w:pPr>
            <w:r>
              <w:rPr>
                <w:rFonts w:ascii="仿宋_GB2312" w:hAnsi="仿宋_GB2312" w:cs="仿宋_GB2312" w:eastAsia="仿宋_GB2312"/>
                <w:sz w:val="24"/>
              </w:rPr>
              <w:t>2、总务科派专人每日在全院各科巡回督查，与科室卫生责任人及保洁员共同巡查，发现问题整改落实并做好记录，及时与保洁公司负责人进行沟通。</w:t>
            </w:r>
          </w:p>
          <w:p>
            <w:pPr>
              <w:pStyle w:val="null3"/>
              <w:ind w:firstLine="480"/>
              <w:jc w:val="left"/>
            </w:pPr>
            <w:r>
              <w:rPr>
                <w:rFonts w:ascii="仿宋_GB2312" w:hAnsi="仿宋_GB2312" w:cs="仿宋_GB2312" w:eastAsia="仿宋_GB2312"/>
                <w:sz w:val="24"/>
              </w:rPr>
              <w:t>3、坚持周末卫生日制度。根据区政府对医院包抓路段的要求，每周五开展周末卫生日活动，组织人员对道路两侧地面及道沿进行清洁；总务科每周五对一周来的卫生状况进行检查督促，对一周来各科段室存在问题进行汇总，并以书面形式提出整改意见。同保洁负责人进行座谈对接，对下一周的工作做出具体安排。</w:t>
            </w:r>
          </w:p>
          <w:p>
            <w:pPr>
              <w:pStyle w:val="null3"/>
              <w:ind w:firstLine="480"/>
              <w:jc w:val="left"/>
            </w:pPr>
            <w:r>
              <w:rPr>
                <w:rFonts w:ascii="仿宋_GB2312" w:hAnsi="仿宋_GB2312" w:cs="仿宋_GB2312" w:eastAsia="仿宋_GB2312"/>
                <w:sz w:val="24"/>
                <w:color w:val="000000"/>
              </w:rPr>
              <w:t>4、医院办公室牵头，总务科、门诊办、护理部、感染办、医务科配合，每月按标准要求对保洁相关部门及服务进行考核打分。作为保洁服务公司对保洁工作人员绩效考核兑现。</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完善的项目实施团队及管理方案，团队人员必须是供应商单位在职人员。2.拟投入本项目人员满足项目实施要求，人员安排具体、分工责任明确，管理方案合理。3、拟派人员数量及要求：(1)拟派人员数量45-47人，(2)要求：项目经理：年龄≤45周岁，需有大专及以上学历，3年以上同类项目管理工作经验。项目主管：年龄≤50周岁，需有3年以上同类项目工作经验。管理人员应派驻现场，保持电话24小时畅通，及时响应。保洁人员年龄63岁以下，所有保洁人员在上岗前具有在区级及以上医院体检合格的证明，持健康证上岗。</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供应商根据服务要求自主填写，要有能保证项目正常履行所需的设备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自合同签订之日起一年。本项目采取一次招标三年沿用，实行一年一考核一签合同的方式。</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采购人指定的服务地点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（一）按国家现行项目实施规范和合同规定的验收评定标准等要求进行验收。（二）验收依据 1、本项目采购文件、响应文件； 2、本项目合同及附件文本； 3、合同签订时国家及行业现行的标准和技术规范。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次月结清上月服务费，甲方收到乙方税务发票后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次月结清上月服务费，甲方收到乙方税务发票后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次月结清上月服务费，甲方收到乙方税务发票后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次月结清上月服务费，甲方收到乙方税务发票后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次月结清上月服务费，甲方收到乙方税务发票后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次月结清上月服务费，甲方收到乙方税务发票后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次月结清上月服务费，甲方收到乙方税务发票后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次月结清上月服务费，甲方收到乙方税务发票后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次月结清上月服务费，甲方收到乙方税务发票后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次月结清上月服务费，甲方收到乙方税务发票后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次月结清上月服务费，甲方收到乙方税务发票后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次月结清上月服务费，甲方收到乙方税务发票后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因履行本合同引起的或与本合同有关的争议，甲、乙双方应首先通过友好协商解决，如果协商不能解决争议，则采取以下两种方式解决争议：（1）向甲方所在地有管辖权的人民法院提起诉讼；（2）向铜川仲裁委员会按其仲裁规则依法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1、本项目采取一次招标三年沿用，实行一年一考核一签合同的方式，项目费用按照成交金额/年计算。 2、报价要求：报价组成包括但不限于服务费、管理费、培训费、税费等一切费用。各供应商投标时应充分考虑此条款，作出合理报价，以免影响成交后的合同履行。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提交2024年度经审计的财务会计报告(至少包括审计报告、资产负债表、现金流量表和利润表，成立时间至提交响应文件截止时间不足一年的，可提供成立后至提交文件前最近一个月的资产负债表)；②提交响应文件截止时间三个月内其基本账户开户银行出具的资信证明；备注：以上两种形式的资料提供任何一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提交响应文件截止时间三个月内任意一个月的纳税证明或完税证明，纳税证明或完税证明上应有代收 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社会保障缴纳证明</w:t>
            </w:r>
          </w:p>
        </w:tc>
        <w:tc>
          <w:tcPr>
            <w:tcW w:type="dxa" w:w="3322"/>
          </w:tcPr>
          <w:p>
            <w:pPr>
              <w:pStyle w:val="null3"/>
            </w:pPr>
            <w:r>
              <w:rPr>
                <w:rFonts w:ascii="仿宋_GB2312" w:hAnsi="仿宋_GB2312" w:cs="仿宋_GB2312" w:eastAsia="仿宋_GB2312"/>
              </w:rPr>
              <w:t>提交响应文件截止时间三个月内任意一个月的社会保障资金缴存单据或社保机构开具的社会保险参保缴费情况证明，单据或证明上应有社保机构或代收机构的公章或业务专用章。(依法不需要缴纳社会保障资金的供应商应提供相应文件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控股关系证明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 活动(提供承诺书)；</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设备和专业技术能力</w:t>
            </w:r>
          </w:p>
        </w:tc>
        <w:tc>
          <w:tcPr>
            <w:tcW w:type="dxa" w:w="3322"/>
          </w:tcPr>
          <w:p>
            <w:pPr>
              <w:pStyle w:val="null3"/>
            </w:pPr>
            <w:r>
              <w:rPr>
                <w:rFonts w:ascii="仿宋_GB2312" w:hAnsi="仿宋_GB2312" w:cs="仿宋_GB2312" w:eastAsia="仿宋_GB2312"/>
              </w:rPr>
              <w:t>提供履行合同所必需的设备和专业技术能力的证明材料；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供应商在“信用中国"网站(www.creditchina.gov.cn)、中国政府采购网(www.ccgp.gov.cn)不存在被列入失信被执行人、重大税收违法案件当事人名单、政府采购严重违法失信行为等不良记录;</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按磋商文件要求提供授权委托书</w:t>
            </w:r>
          </w:p>
        </w:tc>
        <w:tc>
          <w:tcPr>
            <w:tcW w:type="dxa" w:w="1661"/>
          </w:tcPr>
          <w:p>
            <w:pPr>
              <w:pStyle w:val="null3"/>
            </w:pPr>
            <w:r>
              <w:rPr>
                <w:rFonts w:ascii="仿宋_GB2312" w:hAnsi="仿宋_GB2312" w:cs="仿宋_GB2312" w:eastAsia="仿宋_GB2312"/>
              </w:rPr>
              <w:t>响应文件封面 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响应函</w:t>
            </w:r>
          </w:p>
        </w:tc>
        <w:tc>
          <w:tcPr>
            <w:tcW w:type="dxa" w:w="3322"/>
          </w:tcPr>
          <w:p>
            <w:pPr>
              <w:pStyle w:val="null3"/>
            </w:pPr>
            <w:r>
              <w:rPr>
                <w:rFonts w:ascii="仿宋_GB2312" w:hAnsi="仿宋_GB2312" w:cs="仿宋_GB2312" w:eastAsia="仿宋_GB2312"/>
              </w:rPr>
              <w:t>格式、填写要求符合磋商文件规定并加盖供应商电子签章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w:t>
            </w:r>
          </w:p>
        </w:tc>
        <w:tc>
          <w:tcPr>
            <w:tcW w:type="dxa" w:w="3322"/>
          </w:tcPr>
          <w:p>
            <w:pPr>
              <w:pStyle w:val="null3"/>
            </w:pPr>
            <w:r>
              <w:rPr>
                <w:rFonts w:ascii="仿宋_GB2312" w:hAnsi="仿宋_GB2312" w:cs="仿宋_GB2312" w:eastAsia="仿宋_GB2312"/>
              </w:rPr>
              <w:t>响应采购文件要求，无重大缺漏项、偏离；格式、填写要求符合磋商文件规定并加盖供应商电子签章</w:t>
            </w:r>
          </w:p>
        </w:tc>
        <w:tc>
          <w:tcPr>
            <w:tcW w:type="dxa" w:w="1661"/>
          </w:tcPr>
          <w:p>
            <w:pPr>
              <w:pStyle w:val="null3"/>
            </w:pPr>
            <w:r>
              <w:rPr>
                <w:rFonts w:ascii="仿宋_GB2312" w:hAnsi="仿宋_GB2312" w:cs="仿宋_GB2312" w:eastAsia="仿宋_GB2312"/>
              </w:rPr>
              <w:t>响应文件封面 业绩.docx 分项报价表.docx 服务内容及服务邀请应答表 中小企业声明函 残疾人福利性单位声明函 商务应答表 服务方案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满足磋商文件规定，格式、填写要求符合磋商文件规定并加盖供应商电子签章</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格式、填写要求符合磋商文件规定并加盖供应商电子签章</w:t>
            </w:r>
          </w:p>
        </w:tc>
        <w:tc>
          <w:tcPr>
            <w:tcW w:type="dxa" w:w="1661"/>
          </w:tcPr>
          <w:p>
            <w:pPr>
              <w:pStyle w:val="null3"/>
            </w:pPr>
            <w:r>
              <w:rPr>
                <w:rFonts w:ascii="仿宋_GB2312" w:hAnsi="仿宋_GB2312" w:cs="仿宋_GB2312" w:eastAsia="仿宋_GB2312"/>
              </w:rPr>
              <w:t>响应文件封面 分项报价表.docx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磋商响应文件不得含有采购人不能接受的附加条件并需满足本磋商文件中实质性要求</w:t>
            </w:r>
          </w:p>
        </w:tc>
        <w:tc>
          <w:tcPr>
            <w:tcW w:type="dxa" w:w="3322"/>
          </w:tcPr>
          <w:p>
            <w:pPr>
              <w:pStyle w:val="null3"/>
            </w:pPr>
            <w:r>
              <w:rPr>
                <w:rFonts w:ascii="仿宋_GB2312" w:hAnsi="仿宋_GB2312" w:cs="仿宋_GB2312" w:eastAsia="仿宋_GB2312"/>
              </w:rPr>
              <w:t>磋商响应文件不得含有采购人不能接受的附加条件并需满足本磋商文件中实质性要求</w:t>
            </w:r>
          </w:p>
        </w:tc>
        <w:tc>
          <w:tcPr>
            <w:tcW w:type="dxa" w:w="1661"/>
          </w:tcPr>
          <w:p>
            <w:pPr>
              <w:pStyle w:val="null3"/>
            </w:pPr>
            <w:r>
              <w:rPr>
                <w:rFonts w:ascii="仿宋_GB2312" w:hAnsi="仿宋_GB2312" w:cs="仿宋_GB2312" w:eastAsia="仿宋_GB2312"/>
              </w:rPr>
              <w:t>响应文件封面 业绩.docx 投标人应提交的相关资格证明材料.docx 商务应答表 服务方案</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6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保洁总体服务方案</w:t>
            </w:r>
          </w:p>
        </w:tc>
        <w:tc>
          <w:tcPr>
            <w:tcW w:type="dxa" w:w="2492"/>
          </w:tcPr>
          <w:p>
            <w:pPr>
              <w:pStyle w:val="null3"/>
            </w:pPr>
            <w:r>
              <w:rPr>
                <w:rFonts w:ascii="仿宋_GB2312" w:hAnsi="仿宋_GB2312" w:cs="仿宋_GB2312" w:eastAsia="仿宋_GB2312"/>
              </w:rPr>
              <w:t>一、评审内容 提出针对于本项目的保洁总体服务方案，方案内容包含:①服务目标及计划安排；②服务重难点分析及解决措施。 二、评审标准 ①完整性:方案全面，对评审内容中的各项要求有详细描述及说明；②可实施性:切合本项目实际情况，实施步骤清晰、合理。 三、赋分标准(满分10分) ①服务目标及计划安排:每完全满足一项评审标准得2.5分，满分5分；每存在一处内容不完整或不详细或内容前后表述不一致扣0.1分，每存在一处内容缺项或缺少关键点扣0.2分；②服务重难点分析及解决措施:每完全满足一项评审标准得2.5分，满分5分；每存在一处内容不完整或不详细或内容前后表述不一致扣0.1分，每存在一处内容缺项或缺少关键点扣0.2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保洁分项服务方案</w:t>
            </w:r>
          </w:p>
        </w:tc>
        <w:tc>
          <w:tcPr>
            <w:tcW w:type="dxa" w:w="2492"/>
          </w:tcPr>
          <w:p>
            <w:pPr>
              <w:pStyle w:val="null3"/>
            </w:pPr>
            <w:r>
              <w:rPr>
                <w:rFonts w:ascii="仿宋_GB2312" w:hAnsi="仿宋_GB2312" w:cs="仿宋_GB2312" w:eastAsia="仿宋_GB2312"/>
              </w:rPr>
              <w:t>一、评审内容 提出针对于本项目的保洁分项服务方案，方案内容包含：①楼内及会议室等环境保洁；②室外环境保洁；③院内及其他环境保洁。 二、评审标准 ①完整性:方案须全面，对评审内容中的各项要求有详细描述及说明； ②可实施性:切合本项目实际情况，实施步骤清晰、合理。 三、赋分标准（满分15分） ①楼内及会议室环境保洁：每完全满足一项评审标准得2.5分，满分5分；每存在一处内容不完整或不详细或内容前后表述不一致扣0.1分，每存在一处内容缺项或缺少关键点扣0.2分；②室外环境保洁:每完全满足一项评审标准得2.5分，满分5分；每存在一处内容不完整或不详细或内容前后表述不一致扣0.1分，每存在一处内容缺项或缺少关键点扣0.2分；③院内及其他环境保洁:每完全满足一项评审标准得2.5分，满分5分；每存在一处内容不完整或不详细或内容前后表述不一致扣0.1分，每存在一处内容缺项或缺少关键点扣0.2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垃圾管理服务方案</w:t>
            </w:r>
          </w:p>
        </w:tc>
        <w:tc>
          <w:tcPr>
            <w:tcW w:type="dxa" w:w="2492"/>
          </w:tcPr>
          <w:p>
            <w:pPr>
              <w:pStyle w:val="null3"/>
            </w:pPr>
            <w:r>
              <w:rPr>
                <w:rFonts w:ascii="仿宋_GB2312" w:hAnsi="仿宋_GB2312" w:cs="仿宋_GB2312" w:eastAsia="仿宋_GB2312"/>
              </w:rPr>
              <w:t>一、评审内容 针对本项目提出垃圾管理服务方案，方案内容包含：①生活垃圾；②医废垃圾；以上二点的院内分类、收集及转运工作。 二、评审标准 ①完整性:方案须全面，对评审内容中的各项要求有详细描述及说明； ②可实施性:切合本项目实际情况，实施步骤清晰、合理； ③针对性:方案能够紧扣项目实际情况，内容科学合理。 三、赋分标准(满分9分) ①生活垃圾:每完全满足一项评审标准得1.5分，满分4.5分；每存在一处内容不完整或不详细或内容前后表述不一致扣0.1分，每存在一处内容缺项或缺少关键点扣0.2分；②医废垃圾:每完全满足一项评审标准得1.5分，满分4.5分；每存在一处内容不完整或不详细或内容前后表述不一致扣0.1分，每存在一处内容缺项或缺少关键点扣0.2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针对本项目提出管理制度，制度内容包含：①岗位职责:具有岗位工作标准、服务质量标准、现场质量控制体系；②内控制度:具有保密制度、管理组织机构、问责机制、监督机制、自查制度、档案管理制度(包含档案保管措施及档案的归档、移交、备案登记、保存和销毁)；③人员管理制度:具有员工日常管理办法、考勤管理、请销假制度、奖惩措施、激励机制、仪容仪表制度。 二、评审标准 ①完整性:方案须全面，对评审内容中的各项要求有详细描述及说明； ②可实施性:切合本项目实际情况，步骤清晰、合理，操作性强； ③针对性:方案能够紧扣项目实际情况，内容科学合理。 三、赋分标准(满分18分) ①岗位职责:每完全满足一项评审标准得2分，满分6分；每存在一处内容不完整或不详细或内容前后表述不一致扣0.1分，每存在一处内容缺项或缺少关键点扣0.2分；②内控制度:每完全满足一项评审标准得2分，满分6分；每存在一处内容不完整或不详细或内容前后表述不一致扣0.1分，每存在一处内容缺项或缺少关键点扣0.2分；③人员管理制度:每完全满足一项评审标准2分，满分6分；每存在一处内容不完整或不详细或内容前后表述不一致扣0.1分，每存在一处内容缺项或缺少关键点扣0.2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特点提供应急预案。包含但不限于火灾、水浸、雨雪天气、急性传染病、重大突发公共卫生危机事件、疫情防控、医院的重大工作日的卫生检查与临检事件、停电等紧急突发事件、大型活动或临时性活动配合方案等，同时能积极配合采购人工作，能够在必要时提供应急服务响应。 二、评审标准 ①完整性:方案须全面，对评审内容中的各项要求有详细描述及说明； ②可实施性:切合本项目实际情况，步骤清晰、合理，操作性强。 三、赋分标准（满分6分) 应急预案:每完全满足一项评审标准得3分，满分6分；每存在一处内容不完整或不详细或内容前后表述不一致扣0.1分，每存在一处内容缺项或缺少关键点扣0.2分。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一、评审内容 针对本项目制定培训考核方案，方案内容包含:①培训:针对不同的岗位职责、行为规范、服务礼仪及心理辅导等方面制定培训方案；②考核:针对不同的岗位、制度及工作程序制定考核方案。 二、评审标准 ①完整性:方案须全面，对评审内容中的各项要求有详细描述及说明: ②可实施性:切合本项目实际情况，实施步骤清晰、合理。 三、赋分标准（满分6分) ①培训:每完全满足一项评审标准得1.5分，满分3分；每存在一处内容不完整或不详细或内容前后表述不一致扣0.1分，每存在一处内容缺项或缺少关键点扣0.2分；②考核:每完全满足一项评审标准得1.5分，满3分；每存在一处内容不完整或不详细或内容前后表述不一致扣0.1分，每存在一处内容缺项或缺少关键点扣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物资装备及耗材配置</w:t>
            </w:r>
          </w:p>
        </w:tc>
        <w:tc>
          <w:tcPr>
            <w:tcW w:type="dxa" w:w="2492"/>
          </w:tcPr>
          <w:p>
            <w:pPr>
              <w:pStyle w:val="null3"/>
            </w:pPr>
            <w:r>
              <w:rPr>
                <w:rFonts w:ascii="仿宋_GB2312" w:hAnsi="仿宋_GB2312" w:cs="仿宋_GB2312" w:eastAsia="仿宋_GB2312"/>
              </w:rPr>
              <w:t>一、评审内容 针对本项目特点提供物资装备及耗材配置清单： ①主要配置保洁服务设备； ②日常主要清洁用品。 二、评审标准 ①完整性:物资装备及耗材配置清单齐全完整，能完全满足采购内容中的各项要求; ②实用性:物资装备及耗材配置有保障、使用率高、安全性能强、服装统一。 三、赋分标准(满分8分) ①主要配置保洁服务设备:每完全满足一项评审标准得2分，满分4分；每存在一处内容不完整或不详细或内容前后表述不一致扣0.1分，每存在一处内容缺项或缺少关键点扣0.2分；②日常主要清洁用品:每完全满足一项评审标准得2分，满分4分；每存在一处内容不完整或不详细或内容前后表述不一致扣0.1分，每存在一处内容缺项或缺少关键点扣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以合同的形式提供近三年（2023年1月1日起，以签订时间为准）同类项目(即合同内容包括保洁服务)业绩，每提供一项得2分，最高得10分。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1、拟派项目经理：（满分5分） （1）年龄≤45周岁且具有专科及以上学历得2分，提供身份证、毕业证、近三个月社保缴纳证明及《中国高等教育学生信息网》查询记录扫描件，否则不得分； （2）具有3年及以上医院物业服务项目管理经验的得3分，提供该人员担任项目经理的佐证材料扫描件，否则不得分。 2、人员数量及年龄：（满分3分） 提供拟派服务人员配置明细，以拟派服务人员表为依据（附人员身份证），数量及年龄均符合采购文件要求，全部满足得3分，未提供或提供不全不得分。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评审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详见附件：采购合同-样式.docx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