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D6ADC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分项报价表</w:t>
      </w:r>
    </w:p>
    <w:p w14:paraId="2B48A43C">
      <w:pPr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</w:p>
    <w:p w14:paraId="03AAFDEB">
      <w:pPr>
        <w:jc w:val="left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各供应商依据采购内容及要求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956B36"/>
    <w:rsid w:val="45154AC0"/>
    <w:rsid w:val="6783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2025-05-14T09:25:00Z</dcterms:created>
  <dc:creator>lenovo</dc:creator>
  <cp:lastModifiedBy>37℃</cp:lastModifiedBy>
  <dcterms:modified xsi:type="dcterms:W3CDTF">2026-03-13T05:47:17Z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eyJoZGlkIjoiZGRhNjJiMjMxZDc3NTBmNDI3OTljZmRhOTViYTNkMmUiLCJ1c2VySWQiOiI3MTA2MTc4NDQifQ==</vt:lpwstr>
  </property>
  <property fmtid="{D5CDD505-2E9C-101B-9397-08002B2CF9AE}" pid="4" name="ICV">
    <vt:lpwstr>7B927EA4DBDC4556BA531CE8DD1907D6_12</vt:lpwstr>
  </property>
</Properties>
</file>