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17272">
      <w:pPr>
        <w:pStyle w:val="2"/>
        <w:spacing w:line="360" w:lineRule="auto"/>
        <w:rPr>
          <w:rFonts w:hint="default" w:asciiTheme="minorAscii" w:hAnsiTheme="minorAscii" w:eastAsiaTheme="minorEastAsia"/>
          <w:spacing w:val="0"/>
          <w:position w:val="0"/>
        </w:rPr>
      </w:pPr>
    </w:p>
    <w:p w14:paraId="6176CD0C">
      <w:pPr>
        <w:bidi w:val="0"/>
        <w:spacing w:line="360" w:lineRule="auto"/>
        <w:jc w:val="center"/>
        <w:rPr>
          <w:rFonts w:hint="default"/>
          <w:b/>
          <w:bCs/>
          <w:sz w:val="28"/>
          <w:szCs w:val="28"/>
        </w:rPr>
      </w:pPr>
      <w:r>
        <w:rPr>
          <w:rFonts w:hint="default"/>
          <w:b/>
          <w:bCs/>
          <w:sz w:val="28"/>
          <w:szCs w:val="28"/>
        </w:rPr>
        <w:t>拒绝政府采购领域商业贿赂承诺书</w:t>
      </w:r>
    </w:p>
    <w:p w14:paraId="71E553ED">
      <w:pPr>
        <w:spacing w:line="360" w:lineRule="auto"/>
        <w:jc w:val="center"/>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（执行陕财办采管[2006]21号文件）</w:t>
      </w:r>
    </w:p>
    <w:p w14:paraId="376141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bookmarkStart w:id="0" w:name="_GoBack"/>
      <w:bookmarkEnd w:id="0"/>
    </w:p>
    <w:p w14:paraId="7455678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为响应党中央、国务院关于治理政府采购领域商业贿赂行为的号召，我公司在此庄严承诺：</w:t>
      </w:r>
    </w:p>
    <w:p w14:paraId="51F943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1、在参与政府采购活动中遵纪守法、诚信经营、公平竞标。</w:t>
      </w:r>
    </w:p>
    <w:p w14:paraId="67BB2F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2、不向政府采购人、采购代理机构和政府采购评审专家进行任何形式的商业贿赂以谋取交易机会。</w:t>
      </w:r>
    </w:p>
    <w:p w14:paraId="0E81F0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3、不向政府采购代理机构和采购人提供虚假资质文件或采用虚假应标方式参与政府采购市场竞争并谋取中标、成交。</w:t>
      </w:r>
    </w:p>
    <w:p w14:paraId="7B6D17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4、不采取“围标、陪标”等商业欺诈手段获得政府采购定单。</w:t>
      </w:r>
    </w:p>
    <w:p w14:paraId="558A91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5、不采取不正当手段诋毁、排挤其他供应商。</w:t>
      </w:r>
    </w:p>
    <w:p w14:paraId="3BDEA2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6、不在提供商品和服务时“偷梁换柱、以次充好”损害采购人的合法权益。</w:t>
      </w:r>
    </w:p>
    <w:p w14:paraId="57E800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7、不与采购人、采购代理机构政府采购评审专家或其它供应商恶意串通，进行质疑和投诉，维护政府采购市场秩序。</w:t>
      </w:r>
    </w:p>
    <w:p w14:paraId="2DCBDC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8、尊重和接受政府采购监督管理部门的监督和政府采购代理机构招标采购要求，承担因违约行为给采购人造成的损失。</w:t>
      </w:r>
    </w:p>
    <w:p w14:paraId="380334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9、不发生其他有悖于政府采购公开、公平、公正和诚信原则的行为。</w:t>
      </w:r>
    </w:p>
    <w:p w14:paraId="38562851">
      <w:pPr>
        <w:pStyle w:val="2"/>
        <w:spacing w:line="249" w:lineRule="auto"/>
        <w:rPr>
          <w:rFonts w:hint="default" w:asciiTheme="minorAscii" w:hAnsiTheme="minorAscii" w:eastAsiaTheme="minorEastAsia"/>
          <w:spacing w:val="0"/>
          <w:position w:val="0"/>
        </w:rPr>
      </w:pPr>
    </w:p>
    <w:p w14:paraId="364175C3">
      <w:pPr>
        <w:pStyle w:val="2"/>
        <w:spacing w:line="250" w:lineRule="auto"/>
        <w:rPr>
          <w:rFonts w:hint="default" w:asciiTheme="minorAscii" w:hAnsiTheme="minorAscii" w:eastAsiaTheme="minorEastAsia"/>
          <w:spacing w:val="0"/>
          <w:position w:val="0"/>
        </w:rPr>
      </w:pPr>
    </w:p>
    <w:p w14:paraId="3EC22D6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供应商：</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u w:val="single"/>
        </w:rPr>
        <w:t>名称</w:t>
      </w:r>
      <w:r>
        <w:rPr>
          <w:rFonts w:hint="default" w:asciiTheme="minorAscii" w:hAnsiTheme="minorAscii" w:eastAsiaTheme="minorEastAsia"/>
          <w:spacing w:val="0"/>
          <w:position w:val="0"/>
          <w:sz w:val="24"/>
          <w:szCs w:val="24"/>
          <w:u w:val="single"/>
          <w:lang w:val="en-US" w:eastAsia="zh-CN"/>
        </w:rPr>
        <w:t xml:space="preserve">   </w:t>
      </w:r>
      <w:r>
        <w:rPr>
          <w:rFonts w:hint="default" w:asciiTheme="minorAscii" w:hAnsiTheme="minorAscii" w:eastAsiaTheme="minorEastAsia"/>
          <w:spacing w:val="0"/>
          <w:position w:val="0"/>
          <w:sz w:val="24"/>
          <w:szCs w:val="24"/>
        </w:rPr>
        <w:t>（加盖公章）</w:t>
      </w:r>
    </w:p>
    <w:p w14:paraId="52A422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38" w:firstLineChars="2016"/>
        <w:textAlignment w:val="baseline"/>
        <w:rPr>
          <w:rFonts w:hint="default" w:asciiTheme="minorAscii" w:hAnsiTheme="minorAscii" w:eastAsiaTheme="minorEastAsia"/>
          <w:spacing w:val="0"/>
          <w:position w:val="0"/>
          <w:sz w:val="24"/>
          <w:szCs w:val="24"/>
        </w:rPr>
      </w:pPr>
      <w:r>
        <w:rPr>
          <w:rFonts w:hint="default" w:asciiTheme="minorAscii" w:hAnsiTheme="minorAscii" w:eastAsiaTheme="minorEastAsia"/>
          <w:spacing w:val="0"/>
          <w:position w:val="0"/>
          <w:sz w:val="24"/>
          <w:szCs w:val="24"/>
        </w:rPr>
        <w:t>日期：</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年</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月</w:t>
      </w:r>
      <w:r>
        <w:rPr>
          <w:rFonts w:hint="default" w:asciiTheme="minorAscii" w:hAnsiTheme="minorAscii" w:eastAsiaTheme="minorEastAsia"/>
          <w:spacing w:val="0"/>
          <w:position w:val="0"/>
          <w:sz w:val="24"/>
          <w:szCs w:val="24"/>
          <w:lang w:val="en-US" w:eastAsia="zh-CN"/>
        </w:rPr>
        <w:t xml:space="preserve">  </w:t>
      </w:r>
      <w:r>
        <w:rPr>
          <w:rFonts w:hint="default" w:asciiTheme="minorAscii" w:hAnsiTheme="minorAscii" w:eastAsiaTheme="minorEastAsia"/>
          <w:spacing w:val="0"/>
          <w:position w:val="0"/>
          <w:sz w:val="24"/>
          <w:szCs w:val="24"/>
        </w:rPr>
        <w:t>日</w:t>
      </w:r>
    </w:p>
    <w:p w14:paraId="559C6280">
      <w:pPr>
        <w:rPr>
          <w:rFonts w:hint="default" w:asciiTheme="minorAscii" w:hAnsiTheme="minorAscii" w:eastAsiaTheme="minorEastAsia"/>
          <w:spacing w:val="0"/>
          <w:position w:val="0"/>
        </w:rPr>
      </w:pPr>
    </w:p>
    <w:p w14:paraId="0C2FAE09"/>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7D7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E3DA7">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F02E7"/>
    <w:rsid w:val="494F0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2026-04-10T02:51:00Z</dcterms:created>
  <dc:creator>蜡笔小新的哆啦A梦(๑• . •๑)</dc:creator>
  <cp:lastModifiedBy>蜡笔小新的哆啦A梦(๑• . •๑)</cp:lastModifiedBy>
  <dcterms:modified xsi:type="dcterms:W3CDTF">2026-04-10T02:51:35Z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8AC272A0A06847A18B95202C8591D824_11</vt:lpwstr>
  </property>
  <property fmtid="{D5CDD505-2E9C-101B-9397-08002B2CF9AE}" pid="4" name="KSOTemplateDocerSaveRecord">
    <vt:lpwstr>eyJoZGlkIjoiNmNhOWFjYzg2ODhiZTkzODdlOGM4NGZkOWYzMjJiNTYiLCJ1c2VySWQiOiIyNDc4MzYwNTIifQ==</vt:lpwstr>
  </property>
</Properties>
</file>