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exact"/>
        <w:jc w:val="center"/>
        <w:rPr>
          <w:rFonts w:hint="default" w:cs="宋体" w:asciiTheme="minorAscii" w:hAnsiTheme="minorAscii" w:eastAsiaTheme="minorEastAsia"/>
          <w:b/>
          <w:bCs w:val="0"/>
          <w:kern w:val="0"/>
          <w:sz w:val="40"/>
          <w:szCs w:val="40"/>
          <w:lang w:val="en-US" w:eastAsia="zh-CN"/>
        </w:rPr>
      </w:pPr>
      <w:r>
        <w:rPr>
          <w:rFonts w:hint="default" w:cs="宋体" w:asciiTheme="minorAscii" w:hAnsiTheme="minorAscii" w:eastAsiaTheme="minorEastAsia"/>
          <w:b/>
          <w:bCs w:val="0"/>
          <w:kern w:val="0"/>
          <w:sz w:val="40"/>
          <w:szCs w:val="40"/>
          <w:lang w:val="en-US" w:eastAsia="zh-CN"/>
        </w:rPr>
        <w:t>采购包1（</w:t>
      </w:r>
      <w:r>
        <w:rPr>
          <w:rFonts w:hint="default" w:cs="宋体" w:asciiTheme="minorAscii" w:hAnsiTheme="minorAscii" w:eastAsiaTheme="minorEastAsia"/>
          <w:b/>
          <w:bCs w:val="0"/>
          <w:kern w:val="0"/>
          <w:sz w:val="40"/>
          <w:szCs w:val="40"/>
        </w:rPr>
        <w:t>202</w:t>
      </w:r>
      <w:r>
        <w:rPr>
          <w:rFonts w:hint="default" w:cs="宋体" w:asciiTheme="minorAscii" w:hAnsiTheme="minorAscii" w:eastAsiaTheme="minorEastAsia"/>
          <w:b/>
          <w:bCs w:val="0"/>
          <w:kern w:val="0"/>
          <w:sz w:val="40"/>
          <w:szCs w:val="40"/>
          <w:lang w:val="en-US" w:eastAsia="zh-CN"/>
        </w:rPr>
        <w:t>4</w:t>
      </w:r>
      <w:r>
        <w:rPr>
          <w:rFonts w:hint="default" w:cs="宋体" w:asciiTheme="minorAscii" w:hAnsiTheme="minorAscii" w:eastAsiaTheme="minorEastAsia"/>
          <w:b/>
          <w:bCs w:val="0"/>
          <w:kern w:val="0"/>
          <w:sz w:val="40"/>
          <w:szCs w:val="40"/>
        </w:rPr>
        <w:t>年食用农产品抽检</w:t>
      </w:r>
      <w:r>
        <w:rPr>
          <w:rFonts w:hint="default" w:cs="宋体" w:asciiTheme="minorAscii" w:hAnsiTheme="minorAscii" w:eastAsiaTheme="minorEastAsia"/>
          <w:b/>
          <w:bCs w:val="0"/>
          <w:kern w:val="0"/>
          <w:sz w:val="40"/>
          <w:szCs w:val="40"/>
          <w:lang w:val="en-US" w:eastAsia="zh-CN"/>
        </w:rPr>
        <w:t>）采购需求</w:t>
      </w:r>
    </w:p>
    <w:p>
      <w:pPr>
        <w:widowControl/>
        <w:spacing w:line="480" w:lineRule="exact"/>
        <w:jc w:val="center"/>
        <w:rPr>
          <w:rFonts w:hint="default" w:cs="宋体" w:asciiTheme="minorAscii" w:hAnsiTheme="minorAscii" w:eastAsiaTheme="minorEastAsia"/>
          <w:b/>
          <w:bCs w:val="0"/>
          <w:kern w:val="0"/>
          <w:sz w:val="40"/>
          <w:szCs w:val="40"/>
          <w:lang w:val="en-US" w:eastAsia="zh-CN"/>
        </w:rPr>
      </w:pPr>
    </w:p>
    <w:tbl>
      <w:tblPr>
        <w:tblStyle w:val="3"/>
        <w:tblW w:w="4791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6"/>
        <w:gridCol w:w="1220"/>
        <w:gridCol w:w="1462"/>
        <w:gridCol w:w="1584"/>
        <w:gridCol w:w="6695"/>
        <w:gridCol w:w="14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448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cs="宋体" w:asciiTheme="minorAscii" w:hAnsiTheme="minorAscii" w:eastAsiaTheme="minorEastAsia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cs="宋体" w:asciiTheme="minorAscii" w:hAnsiTheme="minorAscii" w:eastAsiaTheme="minorEastAsia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序号</w:t>
            </w:r>
          </w:p>
        </w:tc>
        <w:tc>
          <w:tcPr>
            <w:tcW w:w="449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cs="宋体" w:asciiTheme="minorAscii" w:hAnsiTheme="minorAscii" w:eastAsiaTheme="minorEastAsia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cs="宋体" w:asciiTheme="minorAscii" w:hAnsiTheme="minorAscii" w:eastAsiaTheme="minorEastAsia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食品亚类</w:t>
            </w:r>
          </w:p>
        </w:tc>
        <w:tc>
          <w:tcPr>
            <w:tcW w:w="538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cs="宋体" w:asciiTheme="minorAscii" w:hAnsiTheme="minorAscii" w:eastAsiaTheme="minorEastAsia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cs="宋体" w:asciiTheme="minorAscii" w:hAnsiTheme="minorAscii" w:eastAsiaTheme="minorEastAsia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食品品种</w:t>
            </w:r>
          </w:p>
        </w:tc>
        <w:tc>
          <w:tcPr>
            <w:tcW w:w="583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cs="宋体" w:asciiTheme="minorAscii" w:hAnsiTheme="minorAscii" w:eastAsiaTheme="minorEastAsia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cs="宋体" w:asciiTheme="minorAscii" w:hAnsiTheme="minorAscii" w:eastAsiaTheme="minorEastAsia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食品细类</w:t>
            </w:r>
          </w:p>
        </w:tc>
        <w:tc>
          <w:tcPr>
            <w:tcW w:w="2463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cs="宋体" w:asciiTheme="minorAscii" w:hAnsiTheme="minorAscii" w:eastAsiaTheme="minorEastAsia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cs="宋体" w:asciiTheme="minorAscii" w:hAnsiTheme="minorAscii" w:eastAsiaTheme="minorEastAsia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检验项目</w:t>
            </w:r>
          </w:p>
        </w:tc>
        <w:tc>
          <w:tcPr>
            <w:tcW w:w="517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cs="宋体" w:asciiTheme="minorAscii" w:hAnsiTheme="minorAscii" w:eastAsiaTheme="minorEastAsia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cs="宋体" w:asciiTheme="minorAscii" w:hAnsiTheme="minorAscii" w:eastAsiaTheme="minorEastAsia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抽样批次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4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cs="宋体" w:asciiTheme="minorAscii" w:hAnsiTheme="minorAscii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49" w:type="pct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</w:rPr>
              <w:t>畜禽肉及副产品</w:t>
            </w:r>
          </w:p>
        </w:tc>
        <w:tc>
          <w:tcPr>
            <w:tcW w:w="538" w:type="pct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</w:rPr>
              <w:t>畜肉</w:t>
            </w:r>
          </w:p>
        </w:tc>
        <w:tc>
          <w:tcPr>
            <w:tcW w:w="583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</w:rPr>
              <w:t>猪肉</w:t>
            </w:r>
          </w:p>
        </w:tc>
        <w:tc>
          <w:tcPr>
            <w:tcW w:w="2463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</w:rPr>
              <w:t>恩诺沙星</w:t>
            </w:r>
            <w:r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</w:rPr>
              <w:t>氯霉素、五氯酚酸钠（以五氯酚计）、氟苯尼考、莱克多巴胺、沙丁胺醇</w:t>
            </w:r>
            <w:r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</w:rPr>
              <w:t>磺胺类（总量）</w:t>
            </w:r>
          </w:p>
        </w:tc>
        <w:tc>
          <w:tcPr>
            <w:tcW w:w="517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4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cs="宋体" w:asciiTheme="minorAscii" w:hAnsiTheme="minorAscii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49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538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583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</w:rPr>
              <w:t>牛肉</w:t>
            </w:r>
          </w:p>
        </w:tc>
        <w:tc>
          <w:tcPr>
            <w:tcW w:w="2463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</w:rPr>
              <w:t>磺胺类（总量）</w:t>
            </w:r>
            <w:r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  <w:lang w:eastAsia="zh-CN"/>
              </w:rPr>
              <w:t>、氯霉素、五氯酚酸钠(以</w:t>
            </w:r>
            <w:r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  <w:lang w:eastAsia="zh-CN"/>
              </w:rPr>
              <w:t>五</w:t>
            </w:r>
          </w:p>
          <w:p>
            <w:pPr>
              <w:widowControl/>
              <w:jc w:val="center"/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  <w:lang w:eastAsia="zh-CN"/>
              </w:rPr>
              <w:t>氯酚计)、土霉素/金霉素/四环素（组合含量）、</w:t>
            </w:r>
            <w:r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</w:rPr>
              <w:t>地塞米松</w:t>
            </w:r>
          </w:p>
        </w:tc>
        <w:tc>
          <w:tcPr>
            <w:tcW w:w="517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4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cs="宋体" w:asciiTheme="minorAscii" w:hAnsiTheme="minorAscii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49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538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583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</w:rPr>
              <w:t>羊肉</w:t>
            </w:r>
          </w:p>
        </w:tc>
        <w:tc>
          <w:tcPr>
            <w:tcW w:w="2463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</w:rPr>
              <w:t>恩诺沙星、五氯酚酸钠(以五</w:t>
            </w:r>
          </w:p>
          <w:p>
            <w:pPr>
              <w:widowControl/>
              <w:jc w:val="center"/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</w:rPr>
              <w:t>氯酚计)、磺胺类（总量）</w:t>
            </w:r>
            <w:r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</w:rPr>
              <w:t>氯霉素、</w:t>
            </w:r>
            <w:r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  <w:lang w:eastAsia="zh-CN"/>
              </w:rPr>
              <w:t>土霉素/金霉素/四环素（组合含量）</w:t>
            </w:r>
          </w:p>
        </w:tc>
        <w:tc>
          <w:tcPr>
            <w:tcW w:w="517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4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cs="宋体" w:asciiTheme="minorAscii" w:hAnsiTheme="minorAscii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49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538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</w:rPr>
              <w:t>禽肉</w:t>
            </w:r>
          </w:p>
        </w:tc>
        <w:tc>
          <w:tcPr>
            <w:tcW w:w="583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</w:rPr>
              <w:t>鸡肉（重点品种：乌鸡）</w:t>
            </w:r>
          </w:p>
        </w:tc>
        <w:tc>
          <w:tcPr>
            <w:tcW w:w="2463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</w:rPr>
              <w:t>氧氟沙星、</w:t>
            </w:r>
            <w:r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  <w:lang w:eastAsia="zh-CN"/>
              </w:rPr>
              <w:t>甲氧苄啶</w:t>
            </w:r>
            <w:r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</w:rPr>
              <w:t>、恩诺沙星</w:t>
            </w:r>
            <w:r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  <w:lang w:eastAsia="zh-CN"/>
              </w:rPr>
              <w:t>、土霉素/金霉素/四环素（组合含量）、氯霉素</w:t>
            </w:r>
          </w:p>
        </w:tc>
        <w:tc>
          <w:tcPr>
            <w:tcW w:w="517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4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cs="宋体" w:asciiTheme="minorAscii" w:hAnsiTheme="minorAscii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49" w:type="pct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蔬菜类</w:t>
            </w:r>
          </w:p>
        </w:tc>
        <w:tc>
          <w:tcPr>
            <w:tcW w:w="538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</w:rPr>
              <w:t>鳞茎类蔬菜</w:t>
            </w:r>
          </w:p>
        </w:tc>
        <w:tc>
          <w:tcPr>
            <w:tcW w:w="583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</w:rPr>
              <w:t>韭菜</w:t>
            </w:r>
          </w:p>
        </w:tc>
        <w:tc>
          <w:tcPr>
            <w:tcW w:w="2463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</w:rPr>
              <w:t>毒死蜱、腐霉利、氧乐果</w:t>
            </w:r>
            <w:r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</w:rPr>
              <w:t>敌敌畏、啶虫脒、多菌灵、氟虫腈、镉（以Cd计）、</w:t>
            </w:r>
            <w:r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铅</w:t>
            </w:r>
          </w:p>
        </w:tc>
        <w:tc>
          <w:tcPr>
            <w:tcW w:w="517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4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cs="宋体" w:asciiTheme="minorAscii" w:hAnsiTheme="minorAscii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49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538" w:type="pct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</w:rPr>
              <w:t>叶菜类蔬菜</w:t>
            </w:r>
          </w:p>
        </w:tc>
        <w:tc>
          <w:tcPr>
            <w:tcW w:w="583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</w:rPr>
              <w:t>芹菜</w:t>
            </w:r>
          </w:p>
        </w:tc>
        <w:tc>
          <w:tcPr>
            <w:tcW w:w="2463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</w:rPr>
              <w:t>毒死蜱、甲拌磷、氧乐果</w:t>
            </w:r>
            <w:r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</w:rPr>
              <w:t>敌敌畏、啶虫脒</w:t>
            </w:r>
            <w:r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  <w:lang w:eastAsia="zh-CN"/>
              </w:rPr>
              <w:t>、水胺硫磷、镉（以Cd计）、铅（以Pb计）</w:t>
            </w:r>
          </w:p>
        </w:tc>
        <w:tc>
          <w:tcPr>
            <w:tcW w:w="517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4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cs="宋体" w:asciiTheme="minorAscii" w:hAnsiTheme="minorAscii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49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538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583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</w:rPr>
              <w:t>菠菜</w:t>
            </w:r>
          </w:p>
        </w:tc>
        <w:tc>
          <w:tcPr>
            <w:tcW w:w="2463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</w:rPr>
              <w:t>毒死蜱</w:t>
            </w:r>
            <w:r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</w:rPr>
              <w:t>克百威、甲基异柳磷、氧乐果、阿维菌素、氟虫腈</w:t>
            </w:r>
            <w:r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  <w:lang w:eastAsia="zh-CN"/>
              </w:rPr>
              <w:t>、镉（以Cd计）、铅（以Pb计）</w:t>
            </w:r>
          </w:p>
        </w:tc>
        <w:tc>
          <w:tcPr>
            <w:tcW w:w="517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4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cs="宋体" w:asciiTheme="minorAscii" w:hAnsiTheme="minorAscii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49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538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583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</w:rPr>
              <w:t>普通白菜</w:t>
            </w:r>
          </w:p>
        </w:tc>
        <w:tc>
          <w:tcPr>
            <w:tcW w:w="2463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</w:rPr>
              <w:t>毒死蜱</w:t>
            </w:r>
            <w:r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  <w:lang w:eastAsia="zh-CN"/>
              </w:rPr>
              <w:t>、吡虫啉、敌敌畏、啶虫脒、氟虫腈、氯氟氰菊酯和高效氯氟氰菊酯、镉（以Cd计）、铅（以Pb计）</w:t>
            </w:r>
          </w:p>
        </w:tc>
        <w:tc>
          <w:tcPr>
            <w:tcW w:w="517" w:type="pct"/>
            <w:noWrap w:val="0"/>
            <w:vAlign w:val="center"/>
          </w:tcPr>
          <w:p>
            <w:pPr>
              <w:jc w:val="center"/>
              <w:rPr>
                <w:rFonts w:hint="default" w:asciiTheme="minorAscii" w:hAnsiTheme="minorAscii" w:eastAsiaTheme="minorEastAsia"/>
                <w:lang w:val="en-US" w:eastAsia="zh-CN"/>
              </w:rPr>
            </w:pPr>
            <w:r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4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cs="宋体" w:asciiTheme="minorAscii" w:hAnsiTheme="minorAscii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49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538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583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cs="Times New Roman" w:asciiTheme="minorAscii" w:hAnsiTheme="minorAscii" w:eastAsiaTheme="minorEastAsia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cs="Times New Roman" w:asciiTheme="minorAscii" w:hAnsiTheme="minorAscii" w:eastAsiaTheme="minorEastAsia"/>
                <w:color w:val="000000"/>
                <w:sz w:val="24"/>
                <w:szCs w:val="24"/>
                <w:highlight w:val="none"/>
              </w:rPr>
              <w:t>油麦菜</w:t>
            </w:r>
          </w:p>
        </w:tc>
        <w:tc>
          <w:tcPr>
            <w:tcW w:w="2463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cs="Times New Roman" w:asciiTheme="minorAscii" w:hAnsiTheme="minorAscii" w:eastAsiaTheme="minorEastAsia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cs="Times New Roman" w:asciiTheme="minorAscii" w:hAnsiTheme="minorAscii" w:eastAsiaTheme="minorEastAsia"/>
                <w:color w:val="000000"/>
                <w:sz w:val="24"/>
                <w:szCs w:val="24"/>
                <w:highlight w:val="none"/>
                <w:lang w:eastAsia="zh-CN"/>
              </w:rPr>
              <w:t>氟虫腈、甲拌磷、</w:t>
            </w:r>
            <w:r>
              <w:rPr>
                <w:rFonts w:hint="default" w:cs="Times New Roman" w:asciiTheme="minorAscii" w:hAnsiTheme="minorAscii" w:eastAsiaTheme="minorEastAsia"/>
                <w:color w:val="000000"/>
                <w:sz w:val="24"/>
                <w:szCs w:val="24"/>
                <w:highlight w:val="none"/>
                <w:lang w:val="en-US" w:eastAsia="zh-CN"/>
              </w:rPr>
              <w:t>阿维菌素、</w:t>
            </w:r>
            <w:r>
              <w:rPr>
                <w:rFonts w:hint="default" w:cs="Times New Roman" w:asciiTheme="minorAscii" w:hAnsiTheme="minorAscii" w:eastAsiaTheme="minorEastAsia"/>
                <w:color w:val="000000"/>
                <w:sz w:val="24"/>
                <w:szCs w:val="24"/>
                <w:highlight w:val="none"/>
              </w:rPr>
              <w:t>氧乐果、克百威</w:t>
            </w:r>
          </w:p>
        </w:tc>
        <w:tc>
          <w:tcPr>
            <w:tcW w:w="517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cs="Times New Roman" w:asciiTheme="minorAscii" w:hAnsiTheme="minorAscii" w:eastAsiaTheme="minorEastAsia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cs="Times New Roman" w:asciiTheme="minorAscii" w:hAnsiTheme="minorAscii" w:eastAsiaTheme="minorEastAsia"/>
                <w:color w:val="000000"/>
                <w:sz w:val="24"/>
                <w:szCs w:val="24"/>
                <w:highlight w:val="no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4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cs="宋体" w:asciiTheme="minorAscii" w:hAnsiTheme="minorAscii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49" w:type="pct"/>
            <w:vMerge w:val="continue"/>
            <w:noWrap w:val="0"/>
            <w:vAlign w:val="center"/>
          </w:tcPr>
          <w:p>
            <w:pPr>
              <w:widowControl/>
              <w:jc w:val="both"/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538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</w:rPr>
              <w:t>茄果类蔬菜</w:t>
            </w:r>
          </w:p>
        </w:tc>
        <w:tc>
          <w:tcPr>
            <w:tcW w:w="583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cs="Times New Roman" w:asciiTheme="minorAscii" w:hAnsiTheme="minorAscii" w:eastAsiaTheme="minorEastAsia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cs="Times New Roman" w:asciiTheme="minorAscii" w:hAnsiTheme="minorAscii" w:eastAsiaTheme="minorEastAsia"/>
                <w:color w:val="000000"/>
                <w:sz w:val="24"/>
                <w:szCs w:val="24"/>
                <w:highlight w:val="none"/>
                <w:lang w:val="en-US" w:eastAsia="zh-CN"/>
              </w:rPr>
              <w:t>甜椒</w:t>
            </w:r>
          </w:p>
        </w:tc>
        <w:tc>
          <w:tcPr>
            <w:tcW w:w="2463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cs="Times New Roman" w:asciiTheme="minorAscii" w:hAnsiTheme="minorAscii" w:eastAsiaTheme="minorEastAsia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cs="Times New Roman" w:asciiTheme="minorAscii" w:hAnsiTheme="minorAscii" w:eastAsiaTheme="minorEastAsia"/>
                <w:color w:val="000000"/>
                <w:sz w:val="24"/>
                <w:szCs w:val="24"/>
                <w:highlight w:val="none"/>
                <w:lang w:val="en-US" w:eastAsia="zh-CN"/>
              </w:rPr>
              <w:t>噻虫胺、</w:t>
            </w:r>
            <w:r>
              <w:rPr>
                <w:rFonts w:hint="default" w:cs="Times New Roman" w:asciiTheme="minorAscii" w:hAnsiTheme="minorAscii" w:eastAsiaTheme="minorEastAsia"/>
                <w:color w:val="000000"/>
                <w:sz w:val="24"/>
                <w:szCs w:val="24"/>
                <w:highlight w:val="none"/>
                <w:lang w:eastAsia="zh-CN"/>
              </w:rPr>
              <w:t>吡虫啉、</w:t>
            </w:r>
            <w:r>
              <w:rPr>
                <w:rFonts w:hint="default" w:cs="Times New Roman" w:asciiTheme="minorAscii" w:hAnsiTheme="minorAscii" w:eastAsiaTheme="minorEastAsia"/>
                <w:color w:val="000000"/>
                <w:sz w:val="24"/>
                <w:szCs w:val="24"/>
                <w:highlight w:val="none"/>
                <w:lang w:val="en-US" w:eastAsia="zh-CN"/>
              </w:rPr>
              <w:t>啶虫脒、甲氨基阿维菌素苯甲酸盐、毒死蜱、氟虫腈、氧乐果</w:t>
            </w:r>
          </w:p>
        </w:tc>
        <w:tc>
          <w:tcPr>
            <w:tcW w:w="517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cs="Times New Roman" w:asciiTheme="minorAscii" w:hAnsiTheme="minorAscii" w:eastAsiaTheme="minorEastAsia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cs="Times New Roman" w:asciiTheme="minorAscii" w:hAnsiTheme="minorAscii" w:eastAsiaTheme="minorEastAsia"/>
                <w:color w:val="000000"/>
                <w:sz w:val="24"/>
                <w:szCs w:val="24"/>
                <w:highlight w:val="no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4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cs="宋体" w:asciiTheme="minorAscii" w:hAnsiTheme="minorAscii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49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538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</w:rPr>
              <w:t>豇豆</w:t>
            </w:r>
          </w:p>
        </w:tc>
        <w:tc>
          <w:tcPr>
            <w:tcW w:w="583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</w:rPr>
              <w:t>豇豆</w:t>
            </w:r>
          </w:p>
        </w:tc>
        <w:tc>
          <w:tcPr>
            <w:tcW w:w="2463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</w:rPr>
              <w:t>倍硫磷、灭蝇胺、噻虫胺、噻虫嗪、毒死蜱、氟虫腈</w:t>
            </w:r>
          </w:p>
        </w:tc>
        <w:tc>
          <w:tcPr>
            <w:tcW w:w="517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4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cs="宋体" w:asciiTheme="minorAscii" w:hAnsiTheme="minorAscii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49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538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</w:rPr>
              <w:t>根茎类和薯芋类蔬菜</w:t>
            </w:r>
          </w:p>
        </w:tc>
        <w:tc>
          <w:tcPr>
            <w:tcW w:w="583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</w:rPr>
              <w:t>姜</w:t>
            </w:r>
          </w:p>
        </w:tc>
        <w:tc>
          <w:tcPr>
            <w:tcW w:w="2463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  <w:lang w:eastAsia="zh-CN"/>
              </w:rPr>
              <w:t>噻虫胺、噻虫嗪、二氧化硫残留量、毒死蜱、狄氏剂、氯氟氰菊酯和高效氯氟氰菊酯、镉(以Cd计)、铅(以Pb计)</w:t>
            </w:r>
          </w:p>
        </w:tc>
        <w:tc>
          <w:tcPr>
            <w:tcW w:w="517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4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cs="宋体" w:asciiTheme="minorAscii" w:hAnsiTheme="minorAscii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49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538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</w:rPr>
              <w:t>豆芽</w:t>
            </w:r>
          </w:p>
        </w:tc>
        <w:tc>
          <w:tcPr>
            <w:tcW w:w="583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</w:rPr>
              <w:t>豆芽</w:t>
            </w:r>
          </w:p>
        </w:tc>
        <w:tc>
          <w:tcPr>
            <w:tcW w:w="2463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</w:rPr>
              <w:t>4-氯苯氧乙酸钠、6-苄基腺嘌呤（6-BA）</w:t>
            </w:r>
            <w:r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</w:rPr>
              <w:t>铅、</w:t>
            </w:r>
            <w:r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总汞</w:t>
            </w:r>
            <w:r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</w:rPr>
              <w:t>、亚硫酸盐</w:t>
            </w:r>
          </w:p>
        </w:tc>
        <w:tc>
          <w:tcPr>
            <w:tcW w:w="517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4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cs="宋体" w:asciiTheme="minorAscii" w:hAnsiTheme="minorAscii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449" w:type="pct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</w:rPr>
              <w:t>水产品</w:t>
            </w:r>
          </w:p>
        </w:tc>
        <w:tc>
          <w:tcPr>
            <w:tcW w:w="538" w:type="pct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</w:rPr>
              <w:t>淡水产品</w:t>
            </w:r>
          </w:p>
        </w:tc>
        <w:tc>
          <w:tcPr>
            <w:tcW w:w="583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</w:rPr>
              <w:t>淡水鱼（重点品种：泥鳅、黄鳝 、鳊鱼、黄颡鱼 、鲈鱼、鲶鱼、 鲟鱼、鲫鱼、黑鱼、鳜鱼等）</w:t>
            </w:r>
          </w:p>
        </w:tc>
        <w:tc>
          <w:tcPr>
            <w:tcW w:w="2463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</w:rPr>
              <w:t>恩诺沙星、孔雀石绿、氯霉素、氟苯尼考、呋喃唑酮代谢物、呋喃西林代谢物</w:t>
            </w:r>
            <w:r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  <w:lang w:eastAsia="zh-CN"/>
              </w:rPr>
              <w:t>、氧氟沙星、诺氟沙星、培氟沙星</w:t>
            </w:r>
          </w:p>
        </w:tc>
        <w:tc>
          <w:tcPr>
            <w:tcW w:w="517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4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cs="宋体" w:asciiTheme="minorAscii" w:hAnsiTheme="minorAscii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49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538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583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</w:rPr>
              <w:t>淡水虾</w:t>
            </w:r>
          </w:p>
        </w:tc>
        <w:tc>
          <w:tcPr>
            <w:tcW w:w="2463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  <w:lang w:eastAsia="zh-CN"/>
              </w:rPr>
              <w:t>氯霉素、镉、</w:t>
            </w:r>
            <w:r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</w:rPr>
              <w:t>呋喃妥因代谢物、孔雀石绿</w:t>
            </w:r>
            <w:r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</w:rPr>
              <w:t>呋喃西林代谢物、呋喃唑酮代谢物、恩诺沙星</w:t>
            </w:r>
          </w:p>
        </w:tc>
        <w:tc>
          <w:tcPr>
            <w:tcW w:w="517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4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cs="宋体" w:asciiTheme="minorAscii" w:hAnsiTheme="minorAscii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449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538" w:type="pct"/>
            <w:noWrap w:val="0"/>
            <w:vAlign w:val="center"/>
          </w:tcPr>
          <w:p>
            <w:pPr>
              <w:widowControl/>
              <w:tabs>
                <w:tab w:val="left" w:pos="552"/>
              </w:tabs>
              <w:jc w:val="left"/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  <w:lang w:eastAsia="zh-CN"/>
              </w:rPr>
              <w:t>其他水产品</w:t>
            </w:r>
          </w:p>
        </w:tc>
        <w:tc>
          <w:tcPr>
            <w:tcW w:w="583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</w:rPr>
              <w:t>其他水产品（重点品种：牛蛙）</w:t>
            </w:r>
          </w:p>
        </w:tc>
        <w:tc>
          <w:tcPr>
            <w:tcW w:w="2463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  <w:lang w:eastAsia="zh-CN"/>
              </w:rPr>
              <w:t>恩诺沙星a、孔雀石绿、氯霉素、呋喃唑酮代谢物、呋喃西林代谢物、呋喃妥因代谢物、磺胺类（总量）、氧氟沙星、诺氟沙星、镉（以Cd计）b</w:t>
            </w:r>
          </w:p>
        </w:tc>
        <w:tc>
          <w:tcPr>
            <w:tcW w:w="517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4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cs="宋体" w:asciiTheme="minorAscii" w:hAnsiTheme="minorAscii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449" w:type="pct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  <w:lang w:eastAsia="zh-CN"/>
              </w:rPr>
              <w:t>水果类</w:t>
            </w:r>
          </w:p>
          <w:p>
            <w:pPr>
              <w:widowControl/>
              <w:jc w:val="center"/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538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cs="Times New Roman" w:asciiTheme="minorAscii" w:hAnsiTheme="minorAscii" w:eastAsiaTheme="minorEastAsia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</w:rPr>
              <w:t>柑橘类水果</w:t>
            </w:r>
          </w:p>
        </w:tc>
        <w:tc>
          <w:tcPr>
            <w:tcW w:w="583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cs="Times New Roman" w:asciiTheme="minorAscii" w:hAnsiTheme="minorAscii" w:eastAsiaTheme="minorEastAsia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</w:rPr>
              <w:t>柑、橘</w:t>
            </w:r>
          </w:p>
        </w:tc>
        <w:tc>
          <w:tcPr>
            <w:tcW w:w="2463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</w:rPr>
              <w:t>联苯菊酯、丙溴磷</w:t>
            </w:r>
            <w:r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  <w:lang w:eastAsia="zh-CN"/>
              </w:rPr>
              <w:t>、马拉硫磷、苯醚甲环唑、氯氟氰菊酯和高效氯氟氰菊酯、氧乐果</w:t>
            </w:r>
          </w:p>
        </w:tc>
        <w:tc>
          <w:tcPr>
            <w:tcW w:w="517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4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 w:asciiTheme="minorAscii" w:hAnsiTheme="minorAscii" w:eastAsiaTheme="minorEastAsia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cs="宋体" w:asciiTheme="minorAscii" w:hAnsiTheme="minorAscii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449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cs="Times New Roman" w:asciiTheme="minorAscii" w:hAnsiTheme="minorAscii" w:eastAsiaTheme="minorEastAsia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38" w:type="pct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default" w:cs="Times New Roman" w:asciiTheme="minorAscii" w:hAnsiTheme="minorAscii" w:eastAsiaTheme="minorEastAsia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</w:rPr>
              <w:t>热带和亚热带水果</w:t>
            </w:r>
          </w:p>
        </w:tc>
        <w:tc>
          <w:tcPr>
            <w:tcW w:w="583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cs="Times New Roman" w:asciiTheme="minorAscii" w:hAnsiTheme="minorAscii" w:eastAsiaTheme="minorEastAsia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芒果</w:t>
            </w:r>
          </w:p>
        </w:tc>
        <w:tc>
          <w:tcPr>
            <w:tcW w:w="2463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  <w:lang w:eastAsia="zh-CN"/>
              </w:rPr>
              <w:t>吡唑醚菌酯、戊唑醇、嘧菌酯、氧乐果、噻虫胺、乙酰甲胺磷、吡虫啉</w:t>
            </w:r>
          </w:p>
        </w:tc>
        <w:tc>
          <w:tcPr>
            <w:tcW w:w="517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4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cs="宋体" w:asciiTheme="minorAscii" w:hAnsiTheme="minorAscii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449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538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583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</w:rPr>
              <w:t>香蕉</w:t>
            </w:r>
          </w:p>
        </w:tc>
        <w:tc>
          <w:tcPr>
            <w:tcW w:w="2463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</w:rPr>
              <w:t>吡虫啉、噻虫嗪、噻虫胺、腈苯唑</w:t>
            </w:r>
            <w:r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  <w:lang w:eastAsia="zh-CN"/>
              </w:rPr>
              <w:t>、联苯菊酯、狄氏剂、苯醚甲环唑、吡唑醚菌酯</w:t>
            </w:r>
          </w:p>
        </w:tc>
        <w:tc>
          <w:tcPr>
            <w:tcW w:w="517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  <w:lang w:val="en-US"/>
              </w:rPr>
            </w:pPr>
            <w:r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4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cs="宋体" w:asciiTheme="minorAscii" w:hAnsiTheme="minorAscii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49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538" w:type="pct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</w:rPr>
              <w:t>浆果和其他小型水果</w:t>
            </w:r>
          </w:p>
        </w:tc>
        <w:tc>
          <w:tcPr>
            <w:tcW w:w="583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cs="Times New Roman" w:asciiTheme="minorAscii" w:hAnsiTheme="minorAscii" w:eastAsiaTheme="minorEastAsia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苹果</w:t>
            </w:r>
          </w:p>
        </w:tc>
        <w:tc>
          <w:tcPr>
            <w:tcW w:w="2463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cs="Times New Roman" w:asciiTheme="minorAscii" w:hAnsiTheme="minorAscii" w:eastAsiaTheme="minorEastAsia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敌敌畏、毒死蜱、甲拌磷、啶虫脒、氧乐果、克百威</w:t>
            </w:r>
          </w:p>
        </w:tc>
        <w:tc>
          <w:tcPr>
            <w:tcW w:w="517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cs="Times New Roman" w:asciiTheme="minorAscii" w:hAnsiTheme="minorAscii" w:eastAsiaTheme="minorEastAsia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4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cs="宋体" w:asciiTheme="minorAscii" w:hAnsiTheme="minorAscii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449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538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583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猕猴桃</w:t>
            </w:r>
          </w:p>
        </w:tc>
        <w:tc>
          <w:tcPr>
            <w:tcW w:w="2463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氯吡脲、敌敌畏、</w:t>
            </w:r>
            <w:r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  <w:lang w:eastAsia="zh-CN"/>
              </w:rPr>
              <w:t>氧乐果、</w:t>
            </w:r>
            <w:r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</w:rPr>
              <w:t>多菌灵</w:t>
            </w:r>
          </w:p>
        </w:tc>
        <w:tc>
          <w:tcPr>
            <w:tcW w:w="517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4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cs="宋体" w:asciiTheme="minorAscii" w:hAnsiTheme="minorAscii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449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538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583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樱桃</w:t>
            </w:r>
          </w:p>
        </w:tc>
        <w:tc>
          <w:tcPr>
            <w:tcW w:w="2463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氧乐果、克百威、甲拌磷、毒死蜱</w:t>
            </w:r>
          </w:p>
        </w:tc>
        <w:tc>
          <w:tcPr>
            <w:tcW w:w="517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4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23</w:t>
            </w:r>
          </w:p>
        </w:tc>
        <w:tc>
          <w:tcPr>
            <w:tcW w:w="449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  <w:lang w:eastAsia="zh-CN"/>
              </w:rPr>
              <w:t>鲜蛋</w:t>
            </w:r>
          </w:p>
        </w:tc>
        <w:tc>
          <w:tcPr>
            <w:tcW w:w="538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</w:rPr>
              <w:t>鲜蛋</w:t>
            </w:r>
          </w:p>
        </w:tc>
        <w:tc>
          <w:tcPr>
            <w:tcW w:w="583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cs="Times New Roman" w:asciiTheme="minorAscii" w:hAnsiTheme="minorAscii" w:eastAsiaTheme="minorEastAsia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</w:rPr>
              <w:t>鸡蛋</w:t>
            </w:r>
          </w:p>
        </w:tc>
        <w:tc>
          <w:tcPr>
            <w:tcW w:w="2463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cs="Times New Roman" w:asciiTheme="minorAscii" w:hAnsiTheme="minorAscii" w:eastAsiaTheme="minorEastAsia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</w:rPr>
              <w:t>甲硝唑、地美硝唑</w:t>
            </w:r>
            <w:r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  <w:lang w:eastAsia="zh-CN"/>
              </w:rPr>
              <w:t>、氯霉素、恩诺沙星、磺胺类（总量）、氧氟沙星</w:t>
            </w:r>
          </w:p>
        </w:tc>
        <w:tc>
          <w:tcPr>
            <w:tcW w:w="517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cs="Times New Roman" w:asciiTheme="minorAscii" w:hAnsiTheme="minorAscii" w:eastAsiaTheme="minorEastAsia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4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 w:asciiTheme="minorAscii" w:hAnsiTheme="minorAscii" w:eastAsiaTheme="minorEastAsia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cs="宋体" w:asciiTheme="minorAscii" w:hAnsiTheme="minorAscii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449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cs="宋体" w:asciiTheme="minorAscii" w:hAnsiTheme="minorAscii" w:eastAsiaTheme="minorEastAsia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cs="宋体" w:asciiTheme="minorAscii" w:hAnsiTheme="minorAscii" w:eastAsiaTheme="minorEastAsia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生干坚果与籽类食品</w:t>
            </w:r>
          </w:p>
        </w:tc>
        <w:tc>
          <w:tcPr>
            <w:tcW w:w="538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cs="宋体" w:asciiTheme="minorAscii" w:hAnsiTheme="minorAscii" w:eastAsiaTheme="minorEastAsia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cs="宋体" w:asciiTheme="minorAscii" w:hAnsiTheme="minorAscii" w:eastAsiaTheme="minorEastAsia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生干坚果与籽类食品</w:t>
            </w:r>
          </w:p>
        </w:tc>
        <w:tc>
          <w:tcPr>
            <w:tcW w:w="583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cs="宋体" w:asciiTheme="minorAscii" w:hAnsiTheme="minorAscii" w:eastAsiaTheme="minorEastAsia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cs="宋体" w:asciiTheme="minorAscii" w:hAnsiTheme="minorAscii" w:eastAsiaTheme="minorEastAsia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生干籽类</w:t>
            </w:r>
          </w:p>
        </w:tc>
        <w:tc>
          <w:tcPr>
            <w:tcW w:w="2463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cs="Times New Roman" w:asciiTheme="minorAscii" w:hAnsiTheme="minorAscii" w:eastAsiaTheme="minorEastAsia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cs="宋体" w:asciiTheme="minorAscii" w:hAnsiTheme="minorAscii" w:eastAsiaTheme="minorEastAsia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黄曲霉毒素B1、过氧化值、铅、镉、苯醚甲环唑</w:t>
            </w:r>
          </w:p>
        </w:tc>
        <w:tc>
          <w:tcPr>
            <w:tcW w:w="517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</w:trPr>
        <w:tc>
          <w:tcPr>
            <w:tcW w:w="4482" w:type="pct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hint="default" w:cs="宋体" w:asciiTheme="minorAscii" w:hAnsiTheme="minorAscii" w:eastAsiaTheme="minorEastAsia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cs="宋体" w:asciiTheme="minorAscii" w:hAnsiTheme="minorAscii" w:eastAsiaTheme="minorEastAsia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合计</w:t>
            </w:r>
          </w:p>
        </w:tc>
        <w:tc>
          <w:tcPr>
            <w:tcW w:w="517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240</w:t>
            </w:r>
          </w:p>
        </w:tc>
      </w:tr>
    </w:tbl>
    <w:p>
      <w:pPr>
        <w:rPr>
          <w:rFonts w:hint="default" w:asciiTheme="minorAscii" w:hAnsiTheme="minorAscii" w:eastAsiaTheme="minorEastAsia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RiN2YxNjhiMWY2MjU3ZTk1NTcyNzUwOWE2ZjIyNTQifQ=="/>
  </w:docVars>
  <w:rsids>
    <w:rsidRoot w:val="3FE600D7"/>
    <w:rsid w:val="1B7627C1"/>
    <w:rsid w:val="2D584173"/>
    <w:rsid w:val="3B7844CB"/>
    <w:rsid w:val="3D4E71D1"/>
    <w:rsid w:val="3FE600D7"/>
    <w:rsid w:val="44E81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keepNext/>
      <w:keepLines/>
      <w:spacing w:before="140" w:beforeLines="0" w:after="140" w:afterLines="0" w:line="360" w:lineRule="auto"/>
      <w:ind w:leftChars="200"/>
      <w:outlineLvl w:val="2"/>
    </w:pPr>
    <w:rPr>
      <w:rFonts w:ascii="Arial" w:hAnsi="Arial" w:eastAsia="Arial" w:cs="Arial"/>
      <w:b/>
      <w:snapToGrid w:val="0"/>
      <w:color w:val="000000"/>
      <w:kern w:val="0"/>
      <w:sz w:val="28"/>
      <w:szCs w:val="20"/>
      <w:lang w:eastAsia="en-US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1142</Words>
  <Characters>1181</Characters>
  <Lines>0</Lines>
  <Paragraphs>0</Paragraphs>
  <TotalTime>1</TotalTime>
  <ScaleCrop>false</ScaleCrop>
  <LinksUpToDate>false</LinksUpToDate>
  <CharactersWithSpaces>1187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2024-05-28T06:47:00Z</dcterms:created>
  <dc:creator>朱娟</dc:creator>
  <cp:lastModifiedBy>朱娟</cp:lastModifiedBy>
  <dcterms:modified xsi:type="dcterms:W3CDTF">2024-05-28T08:59:23Z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4B71B4F86E454207BF76A0671B0A86F7_11</vt:lpwstr>
  </property>
</Properties>
</file>