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版本号：HX-TC-2025-3820251018001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执法勤务装备设备及办公家具购置项目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HX-TC-2025-38</w:t>
      </w:r>
      <w:r>
        <w:br/>
      </w:r>
      <w:r>
        <w:br/>
      </w:r>
      <w:r>
        <w:br/>
      </w:r>
    </w:p>
    <w:p>
      <w:pPr>
        <w:pStyle w:val="null3"/>
        <w:jc w:val="center"/>
        <w:outlineLvl w:val="2"/>
      </w:pPr>
      <w:r>
        <w:rPr>
          <w:rFonts w:ascii="仿宋_GB2312" w:hAnsi="仿宋_GB2312" w:cs="仿宋_GB2312" w:eastAsia="仿宋_GB2312"/>
          <w:sz w:val="28"/>
          <w:b/>
        </w:rPr>
        <w:t>铜川市公安局新区分局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铜川市公安局新区分局</w:t>
      </w:r>
      <w:r>
        <w:rPr>
          <w:rFonts w:ascii="仿宋_GB2312" w:hAnsi="仿宋_GB2312" w:cs="仿宋_GB2312" w:eastAsia="仿宋_GB2312"/>
        </w:rPr>
        <w:t>委托，拟对</w:t>
      </w:r>
      <w:r>
        <w:rPr>
          <w:rFonts w:ascii="仿宋_GB2312" w:hAnsi="仿宋_GB2312" w:cs="仿宋_GB2312" w:eastAsia="仿宋_GB2312"/>
        </w:rPr>
        <w:t>执法勤务装备设备及办公家具购置项目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HX-TC-2025-38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执法勤务装备设备及办公家具购置项目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执法勤务装备设备及办公家具购置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等主体资 格证明文件：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p>
      <w:pPr>
        <w:pStyle w:val="null3"/>
      </w:pPr>
      <w:r>
        <w:rPr>
          <w:rFonts w:ascii="仿宋_GB2312" w:hAnsi="仿宋_GB2312" w:cs="仿宋_GB2312" w:eastAsia="仿宋_GB2312"/>
        </w:rPr>
        <w:t>2、税收缴纳证明：提供已缴纳的2024年1月至今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3、社会保障资金缴纳证明：提供已缴存的2024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4、无重大违法记录书面声明：供应商须出具参加本次政府采购活动前三年内在经营活动中没有重大违法记录的书面声明；供应商需在项目电子化交易系统中按要求上传相应证明文件并进行电子签章。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5、具有履行合同所必需的设备和专业技术能力：供应商须提供具有履行合同所必需的设备和专业技术能力的承诺；供应商需在项目电子化交易系统中按要求上传相应证明文件并进行电子签章。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6、法人身份证明或法人授权书：法定代表人参加投标的提供法定代表人身份证明及身份证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p>
      <w:pPr>
        <w:pStyle w:val="null3"/>
      </w:pPr>
      <w:r>
        <w:rPr>
          <w:rFonts w:ascii="仿宋_GB2312" w:hAnsi="仿宋_GB2312" w:cs="仿宋_GB2312" w:eastAsia="仿宋_GB2312"/>
        </w:rPr>
        <w:t>7、具有良好的商业信誉：供应商不得为“信用中国(www.creditchina.gov.cn)”中列入重大税收违法失信主体、严重失信主体名单；不得在“中国执行信息公开网(http://zxgk.court.gov.cn)”被列为失信被执行人；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铜川市新区咸丰路8号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寇振宇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0919-3181808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禁毒信息综合应用系统平台打印设备、空调、显示大屏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禁毒信息综合应用系统平台打印设备、空调、显示大屏</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 发招标代理服务收费管理暂行办法的通知》（计价格【2002】1980号）和《关于进一步放开 建设项目专项业务服务价格的通知》（发改价格【2015】299号）规定收取。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铜川市公安局新区分局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铜川市公安局新区分局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地址：陕西省西安市雁塔区陕西省西安市高新区唐延路11号禾盛京广中心B座14层1403室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执法勤务装备设备及办公家具购置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执法记录仪</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right"/>
            </w:pPr>
            <w:r>
              <w:rPr>
                <w:rFonts w:ascii="仿宋_GB2312" w:hAnsi="仿宋_GB2312" w:cs="仿宋_GB2312" w:eastAsia="仿宋_GB2312"/>
              </w:rPr>
              <w:t>176,400.00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单警装备</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禁毒信息综合应用系统平台设备</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44,100.00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禁毒信息综合应用系统平台打印设备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一体化升降执勤哨位台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防刺背心</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定制办公桌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定制办公椅</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单人床</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22,400.00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空调</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空调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显示大屏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1.存储介质：设备存储应≥64G；</w:t>
            </w:r>
          </w:p>
          <w:p>
            <w:pPr>
              <w:pStyle w:val="null3"/>
              <w:jc w:val="both"/>
            </w:pPr>
            <w:r>
              <w:rPr>
                <w:rFonts w:ascii="仿宋_GB2312" w:hAnsi="仿宋_GB2312" w:cs="仿宋_GB2312" w:eastAsia="仿宋_GB2312"/>
                <w:sz w:val="24"/>
                <w:color w:val="000000"/>
              </w:rPr>
              <w:t>2.硬件配置：内置CPU应≥8核，主频率应≥2.0GHz,操作系统≥安卓10.0，并应支持安装/卸载安卓系统的APP软件；</w:t>
            </w:r>
          </w:p>
          <w:p>
            <w:pPr>
              <w:pStyle w:val="null3"/>
              <w:jc w:val="both"/>
            </w:pPr>
            <w:r>
              <w:rPr>
                <w:rFonts w:ascii="仿宋_GB2312" w:hAnsi="仿宋_GB2312" w:cs="仿宋_GB2312" w:eastAsia="仿宋_GB2312"/>
                <w:sz w:val="24"/>
                <w:color w:val="000000"/>
              </w:rPr>
              <w:t>3.▲显示屏：应具有彩色触摸显示屏，对角线尺寸应≥3.0in；</w:t>
            </w:r>
          </w:p>
          <w:p>
            <w:pPr>
              <w:pStyle w:val="null3"/>
              <w:jc w:val="both"/>
            </w:pPr>
            <w:r>
              <w:rPr>
                <w:rFonts w:ascii="仿宋_GB2312" w:hAnsi="仿宋_GB2312" w:cs="仿宋_GB2312" w:eastAsia="仿宋_GB2312"/>
                <w:sz w:val="24"/>
                <w:color w:val="000000"/>
              </w:rPr>
              <w:t>4.摄像头：执法记录仪应内置≥3个摄像头，支持主摄像头和后摄像头同时摄录并保存的功能；</w:t>
            </w:r>
          </w:p>
          <w:p>
            <w:pPr>
              <w:pStyle w:val="null3"/>
              <w:jc w:val="both"/>
            </w:pPr>
            <w:r>
              <w:rPr>
                <w:rFonts w:ascii="仿宋_GB2312" w:hAnsi="仿宋_GB2312" w:cs="仿宋_GB2312" w:eastAsia="仿宋_GB2312"/>
                <w:sz w:val="24"/>
                <w:color w:val="000000"/>
              </w:rPr>
              <w:t>5.无线传输功能：执法记录仪应可接入移动、联通、电信4G SIM卡或WIFI无线网络实现无线传输功能；</w:t>
            </w:r>
          </w:p>
          <w:p>
            <w:pPr>
              <w:pStyle w:val="null3"/>
              <w:jc w:val="both"/>
            </w:pPr>
            <w:r>
              <w:rPr>
                <w:rFonts w:ascii="仿宋_GB2312" w:hAnsi="仿宋_GB2312" w:cs="仿宋_GB2312" w:eastAsia="仿宋_GB2312"/>
                <w:sz w:val="24"/>
                <w:color w:val="000000"/>
              </w:rPr>
              <w:t>6.▲定位：应支持单北斗定位；（须提供单北斗证书及检测报告作为事实响应依据）</w:t>
            </w:r>
          </w:p>
          <w:p>
            <w:pPr>
              <w:pStyle w:val="null3"/>
              <w:jc w:val="both"/>
            </w:pPr>
            <w:r>
              <w:rPr>
                <w:rFonts w:ascii="仿宋_GB2312" w:hAnsi="仿宋_GB2312" w:cs="仿宋_GB2312" w:eastAsia="仿宋_GB2312"/>
                <w:sz w:val="24"/>
                <w:color w:val="000000"/>
              </w:rPr>
              <w:t>7.外观尺寸及重量：外形尺寸(背夹、外接设备除外)应≤100mm×60mm×30mm（长×宽×高），质量（外设设备除外）应≤215g；</w:t>
            </w:r>
          </w:p>
          <w:p>
            <w:pPr>
              <w:pStyle w:val="null3"/>
              <w:jc w:val="both"/>
            </w:pPr>
            <w:r>
              <w:rPr>
                <w:rFonts w:ascii="仿宋_GB2312" w:hAnsi="仿宋_GB2312" w:cs="仿宋_GB2312" w:eastAsia="仿宋_GB2312"/>
                <w:sz w:val="24"/>
                <w:color w:val="000000"/>
              </w:rPr>
              <w:t>8.▲电池：应采用内置可更换电池设计并应具备锁定装置，锁定后无法打开电池舱盖，在1920×1080分辨率条件下，单块电池应满足连续摄录时间≥11h，在1920×1080分辨率条件下的录像过程中，≥7min更换电池工作状态不改变且数据不丢失，更换一次电池应满足连续摄录时间≥22h；支持电池座充并同时为≥2块电池充电；</w:t>
            </w:r>
          </w:p>
          <w:p>
            <w:pPr>
              <w:pStyle w:val="null3"/>
              <w:jc w:val="both"/>
            </w:pPr>
            <w:r>
              <w:rPr>
                <w:rFonts w:ascii="仿宋_GB2312" w:hAnsi="仿宋_GB2312" w:cs="仿宋_GB2312" w:eastAsia="仿宋_GB2312"/>
                <w:sz w:val="24"/>
                <w:color w:val="000000"/>
              </w:rPr>
              <w:t>9.▲外壳防护：外壳防护等级应≥IP68（水深≥1m，持续时间≥8h）；裸机在水泥地面条件下跌落，任意6个面各跌落≥5次，共计跌落≥30次，跌落过程中执法记录仪处于工作状态，并在跌落后执法记录仪能正常工作，存储的数据不丢失；</w:t>
            </w:r>
          </w:p>
          <w:p>
            <w:pPr>
              <w:pStyle w:val="null3"/>
              <w:jc w:val="both"/>
            </w:pPr>
            <w:r>
              <w:rPr>
                <w:rFonts w:ascii="仿宋_GB2312" w:hAnsi="仿宋_GB2312" w:cs="仿宋_GB2312" w:eastAsia="仿宋_GB2312"/>
                <w:sz w:val="24"/>
                <w:color w:val="000000"/>
              </w:rPr>
              <w:t>10.几何失真及水平视场角：应最大支持≥2560×1440分辨率，且在生产厂家声明的所有分辨率条件下，其水平视场角应≥115°，几何失真应≤18%；</w:t>
            </w:r>
          </w:p>
          <w:p>
            <w:pPr>
              <w:pStyle w:val="null3"/>
              <w:jc w:val="both"/>
            </w:pPr>
            <w:r>
              <w:rPr>
                <w:rFonts w:ascii="仿宋_GB2312" w:hAnsi="仿宋_GB2312" w:cs="仿宋_GB2312" w:eastAsia="仿宋_GB2312"/>
                <w:sz w:val="24"/>
                <w:color w:val="000000"/>
              </w:rPr>
              <w:t>11.照片性能：主摄像头的拍摄的照片像素应≥4000万，在该像素的分辨率条件下照片分辨力应≥1100线；</w:t>
            </w:r>
          </w:p>
          <w:p>
            <w:pPr>
              <w:pStyle w:val="null3"/>
              <w:jc w:val="both"/>
            </w:pPr>
            <w:r>
              <w:rPr>
                <w:rFonts w:ascii="仿宋_GB2312" w:hAnsi="仿宋_GB2312" w:cs="仿宋_GB2312" w:eastAsia="仿宋_GB2312"/>
                <w:sz w:val="24"/>
                <w:color w:val="000000"/>
              </w:rPr>
              <w:t>12.▲夜视功能：具有白光补光灯，支持常亮方式进行补光；并具有夜视功能，在开启该功能后，有效拍摄距离≥10m处可看清人体轮廓；</w:t>
            </w:r>
          </w:p>
          <w:p>
            <w:pPr>
              <w:pStyle w:val="null3"/>
              <w:jc w:val="both"/>
            </w:pPr>
            <w:r>
              <w:rPr>
                <w:rFonts w:ascii="仿宋_GB2312" w:hAnsi="仿宋_GB2312" w:cs="仿宋_GB2312" w:eastAsia="仿宋_GB2312"/>
                <w:sz w:val="24"/>
                <w:color w:val="000000"/>
              </w:rPr>
              <w:t>13.预录/延录功能：执法记录仪应可预录触发前≥60s的视音频信息，延录触发 后≥300s的视音频信息；</w:t>
            </w:r>
          </w:p>
          <w:p>
            <w:pPr>
              <w:pStyle w:val="null3"/>
              <w:jc w:val="both"/>
            </w:pPr>
            <w:r>
              <w:rPr>
                <w:rFonts w:ascii="仿宋_GB2312" w:hAnsi="仿宋_GB2312" w:cs="仿宋_GB2312" w:eastAsia="仿宋_GB2312"/>
                <w:sz w:val="24"/>
                <w:color w:val="000000"/>
              </w:rPr>
              <w:t>14.录制文件大小：应支持H.264及H.265编码方式，在开启H.265编码方式、1920×1080分辨率、30帧/s条件下，录制1小时文件大小应＜1.5GB；</w:t>
            </w:r>
          </w:p>
          <w:p>
            <w:pPr>
              <w:pStyle w:val="null3"/>
              <w:jc w:val="both"/>
            </w:pPr>
            <w:r>
              <w:rPr>
                <w:rFonts w:ascii="仿宋_GB2312" w:hAnsi="仿宋_GB2312" w:cs="仿宋_GB2312" w:eastAsia="仿宋_GB2312"/>
                <w:sz w:val="24"/>
                <w:color w:val="000000"/>
              </w:rPr>
              <w:t>15.最低可用照度：执法记录仪的最低可用照度应≤3.0lx；</w:t>
            </w:r>
          </w:p>
          <w:p>
            <w:pPr>
              <w:pStyle w:val="null3"/>
              <w:jc w:val="both"/>
            </w:pPr>
            <w:r>
              <w:rPr>
                <w:rFonts w:ascii="仿宋_GB2312" w:hAnsi="仿宋_GB2312" w:cs="仿宋_GB2312" w:eastAsia="仿宋_GB2312"/>
                <w:sz w:val="24"/>
                <w:color w:val="000000"/>
              </w:rPr>
              <w:t>16.▲佩戴方式：执法记录仪应支持支架式、帽带式、背带式、肩夹式、红蓝爆闪肩夹等≥10种不同的佩戴方式；</w:t>
            </w:r>
          </w:p>
          <w:p>
            <w:pPr>
              <w:pStyle w:val="null3"/>
              <w:jc w:val="both"/>
            </w:pPr>
            <w:r>
              <w:rPr>
                <w:rFonts w:ascii="仿宋_GB2312" w:hAnsi="仿宋_GB2312" w:cs="仿宋_GB2312" w:eastAsia="仿宋_GB2312"/>
                <w:sz w:val="24"/>
                <w:color w:val="000000"/>
              </w:rPr>
              <w:t>17.▲高低温试验：执法记录仪在高温(55±2）℃条件下，应满足≥16h的试验时间且在此期间不发生状态改变，试验后设备应能正常工作；在低温(-30±3)℃条件下，应满足≥18h的试验时间且在此期间不发生状态改变，试验后设备应能正常工作；</w:t>
            </w:r>
          </w:p>
          <w:p>
            <w:pPr>
              <w:pStyle w:val="null3"/>
              <w:jc w:val="both"/>
            </w:pPr>
            <w:r>
              <w:rPr>
                <w:rFonts w:ascii="仿宋_GB2312" w:hAnsi="仿宋_GB2312" w:cs="仿宋_GB2312" w:eastAsia="仿宋_GB2312"/>
                <w:sz w:val="24"/>
                <w:color w:val="000000"/>
              </w:rPr>
              <w:t>18.▲场景摄录功能：应支持选择场景进行摄录，场景名称在摄录过程中显示并在录制的视频中自动叠加；</w:t>
            </w:r>
          </w:p>
          <w:p>
            <w:pPr>
              <w:pStyle w:val="null3"/>
              <w:jc w:val="both"/>
            </w:pPr>
            <w:r>
              <w:rPr>
                <w:rFonts w:ascii="仿宋_GB2312" w:hAnsi="仿宋_GB2312" w:cs="仿宋_GB2312" w:eastAsia="仿宋_GB2312"/>
                <w:sz w:val="24"/>
                <w:color w:val="000000"/>
              </w:rPr>
              <w:t>19.语音质量：执法记录仪所记录的语音质量客观评价（POLQA）得分应≥3分；</w:t>
            </w:r>
          </w:p>
          <w:p>
            <w:pPr>
              <w:pStyle w:val="null3"/>
              <w:jc w:val="both"/>
            </w:pPr>
            <w:r>
              <w:rPr>
                <w:rFonts w:ascii="仿宋_GB2312" w:hAnsi="仿宋_GB2312" w:cs="仿宋_GB2312" w:eastAsia="仿宋_GB2312"/>
                <w:sz w:val="24"/>
                <w:color w:val="000000"/>
              </w:rPr>
              <w:t>20.语音播报：执法记录仪应具备声音提示及语音播报两种操作提示方式，在开启语音播报后，可在开机、录像、录音、重点文件标记时进行语音播报，且具备摄录时长播报、整点报时功能；</w:t>
            </w:r>
          </w:p>
          <w:p>
            <w:pPr>
              <w:pStyle w:val="null3"/>
              <w:jc w:val="both"/>
            </w:pPr>
            <w:r>
              <w:rPr>
                <w:rFonts w:ascii="仿宋_GB2312" w:hAnsi="仿宋_GB2312" w:cs="仿宋_GB2312" w:eastAsia="仿宋_GB2312"/>
                <w:sz w:val="24"/>
                <w:color w:val="000000"/>
              </w:rPr>
              <w:t>21.语音操控：执法记录仪应可通过语音指令，进行包括但不限于关机、打开定位、关闭定位、开始摄录、停止摄录、开始录音、停止录音、拍照、重点文件标记等≥9种语音操控功能；</w:t>
            </w:r>
          </w:p>
          <w:p>
            <w:pPr>
              <w:pStyle w:val="null3"/>
              <w:jc w:val="both"/>
            </w:pPr>
            <w:r>
              <w:rPr>
                <w:rFonts w:ascii="仿宋_GB2312" w:hAnsi="仿宋_GB2312" w:cs="仿宋_GB2312" w:eastAsia="仿宋_GB2312"/>
                <w:sz w:val="24"/>
                <w:color w:val="000000"/>
              </w:rPr>
              <w:t>22.飞行模式：为避免一机两用报警，执法记录仪在接入采集工作站应自动切换为飞行模式；</w:t>
            </w:r>
          </w:p>
          <w:p>
            <w:pPr>
              <w:pStyle w:val="null3"/>
              <w:jc w:val="both"/>
            </w:pPr>
            <w:r>
              <w:rPr>
                <w:rFonts w:ascii="仿宋_GB2312" w:hAnsi="仿宋_GB2312" w:cs="仿宋_GB2312" w:eastAsia="仿宋_GB2312"/>
                <w:sz w:val="24"/>
                <w:color w:val="000000"/>
              </w:rPr>
              <w:t>23.▲应具备《单北斗终端检验证书》和《电信进网许可证》。（须提供对应证书作为事实依据）</w:t>
            </w:r>
          </w:p>
          <w:p>
            <w:pPr>
              <w:pStyle w:val="null3"/>
              <w:jc w:val="both"/>
            </w:pPr>
            <w:r>
              <w:rPr>
                <w:rFonts w:ascii="仿宋_GB2312" w:hAnsi="仿宋_GB2312" w:cs="仿宋_GB2312" w:eastAsia="仿宋_GB2312"/>
                <w:sz w:val="24"/>
                <w:color w:val="000000"/>
              </w:rPr>
              <w:t>24.★须提供公安部特种警用装备质量监督检验中心依据GA/T 947.2-2015单警执法视音频记录系统出具的检验报告并加盖原厂公章。</w:t>
            </w:r>
          </w:p>
        </w:tc>
      </w:tr>
    </w:tbl>
    <w:p>
      <w:pPr>
        <w:pStyle w:val="null3"/>
      </w:pPr>
      <w:r>
        <w:rPr>
          <w:rFonts w:ascii="仿宋_GB2312" w:hAnsi="仿宋_GB2312" w:cs="仿宋_GB2312" w:eastAsia="仿宋_GB2312"/>
        </w:rPr>
        <w:t>标的名称：单警装备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单警装备</w:t>
            </w:r>
            <w:r>
              <w:rPr>
                <w:rFonts w:ascii="仿宋_GB2312" w:hAnsi="仿宋_GB2312" w:cs="仿宋_GB2312" w:eastAsia="仿宋_GB2312"/>
                <w:sz w:val="24"/>
                <w:color w:val="000000"/>
              </w:rPr>
              <w:t>5件套（含手铐、伸缩警棍、强光手电、催泪喷射器、多功能腰带）</w:t>
            </w:r>
          </w:p>
          <w:p>
            <w:pPr>
              <w:pStyle w:val="null3"/>
              <w:jc w:val="both"/>
            </w:pPr>
            <w:r>
              <w:rPr>
                <w:rFonts w:ascii="仿宋_GB2312" w:hAnsi="仿宋_GB2312" w:cs="仿宋_GB2312" w:eastAsia="仿宋_GB2312"/>
                <w:sz w:val="24"/>
                <w:b/>
                <w:color w:val="000000"/>
              </w:rPr>
              <w:t>手铐</w:t>
            </w:r>
          </w:p>
          <w:p>
            <w:pPr>
              <w:pStyle w:val="null3"/>
              <w:jc w:val="both"/>
            </w:pPr>
            <w:r>
              <w:rPr>
                <w:rFonts w:ascii="仿宋_GB2312" w:hAnsi="仿宋_GB2312" w:cs="仿宋_GB2312" w:eastAsia="仿宋_GB2312"/>
                <w:sz w:val="24"/>
                <w:color w:val="000000"/>
              </w:rPr>
              <w:t>1、金属手铐尺寸：L（mm）52-56；H（mm）55±2 ；B（mm）82±2；</w:t>
            </w:r>
          </w:p>
          <w:p>
            <w:pPr>
              <w:pStyle w:val="null3"/>
              <w:jc w:val="both"/>
            </w:pPr>
            <w:r>
              <w:rPr>
                <w:rFonts w:ascii="仿宋_GB2312" w:hAnsi="仿宋_GB2312" w:cs="仿宋_GB2312" w:eastAsia="仿宋_GB2312"/>
                <w:sz w:val="24"/>
                <w:color w:val="000000"/>
              </w:rPr>
              <w:t>2、铐体质量≤255g（不含包装及钥匙）；</w:t>
            </w:r>
          </w:p>
          <w:p>
            <w:pPr>
              <w:pStyle w:val="null3"/>
              <w:jc w:val="both"/>
            </w:pPr>
            <w:r>
              <w:rPr>
                <w:rFonts w:ascii="仿宋_GB2312" w:hAnsi="仿宋_GB2312" w:cs="仿宋_GB2312" w:eastAsia="仿宋_GB2312"/>
                <w:sz w:val="24"/>
                <w:color w:val="000000"/>
              </w:rPr>
              <w:t>3、反锁定位：金属手铐在锁闭并反锁定位状态下施加3000N静压力，不应出下出现啮合松动或失效现象；</w:t>
            </w:r>
          </w:p>
          <w:p>
            <w:pPr>
              <w:pStyle w:val="null3"/>
              <w:jc w:val="both"/>
            </w:pPr>
            <w:r>
              <w:rPr>
                <w:rFonts w:ascii="仿宋_GB2312" w:hAnsi="仿宋_GB2312" w:cs="仿宋_GB2312" w:eastAsia="仿宋_GB2312"/>
                <w:sz w:val="24"/>
                <w:color w:val="000000"/>
              </w:rPr>
              <w:t>4、防拨净工作时间≥2min；</w:t>
            </w:r>
          </w:p>
          <w:p>
            <w:pPr>
              <w:pStyle w:val="null3"/>
              <w:jc w:val="both"/>
            </w:pPr>
            <w:r>
              <w:rPr>
                <w:rFonts w:ascii="仿宋_GB2312" w:hAnsi="仿宋_GB2312" w:cs="仿宋_GB2312" w:eastAsia="仿宋_GB2312"/>
                <w:sz w:val="24"/>
                <w:color w:val="000000"/>
              </w:rPr>
              <w:t>5、可承受5000N（保持30s）的纵向静拉力；</w:t>
            </w:r>
          </w:p>
          <w:p>
            <w:pPr>
              <w:pStyle w:val="null3"/>
              <w:jc w:val="both"/>
            </w:pPr>
            <w:r>
              <w:rPr>
                <w:rFonts w:ascii="仿宋_GB2312" w:hAnsi="仿宋_GB2312" w:cs="仿宋_GB2312" w:eastAsia="仿宋_GB2312"/>
                <w:sz w:val="24"/>
                <w:color w:val="000000"/>
              </w:rPr>
              <w:t>6、可承受5000N（保持30s）的横向静拉力；</w:t>
            </w:r>
          </w:p>
          <w:p>
            <w:pPr>
              <w:pStyle w:val="null3"/>
              <w:jc w:val="both"/>
            </w:pPr>
            <w:r>
              <w:rPr>
                <w:rFonts w:ascii="仿宋_GB2312" w:hAnsi="仿宋_GB2312" w:cs="仿宋_GB2312" w:eastAsia="仿宋_GB2312"/>
                <w:sz w:val="24"/>
                <w:color w:val="000000"/>
              </w:rPr>
              <w:t>7、金属手铐的扇梁铆钉可承受10000N（保持30s）的静压力；</w:t>
            </w:r>
          </w:p>
          <w:p>
            <w:pPr>
              <w:pStyle w:val="null3"/>
              <w:jc w:val="both"/>
            </w:pPr>
            <w:r>
              <w:rPr>
                <w:rFonts w:ascii="仿宋_GB2312" w:hAnsi="仿宋_GB2312" w:cs="仿宋_GB2312" w:eastAsia="仿宋_GB2312"/>
                <w:sz w:val="24"/>
                <w:color w:val="000000"/>
              </w:rPr>
              <w:t>8、耐腐蚀性大于等于6级；</w:t>
            </w:r>
          </w:p>
          <w:p>
            <w:pPr>
              <w:pStyle w:val="null3"/>
              <w:jc w:val="both"/>
            </w:pPr>
            <w:r>
              <w:rPr>
                <w:rFonts w:ascii="仿宋_GB2312" w:hAnsi="仿宋_GB2312" w:cs="仿宋_GB2312" w:eastAsia="仿宋_GB2312"/>
                <w:sz w:val="24"/>
                <w:color w:val="000000"/>
              </w:rPr>
              <w:t>9、金属手铐用钥匙正常开启、锁闭为一个循环，可重复循环11000次以上；</w:t>
            </w:r>
          </w:p>
          <w:p>
            <w:pPr>
              <w:pStyle w:val="null3"/>
              <w:jc w:val="both"/>
            </w:pPr>
            <w:r>
              <w:rPr>
                <w:rFonts w:ascii="仿宋_GB2312" w:hAnsi="仿宋_GB2312" w:cs="仿宋_GB2312" w:eastAsia="仿宋_GB2312"/>
                <w:sz w:val="24"/>
                <w:color w:val="000000"/>
              </w:rPr>
              <w:t>10、跌落性能大于等于3m ；</w:t>
            </w:r>
          </w:p>
          <w:p>
            <w:pPr>
              <w:pStyle w:val="null3"/>
              <w:jc w:val="left"/>
            </w:pPr>
            <w:r>
              <w:rPr>
                <w:rFonts w:ascii="仿宋_GB2312" w:hAnsi="仿宋_GB2312" w:cs="仿宋_GB2312" w:eastAsia="仿宋_GB2312"/>
                <w:sz w:val="24"/>
                <w:color w:val="000000"/>
              </w:rPr>
              <w:t>11、扇梁与铆接处晃动≤0.3mm.；</w:t>
            </w:r>
          </w:p>
          <w:p>
            <w:pPr>
              <w:pStyle w:val="null3"/>
              <w:jc w:val="both"/>
            </w:pPr>
            <w:r>
              <w:rPr>
                <w:rFonts w:ascii="仿宋_GB2312" w:hAnsi="仿宋_GB2312" w:cs="仿宋_GB2312" w:eastAsia="仿宋_GB2312"/>
                <w:sz w:val="24"/>
                <w:b/>
                <w:color w:val="000000"/>
              </w:rPr>
              <w:t>伸缩警棍（基础型）</w:t>
            </w:r>
          </w:p>
          <w:p>
            <w:pPr>
              <w:pStyle w:val="null3"/>
              <w:jc w:val="both"/>
            </w:pPr>
            <w:r>
              <w:rPr>
                <w:rFonts w:ascii="仿宋_GB2312" w:hAnsi="仿宋_GB2312" w:cs="仿宋_GB2312" w:eastAsia="仿宋_GB2312"/>
                <w:sz w:val="24"/>
                <w:color w:val="000000"/>
              </w:rPr>
              <w:t>1、基础型伸缩警棍由端盖、前管、中管、握柄、解锁按钮、内部结构件等组成。前管、中管、握柄使用合金钢管制作。握把处有橡胶套。通过按压警棍尾部缩回按钮实现警棍收回功能。</w:t>
            </w:r>
          </w:p>
          <w:p>
            <w:pPr>
              <w:pStyle w:val="null3"/>
              <w:jc w:val="both"/>
            </w:pPr>
            <w:r>
              <w:rPr>
                <w:rFonts w:ascii="仿宋_GB2312" w:hAnsi="仿宋_GB2312" w:cs="仿宋_GB2312" w:eastAsia="仿宋_GB2312"/>
                <w:sz w:val="24"/>
                <w:color w:val="000000"/>
              </w:rPr>
              <w:t xml:space="preserve">2、基础型伸缩警棍在完全伸展状态下，所有金属部件应为亚光黑色，握把橡胶应为黑色，在激光雕刻处颜色应为银白色；                                       </w:t>
            </w:r>
          </w:p>
          <w:p>
            <w:pPr>
              <w:pStyle w:val="null3"/>
              <w:jc w:val="both"/>
            </w:pPr>
            <w:r>
              <w:rPr>
                <w:rFonts w:ascii="仿宋_GB2312" w:hAnsi="仿宋_GB2312" w:cs="仿宋_GB2312" w:eastAsia="仿宋_GB2312"/>
                <w:sz w:val="24"/>
                <w:color w:val="000000"/>
              </w:rPr>
              <w:t>3、尺寸：收回长度为224±1.5mm,伸展长度为508±2mm，握把外径为26.5±0.15mm，中管外径为20.5±0.1mm，小管外径为16±0.1mm；</w:t>
            </w:r>
          </w:p>
          <w:p>
            <w:pPr>
              <w:pStyle w:val="null3"/>
              <w:jc w:val="both"/>
            </w:pPr>
            <w:r>
              <w:rPr>
                <w:rFonts w:ascii="仿宋_GB2312" w:hAnsi="仿宋_GB2312" w:cs="仿宋_GB2312" w:eastAsia="仿宋_GB2312"/>
                <w:sz w:val="24"/>
                <w:color w:val="000000"/>
              </w:rPr>
              <w:t>4、质量：基础型伸缩警棍的质量应小于等于340g；</w:t>
            </w:r>
          </w:p>
          <w:p>
            <w:pPr>
              <w:pStyle w:val="null3"/>
              <w:jc w:val="both"/>
            </w:pPr>
            <w:r>
              <w:rPr>
                <w:rFonts w:ascii="仿宋_GB2312" w:hAnsi="仿宋_GB2312" w:cs="仿宋_GB2312" w:eastAsia="仿宋_GB2312"/>
                <w:sz w:val="24"/>
                <w:color w:val="000000"/>
              </w:rPr>
              <w:t>5、伸缩性能：伸缩警棍应能通过手拉或甩动的方式顺畅伸展，各节棍体应锁定稳固；按压解锁按键回推，应能畅顺收回；</w:t>
            </w:r>
          </w:p>
          <w:p>
            <w:pPr>
              <w:pStyle w:val="null3"/>
              <w:jc w:val="both"/>
            </w:pPr>
            <w:r>
              <w:rPr>
                <w:rFonts w:ascii="仿宋_GB2312" w:hAnsi="仿宋_GB2312" w:cs="仿宋_GB2312" w:eastAsia="仿宋_GB2312"/>
                <w:sz w:val="24"/>
                <w:color w:val="000000"/>
              </w:rPr>
              <w:t>6、防脱出性能：伸缩警棍在收回状态下，对棍头施加的5N轴向拉力时，不应被拉出；</w:t>
            </w:r>
          </w:p>
          <w:p>
            <w:pPr>
              <w:pStyle w:val="null3"/>
              <w:jc w:val="both"/>
            </w:pPr>
            <w:r>
              <w:rPr>
                <w:rFonts w:ascii="仿宋_GB2312" w:hAnsi="仿宋_GB2312" w:cs="仿宋_GB2312" w:eastAsia="仿宋_GB2312"/>
                <w:sz w:val="24"/>
                <w:color w:val="000000"/>
              </w:rPr>
              <w:t>7、锁合抗冲击性能：伸缩警棍完全伸展并锁定状态下，钢球质量300±5g，1m高度自由落下，对辊体进行横向冲击，试验10次，伸缩警棍不应回缩，且能正常使用；</w:t>
            </w:r>
          </w:p>
          <w:p>
            <w:pPr>
              <w:pStyle w:val="null3"/>
              <w:jc w:val="both"/>
            </w:pPr>
            <w:r>
              <w:rPr>
                <w:rFonts w:ascii="仿宋_GB2312" w:hAnsi="仿宋_GB2312" w:cs="仿宋_GB2312" w:eastAsia="仿宋_GB2312"/>
                <w:sz w:val="24"/>
                <w:color w:val="000000"/>
              </w:rPr>
              <w:t>8、伸缩可靠性：伸缩警棍循环10000次后，伸缩警棍应能正常使用，并且符合伸缩性能的要求；</w:t>
            </w:r>
          </w:p>
          <w:p>
            <w:pPr>
              <w:pStyle w:val="null3"/>
              <w:jc w:val="both"/>
            </w:pPr>
            <w:r>
              <w:rPr>
                <w:rFonts w:ascii="仿宋_GB2312" w:hAnsi="仿宋_GB2312" w:cs="仿宋_GB2312" w:eastAsia="仿宋_GB2312"/>
                <w:sz w:val="24"/>
                <w:color w:val="000000"/>
              </w:rPr>
              <w:t>9、轴向抗拉性能：伸缩警棍完全伸展并锁定状态下，对棍头施加轴向拉力至1500N，并保持1min后，应符合伸缩性能的要求；</w:t>
            </w:r>
          </w:p>
          <w:p>
            <w:pPr>
              <w:pStyle w:val="null3"/>
              <w:jc w:val="both"/>
            </w:pPr>
            <w:r>
              <w:rPr>
                <w:rFonts w:ascii="仿宋_GB2312" w:hAnsi="仿宋_GB2312" w:cs="仿宋_GB2312" w:eastAsia="仿宋_GB2312"/>
                <w:sz w:val="24"/>
                <w:color w:val="000000"/>
              </w:rPr>
              <w:t>10、抗弯性能：伸缩警棍完全伸展并锁定状态下，对伸缩警棍的中管施加6000N压力，并保持1min后，能正常伸展和收回；</w:t>
            </w:r>
          </w:p>
          <w:p>
            <w:pPr>
              <w:pStyle w:val="null3"/>
              <w:jc w:val="both"/>
            </w:pPr>
            <w:r>
              <w:rPr>
                <w:rFonts w:ascii="仿宋_GB2312" w:hAnsi="仿宋_GB2312" w:cs="仿宋_GB2312" w:eastAsia="仿宋_GB2312"/>
                <w:sz w:val="24"/>
                <w:color w:val="000000"/>
              </w:rPr>
              <w:t>11、耐击打性能检验：伸展并锁定状态下，以3000N击打力连续击打9000次，伸缩警棍不断裂，棍头不脱落，能正常伸展和收回；</w:t>
            </w:r>
          </w:p>
          <w:p>
            <w:pPr>
              <w:pStyle w:val="null3"/>
              <w:jc w:val="both"/>
            </w:pPr>
            <w:r>
              <w:rPr>
                <w:rFonts w:ascii="仿宋_GB2312" w:hAnsi="仿宋_GB2312" w:cs="仿宋_GB2312" w:eastAsia="仿宋_GB2312"/>
                <w:sz w:val="24"/>
                <w:color w:val="000000"/>
              </w:rPr>
              <w:t>12、极限击打性能：伸缩警棍完全伸展并锁定状态下，对钢制刀具进行击打，击打力值10000±200N，击打15次后伸缩警棍不应断裂、棍头不应脱落，应能正常伸展和收回；</w:t>
            </w:r>
          </w:p>
          <w:p>
            <w:pPr>
              <w:pStyle w:val="null3"/>
              <w:jc w:val="both"/>
            </w:pPr>
            <w:r>
              <w:rPr>
                <w:rFonts w:ascii="仿宋_GB2312" w:hAnsi="仿宋_GB2312" w:cs="仿宋_GB2312" w:eastAsia="仿宋_GB2312"/>
                <w:sz w:val="24"/>
                <w:color w:val="000000"/>
              </w:rPr>
              <w:t>13、握把橡胶防脱性能：伸缩警棍在收回状态下，在警棍套中进行插拔试验15000次后，握把橡胶套应无卷边、翘起、鼓包、龟裂、移位等现象；</w:t>
            </w:r>
          </w:p>
          <w:p>
            <w:pPr>
              <w:pStyle w:val="null3"/>
              <w:jc w:val="both"/>
            </w:pPr>
            <w:r>
              <w:rPr>
                <w:rFonts w:ascii="仿宋_GB2312" w:hAnsi="仿宋_GB2312" w:cs="仿宋_GB2312" w:eastAsia="仿宋_GB2312"/>
                <w:sz w:val="24"/>
                <w:color w:val="000000"/>
              </w:rPr>
              <w:t>14、跌落可靠性：在完全伸展并锁定和收回状态下，以水平、正立、倒立3种状态，以1.5m高度自由跌落至水泥地面上，应符合伸缩性能的要求；</w:t>
            </w:r>
          </w:p>
          <w:p>
            <w:pPr>
              <w:pStyle w:val="null3"/>
              <w:jc w:val="both"/>
            </w:pPr>
            <w:r>
              <w:rPr>
                <w:rFonts w:ascii="仿宋_GB2312" w:hAnsi="仿宋_GB2312" w:cs="仿宋_GB2312" w:eastAsia="仿宋_GB2312"/>
                <w:sz w:val="24"/>
                <w:color w:val="000000"/>
              </w:rPr>
              <w:t>15、耐腐蚀性能：伸缩警棍经8h盐雾试验，耐腐蚀等级应不低于QB/T3832-1999中规定的9级，警徽合编号应能辨识，并且符合伸缩性能的要求；</w:t>
            </w:r>
          </w:p>
          <w:p>
            <w:pPr>
              <w:pStyle w:val="null3"/>
              <w:jc w:val="both"/>
            </w:pPr>
            <w:r>
              <w:rPr>
                <w:rFonts w:ascii="仿宋_GB2312" w:hAnsi="仿宋_GB2312" w:cs="仿宋_GB2312" w:eastAsia="仿宋_GB2312"/>
                <w:sz w:val="24"/>
                <w:color w:val="000000"/>
              </w:rPr>
              <w:t>16、温度适应性：-40℃～60℃；</w:t>
            </w:r>
          </w:p>
          <w:p>
            <w:pPr>
              <w:pStyle w:val="null3"/>
              <w:jc w:val="both"/>
            </w:pPr>
            <w:r>
              <w:rPr>
                <w:rFonts w:ascii="仿宋_GB2312" w:hAnsi="仿宋_GB2312" w:cs="仿宋_GB2312" w:eastAsia="仿宋_GB2312"/>
                <w:sz w:val="24"/>
                <w:color w:val="000000"/>
              </w:rPr>
              <w:t>17、防脱环跌落可靠性：安装防脱环的伸缩警棍，在收回状态下，以水平、正立、倒立3种状态，以1.5m高度自由跌落至水泥地面上，试验3次，防脱环不应开裂、破碎。</w:t>
            </w:r>
          </w:p>
          <w:p>
            <w:pPr>
              <w:pStyle w:val="null3"/>
              <w:jc w:val="both"/>
            </w:pPr>
            <w:r>
              <w:rPr>
                <w:rFonts w:ascii="仿宋_GB2312" w:hAnsi="仿宋_GB2312" w:cs="仿宋_GB2312" w:eastAsia="仿宋_GB2312"/>
                <w:sz w:val="24"/>
                <w:b/>
                <w:color w:val="000000"/>
              </w:rPr>
              <w:t>强光手电（基础型）</w:t>
            </w:r>
          </w:p>
          <w:p>
            <w:pPr>
              <w:pStyle w:val="null3"/>
              <w:jc w:val="both"/>
            </w:pPr>
            <w:r>
              <w:rPr>
                <w:rFonts w:ascii="仿宋_GB2312" w:hAnsi="仿宋_GB2312" w:cs="仿宋_GB2312" w:eastAsia="仿宋_GB2312"/>
                <w:sz w:val="24"/>
                <w:color w:val="000000"/>
              </w:rPr>
              <w:t>1、★外壳采用6061-T6铝合金材料，符合GB/T 6892-2015。</w:t>
            </w:r>
          </w:p>
          <w:p>
            <w:pPr>
              <w:pStyle w:val="null3"/>
              <w:jc w:val="both"/>
            </w:pPr>
            <w:r>
              <w:rPr>
                <w:rFonts w:ascii="仿宋_GB2312" w:hAnsi="仿宋_GB2312" w:cs="仿宋_GB2312" w:eastAsia="仿宋_GB2312"/>
                <w:sz w:val="24"/>
                <w:color w:val="000000"/>
              </w:rPr>
              <w:t>2、总长度154.6mm±2mm；握柄直径φ28.5mm±1mm；头盖外径φ35mm±1mm；挂绳长度155mm±5mm。</w:t>
            </w:r>
          </w:p>
          <w:p>
            <w:pPr>
              <w:pStyle w:val="null3"/>
              <w:jc w:val="both"/>
            </w:pPr>
            <w:r>
              <w:rPr>
                <w:rFonts w:ascii="仿宋_GB2312" w:hAnsi="仿宋_GB2312" w:cs="仿宋_GB2312" w:eastAsia="仿宋_GB2312"/>
                <w:sz w:val="24"/>
                <w:color w:val="000000"/>
              </w:rPr>
              <w:t>3、强光手电总质量（含18650锂离子充电电池合手绳）：≤230g。</w:t>
            </w:r>
          </w:p>
          <w:p>
            <w:pPr>
              <w:pStyle w:val="null3"/>
              <w:jc w:val="both"/>
            </w:pPr>
            <w:r>
              <w:rPr>
                <w:rFonts w:ascii="仿宋_GB2312" w:hAnsi="仿宋_GB2312" w:cs="仿宋_GB2312" w:eastAsia="仿宋_GB2312"/>
                <w:sz w:val="24"/>
                <w:color w:val="000000"/>
              </w:rPr>
              <w:t>4、强光手电外壳强度：能承受980N的径向压力后，强光手电不变形，能正常使用。</w:t>
            </w:r>
          </w:p>
          <w:p>
            <w:pPr>
              <w:pStyle w:val="null3"/>
              <w:jc w:val="both"/>
            </w:pPr>
            <w:r>
              <w:rPr>
                <w:rFonts w:ascii="仿宋_GB2312" w:hAnsi="仿宋_GB2312" w:cs="仿宋_GB2312" w:eastAsia="仿宋_GB2312"/>
                <w:sz w:val="24"/>
                <w:color w:val="000000"/>
              </w:rPr>
              <w:t>5、碎玻性能：能击碎5mm厚钢化玻璃。</w:t>
            </w:r>
          </w:p>
          <w:p>
            <w:pPr>
              <w:pStyle w:val="null3"/>
              <w:jc w:val="both"/>
            </w:pPr>
            <w:r>
              <w:rPr>
                <w:rFonts w:ascii="仿宋_GB2312" w:hAnsi="仿宋_GB2312" w:cs="仿宋_GB2312" w:eastAsia="仿宋_GB2312"/>
                <w:sz w:val="24"/>
                <w:color w:val="000000"/>
              </w:rPr>
              <w:t>6、开关耐久性：≥30000次。</w:t>
            </w:r>
          </w:p>
          <w:p>
            <w:pPr>
              <w:pStyle w:val="null3"/>
              <w:jc w:val="both"/>
            </w:pPr>
            <w:r>
              <w:rPr>
                <w:rFonts w:ascii="仿宋_GB2312" w:hAnsi="仿宋_GB2312" w:cs="仿宋_GB2312" w:eastAsia="仿宋_GB2312"/>
                <w:sz w:val="24"/>
                <w:color w:val="000000"/>
              </w:rPr>
              <w:t>7、充电插头座可插拔：≥3000次。</w:t>
            </w:r>
          </w:p>
          <w:p>
            <w:pPr>
              <w:pStyle w:val="null3"/>
              <w:jc w:val="both"/>
            </w:pPr>
            <w:r>
              <w:rPr>
                <w:rFonts w:ascii="仿宋_GB2312" w:hAnsi="仿宋_GB2312" w:cs="仿宋_GB2312" w:eastAsia="仿宋_GB2312"/>
                <w:sz w:val="24"/>
                <w:color w:val="000000"/>
              </w:rPr>
              <w:t>8、防水性能：0.5m水下实验1小时不进水，能正常使用。</w:t>
            </w:r>
          </w:p>
          <w:p>
            <w:pPr>
              <w:pStyle w:val="null3"/>
              <w:jc w:val="both"/>
            </w:pPr>
            <w:r>
              <w:rPr>
                <w:rFonts w:ascii="仿宋_GB2312" w:hAnsi="仿宋_GB2312" w:cs="仿宋_GB2312" w:eastAsia="仿宋_GB2312"/>
                <w:sz w:val="24"/>
                <w:color w:val="000000"/>
              </w:rPr>
              <w:t>9、跌落性能：强光手电以水平状态、头部向下状态和尾部向下3种状态，从1.5m高度自由跌落水泥地面上，各试验3次，强光手电无裂纹、破碎、氧化硅球不脱落。</w:t>
            </w:r>
          </w:p>
          <w:p>
            <w:pPr>
              <w:pStyle w:val="null3"/>
              <w:jc w:val="both"/>
            </w:pPr>
            <w:r>
              <w:rPr>
                <w:rFonts w:ascii="仿宋_GB2312" w:hAnsi="仿宋_GB2312" w:cs="仿宋_GB2312" w:eastAsia="仿宋_GB2312"/>
                <w:sz w:val="24"/>
                <w:color w:val="000000"/>
              </w:rPr>
              <w:t>10、使用温度：-20℃±2℃～45℃±2℃。</w:t>
            </w:r>
          </w:p>
          <w:p>
            <w:pPr>
              <w:pStyle w:val="null3"/>
              <w:jc w:val="both"/>
            </w:pPr>
            <w:r>
              <w:rPr>
                <w:rFonts w:ascii="仿宋_GB2312" w:hAnsi="仿宋_GB2312" w:cs="仿宋_GB2312" w:eastAsia="仿宋_GB2312"/>
                <w:sz w:val="24"/>
                <w:b/>
                <w:color w:val="000000"/>
              </w:rPr>
              <w:t>警用多功能腰带（黑色）</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多功能腰带主要由主腰带、内带、斜挂带、和装具套组成，装具套含警棍套、强光手电套、工作包、手铐套、催泪喷射器套、对讲机套、警用水壶套、弹匣套、手枪套，其中警用水壶套、弹匣套、手枪套为选配件。</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颜色：黑色；</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≤1.2kg；</w:t>
            </w:r>
          </w:p>
          <w:p>
            <w:pPr>
              <w:pStyle w:val="null3"/>
              <w:jc w:val="both"/>
            </w:pPr>
            <w:r>
              <w:rPr>
                <w:rFonts w:ascii="仿宋_GB2312" w:hAnsi="仿宋_GB2312" w:cs="仿宋_GB2312" w:eastAsia="仿宋_GB2312"/>
                <w:sz w:val="24"/>
                <w:color w:val="000000"/>
              </w:rPr>
              <w:t>4、甲醛含量≤300mg/kg；</w:t>
            </w:r>
          </w:p>
          <w:p>
            <w:pPr>
              <w:pStyle w:val="null3"/>
              <w:jc w:val="left"/>
            </w:pPr>
            <w:r>
              <w:rPr>
                <w:rFonts w:ascii="仿宋_GB2312" w:hAnsi="仿宋_GB2312" w:cs="仿宋_GB2312" w:eastAsia="仿宋_GB2312"/>
                <w:sz w:val="24"/>
                <w:color w:val="000000"/>
              </w:rPr>
              <w:t>5、腰带钎子耐盐雾：48小时主要表面无腐蚀斑点。</w:t>
            </w:r>
          </w:p>
          <w:p>
            <w:pPr>
              <w:pStyle w:val="null3"/>
              <w:jc w:val="left"/>
            </w:pPr>
            <w:r>
              <w:rPr>
                <w:rFonts w:ascii="仿宋_GB2312" w:hAnsi="仿宋_GB2312" w:cs="仿宋_GB2312" w:eastAsia="仿宋_GB2312"/>
                <w:sz w:val="24"/>
                <w:color w:val="000000"/>
              </w:rPr>
              <w:t>6、性能：耐摩擦色牢度——干磨、湿摩均≥4；耐刷洗色牢度≥4级；耐汗渍色牢度≥3-4级；</w:t>
            </w:r>
          </w:p>
          <w:p>
            <w:pPr>
              <w:pStyle w:val="null3"/>
              <w:jc w:val="both"/>
            </w:pPr>
            <w:r>
              <w:rPr>
                <w:rFonts w:ascii="仿宋_GB2312" w:hAnsi="仿宋_GB2312" w:cs="仿宋_GB2312" w:eastAsia="仿宋_GB2312"/>
                <w:sz w:val="24"/>
                <w:color w:val="000000"/>
              </w:rPr>
              <w:t>7、腰带钎子插拔性能：腰带钎子插拔3000 次后能正常使用；</w:t>
            </w:r>
          </w:p>
          <w:p>
            <w:pPr>
              <w:pStyle w:val="null3"/>
              <w:jc w:val="both"/>
            </w:pPr>
            <w:r>
              <w:rPr>
                <w:rFonts w:ascii="仿宋_GB2312" w:hAnsi="仿宋_GB2312" w:cs="仿宋_GB2312" w:eastAsia="仿宋_GB2312"/>
                <w:sz w:val="24"/>
                <w:color w:val="000000"/>
              </w:rPr>
              <w:t>8、警棍套旋转性能：警棍套旋转6000 次后能正常使；</w:t>
            </w:r>
          </w:p>
          <w:p>
            <w:pPr>
              <w:pStyle w:val="null3"/>
              <w:jc w:val="both"/>
            </w:pPr>
            <w:r>
              <w:rPr>
                <w:rFonts w:ascii="仿宋_GB2312" w:hAnsi="仿宋_GB2312" w:cs="仿宋_GB2312" w:eastAsia="仿宋_GB2312"/>
                <w:sz w:val="24"/>
                <w:color w:val="000000"/>
              </w:rPr>
              <w:t>9、警棍套警棍插拔性能：警棍套警棍插拔6000 次后能正常使用；</w:t>
            </w:r>
          </w:p>
          <w:p>
            <w:pPr>
              <w:pStyle w:val="null3"/>
              <w:jc w:val="both"/>
            </w:pPr>
            <w:r>
              <w:rPr>
                <w:rFonts w:ascii="仿宋_GB2312" w:hAnsi="仿宋_GB2312" w:cs="仿宋_GB2312" w:eastAsia="仿宋_GB2312"/>
                <w:sz w:val="24"/>
                <w:color w:val="000000"/>
              </w:rPr>
              <w:t>10、催泪喷射器套旋转性能：催泪喷射器套旋转插拔5000 次后能正常使用；</w:t>
            </w:r>
          </w:p>
          <w:p>
            <w:pPr>
              <w:pStyle w:val="null3"/>
              <w:jc w:val="both"/>
            </w:pPr>
            <w:r>
              <w:rPr>
                <w:rFonts w:ascii="仿宋_GB2312" w:hAnsi="仿宋_GB2312" w:cs="仿宋_GB2312" w:eastAsia="仿宋_GB2312"/>
                <w:sz w:val="24"/>
                <w:color w:val="000000"/>
              </w:rPr>
              <w:t>11、斜挂带卡扣在扣合状态下，施加700N的拉力并保持30 s，卡扣不应破损，并能正常使用；</w:t>
            </w:r>
          </w:p>
          <w:p>
            <w:pPr>
              <w:pStyle w:val="null3"/>
              <w:jc w:val="both"/>
            </w:pPr>
            <w:r>
              <w:rPr>
                <w:rFonts w:ascii="仿宋_GB2312" w:hAnsi="仿宋_GB2312" w:cs="仿宋_GB2312" w:eastAsia="仿宋_GB2312"/>
                <w:sz w:val="24"/>
                <w:color w:val="000000"/>
              </w:rPr>
              <w:t>12、在装具套套体开口缝合部位施加400N的拉力并保持30 s，不应撕裂；</w:t>
            </w:r>
          </w:p>
          <w:p>
            <w:pPr>
              <w:pStyle w:val="null3"/>
              <w:jc w:val="both"/>
            </w:pPr>
            <w:r>
              <w:rPr>
                <w:rFonts w:ascii="仿宋_GB2312" w:hAnsi="仿宋_GB2312" w:cs="仿宋_GB2312" w:eastAsia="仿宋_GB2312"/>
                <w:sz w:val="24"/>
                <w:color w:val="000000"/>
              </w:rPr>
              <w:t>13、腰带钎子在扣合状态下，施加1550N的拉力并保持30 s，钎子不应脱出或破损，并能正常使用；</w:t>
            </w:r>
          </w:p>
          <w:p>
            <w:pPr>
              <w:pStyle w:val="null3"/>
              <w:jc w:val="both"/>
            </w:pPr>
            <w:r>
              <w:rPr>
                <w:rFonts w:ascii="仿宋_GB2312" w:hAnsi="仿宋_GB2312" w:cs="仿宋_GB2312" w:eastAsia="仿宋_GB2312"/>
                <w:sz w:val="24"/>
                <w:color w:val="000000"/>
              </w:rPr>
              <w:t>14、对警棍套施加1500N的拉力并保持30 s，连接件不应断裂；</w:t>
            </w:r>
          </w:p>
          <w:p>
            <w:pPr>
              <w:pStyle w:val="null3"/>
              <w:jc w:val="both"/>
            </w:pPr>
            <w:r>
              <w:rPr>
                <w:rFonts w:ascii="仿宋_GB2312" w:hAnsi="仿宋_GB2312" w:cs="仿宋_GB2312" w:eastAsia="仿宋_GB2312"/>
                <w:sz w:val="24"/>
                <w:color w:val="000000"/>
              </w:rPr>
              <w:t>15、对催泪喷射器套施加1500N的拉力并保持30 s，连接件不应断裂。</w:t>
            </w:r>
          </w:p>
          <w:p>
            <w:pPr>
              <w:pStyle w:val="null3"/>
              <w:jc w:val="both"/>
            </w:pPr>
            <w:r>
              <w:rPr>
                <w:rFonts w:ascii="仿宋_GB2312" w:hAnsi="仿宋_GB2312" w:cs="仿宋_GB2312" w:eastAsia="仿宋_GB2312"/>
                <w:sz w:val="24"/>
                <w:b/>
                <w:color w:val="000000"/>
              </w:rPr>
              <w:t>催泪喷射器</w:t>
            </w:r>
          </w:p>
          <w:p>
            <w:pPr>
              <w:pStyle w:val="null3"/>
              <w:ind w:right="105"/>
              <w:jc w:val="left"/>
            </w:pPr>
            <w:r>
              <w:rPr>
                <w:rFonts w:ascii="仿宋_GB2312" w:hAnsi="仿宋_GB2312" w:cs="仿宋_GB2312" w:eastAsia="仿宋_GB2312"/>
                <w:sz w:val="24"/>
                <w:b/>
                <w:color w:val="000000"/>
              </w:rPr>
              <w:t>1、尺寸：催泪喷射器高度为176±2mm；筒身最大外径为39±1mm；罐体外径为37.5±0.5mm；</w:t>
            </w:r>
          </w:p>
          <w:p>
            <w:pPr>
              <w:pStyle w:val="null3"/>
              <w:ind w:right="105"/>
              <w:jc w:val="left"/>
            </w:pPr>
            <w:r>
              <w:rPr>
                <w:rFonts w:ascii="仿宋_GB2312" w:hAnsi="仿宋_GB2312" w:cs="仿宋_GB2312" w:eastAsia="仿宋_GB2312"/>
                <w:sz w:val="24"/>
                <w:color w:val="000000"/>
              </w:rPr>
              <w:t>2、质量：催泪喷射器满罐质量195±15g;</w:t>
            </w:r>
          </w:p>
          <w:p>
            <w:pPr>
              <w:pStyle w:val="null3"/>
              <w:ind w:right="105"/>
              <w:jc w:val="left"/>
            </w:pPr>
            <w:r>
              <w:rPr>
                <w:rFonts w:ascii="仿宋_GB2312" w:hAnsi="仿宋_GB2312" w:cs="仿宋_GB2312" w:eastAsia="仿宋_GB2312"/>
                <w:sz w:val="24"/>
                <w:color w:val="000000"/>
              </w:rPr>
              <w:t>3、催泪剂：催泪喷射器中催泪剂的主要作用成分为合成辣椒素（OC），含量为1.5％～2.0％，灌液量为70ml±2ml；</w:t>
            </w:r>
          </w:p>
          <w:p>
            <w:pPr>
              <w:pStyle w:val="null3"/>
              <w:jc w:val="both"/>
            </w:pPr>
            <w:r>
              <w:rPr>
                <w:rFonts w:ascii="仿宋_GB2312" w:hAnsi="仿宋_GB2312" w:cs="仿宋_GB2312" w:eastAsia="仿宋_GB2312"/>
                <w:sz w:val="24"/>
                <w:color w:val="000000"/>
              </w:rPr>
              <w:t>4、喷射性能：催泪喷射器喷射为定向射流状，喷射距离≥4m，有效喷射时间≥7s,完全喷射后剩余溶液量≤7 ml. 有效喷射3S后，放置8小时后再次喷射，喷射距离大于3米的时间4S，完全喷射后剩余溶液量≤7 ml。</w:t>
            </w:r>
          </w:p>
        </w:tc>
      </w:tr>
    </w:tbl>
    <w:p>
      <w:pPr>
        <w:pStyle w:val="null3"/>
      </w:pPr>
      <w:r>
        <w:rPr>
          <w:rFonts w:ascii="仿宋_GB2312" w:hAnsi="仿宋_GB2312" w:cs="仿宋_GB2312" w:eastAsia="仿宋_GB2312"/>
        </w:rPr>
        <w:t>标的名称：禁毒信息综合应用系统平台设备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1.操作系统：预装 64 位家庭普通版 Windows 操作系统，需与禁毒信息综合应用系统实现无缝匹配连接，保障系统运行兼容性、稳定性及数据传输安全性，满足业务系统日常操作需求。</w:t>
            </w:r>
          </w:p>
          <w:p>
            <w:pPr>
              <w:pStyle w:val="null3"/>
              <w:jc w:val="both"/>
            </w:pPr>
            <w:r>
              <w:rPr>
                <w:rFonts w:ascii="仿宋_GB2312" w:hAnsi="仿宋_GB2312" w:cs="仿宋_GB2312" w:eastAsia="仿宋_GB2312"/>
                <w:sz w:val="24"/>
                <w:color w:val="000000"/>
              </w:rPr>
              <w:t>2.主板芯片组：采用支持当前主流中高端处理器的芯片组，具备良好的硬件兼容性、数据处理效率及扩展能力，能稳定支持内存、存储设备等硬件组件的高效运行。</w:t>
            </w:r>
          </w:p>
          <w:p>
            <w:pPr>
              <w:pStyle w:val="null3"/>
              <w:jc w:val="both"/>
            </w:pPr>
            <w:r>
              <w:rPr>
                <w:rFonts w:ascii="仿宋_GB2312" w:hAnsi="仿宋_GB2312" w:cs="仿宋_GB2312" w:eastAsia="仿宋_GB2312"/>
                <w:sz w:val="24"/>
              </w:rPr>
              <w:t>3.处理器:系列：主流品牌十二代及以上i5级别处理器；基础频率：不低于 2.5GHz；最高睿频：不低于 4.4GHz；缓存：L3 缓存不低于18MB，提升数据临时存储与读取速度；核心代号：采用新一代架构核心代号，优化运算效率核心 / 线程数：不低于六核心 / 十二线程，满足多任务并行处理需求；制程工艺：采用不低于10 纳米制程工艺，降低功耗且提升性能。</w:t>
            </w:r>
          </w:p>
          <w:p>
            <w:pPr>
              <w:pStyle w:val="null3"/>
              <w:jc w:val="left"/>
            </w:pPr>
            <w:r>
              <w:rPr>
                <w:rFonts w:ascii="仿宋_GB2312" w:hAnsi="仿宋_GB2312" w:cs="仿宋_GB2312" w:eastAsia="仿宋_GB2312"/>
                <w:sz w:val="24"/>
                <w:color w:val="000000"/>
              </w:rPr>
              <w:t>4.（1）内存：容量不低于8GB，类型为 DDR4，频率不低于 2666MHz，配备不少于 2 个 DiMM 插槽，最大支持内存容量不低于 32GB，预留后续扩容空间，满足业务增长需求（2）固态硬盘：容量不低于 256GB，采用高速 SSD 固态硬盘，读写速度需满足日常办公及业务系统数据快速存取需求。</w:t>
            </w:r>
          </w:p>
          <w:p>
            <w:pPr>
              <w:pStyle w:val="null3"/>
              <w:jc w:val="left"/>
            </w:pPr>
            <w:r>
              <w:rPr>
                <w:rFonts w:ascii="仿宋_GB2312" w:hAnsi="仿宋_GB2312" w:cs="仿宋_GB2312" w:eastAsia="仿宋_GB2312"/>
                <w:sz w:val="24"/>
              </w:rPr>
              <w:t>5.显卡：采用集成显卡，显存容量支持共享系统内存，图形处理能力需满足日常办公、文档处理及禁毒信息综合应用系统界面显示、操作需求。</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rPr>
              <w:t>显示器</w:t>
            </w:r>
            <w:r>
              <w:rPr>
                <w:rFonts w:ascii="仿宋_GB2312" w:hAnsi="仿宋_GB2312" w:cs="仿宋_GB2312" w:eastAsia="仿宋_GB2312"/>
                <w:sz w:val="24"/>
              </w:rPr>
              <w:t>;显示器尺寸不小于23.8英寸;</w:t>
            </w:r>
          </w:p>
          <w:p>
            <w:pPr>
              <w:pStyle w:val="null3"/>
              <w:jc w:val="left"/>
            </w:pPr>
            <w:r>
              <w:rPr>
                <w:rFonts w:ascii="仿宋_GB2312" w:hAnsi="仿宋_GB2312" w:cs="仿宋_GB2312" w:eastAsia="仿宋_GB2312"/>
                <w:sz w:val="24"/>
              </w:rPr>
              <w:t>7.网络通信;有线网卡1000Mbps以太网卡;蓝牙支持蓝牙功能;</w:t>
            </w:r>
          </w:p>
          <w:p>
            <w:pPr>
              <w:pStyle w:val="null3"/>
              <w:jc w:val="left"/>
            </w:pPr>
            <w:r>
              <w:rPr>
                <w:rFonts w:ascii="仿宋_GB2312" w:hAnsi="仿宋_GB2312" w:cs="仿宋_GB2312" w:eastAsia="仿宋_GB2312"/>
                <w:sz w:val="24"/>
              </w:rPr>
              <w:t>8./O接口：数据接口前置面板：4×USB3.2 Type-A ;后置面板：4×USB2.0 Type-A</w:t>
            </w:r>
          </w:p>
          <w:p>
            <w:pPr>
              <w:pStyle w:val="null3"/>
              <w:jc w:val="left"/>
            </w:pPr>
            <w:r>
              <w:rPr>
                <w:rFonts w:ascii="仿宋_GB2312" w:hAnsi="仿宋_GB2312" w:cs="仿宋_GB2312" w:eastAsia="仿宋_GB2312"/>
                <w:sz w:val="24"/>
              </w:rPr>
              <w:t>音频接口</w:t>
            </w:r>
            <w:r>
              <w:rPr>
                <w:rFonts w:ascii="仿宋_GB2312" w:hAnsi="仿宋_GB2312" w:cs="仿宋_GB2312" w:eastAsia="仿宋_GB2312"/>
                <w:sz w:val="24"/>
              </w:rPr>
              <w:t>;前置面板：1×耳机输出接口，1×麦克风输入接口;后置面板：1×音频接口;</w:t>
            </w:r>
          </w:p>
          <w:p>
            <w:pPr>
              <w:pStyle w:val="null3"/>
              <w:jc w:val="left"/>
            </w:pPr>
            <w:r>
              <w:rPr>
                <w:rFonts w:ascii="仿宋_GB2312" w:hAnsi="仿宋_GB2312" w:cs="仿宋_GB2312" w:eastAsia="仿宋_GB2312"/>
                <w:sz w:val="24"/>
              </w:rPr>
              <w:t>视频接口</w:t>
            </w:r>
            <w:r>
              <w:rPr>
                <w:rFonts w:ascii="仿宋_GB2312" w:hAnsi="仿宋_GB2312" w:cs="仿宋_GB2312" w:eastAsia="仿宋_GB2312"/>
                <w:sz w:val="24"/>
              </w:rPr>
              <w:t>;后置面板：1×VGA，1×HDMI，1×DisplayPort;网络接口;后置面板：1×RJ45（网络接口）;其它接口后置面板：1×电源接口，1×COM串口;</w:t>
            </w:r>
          </w:p>
          <w:p>
            <w:pPr>
              <w:pStyle w:val="null3"/>
              <w:jc w:val="left"/>
            </w:pPr>
            <w:r>
              <w:rPr>
                <w:rFonts w:ascii="仿宋_GB2312" w:hAnsi="仿宋_GB2312" w:cs="仿宋_GB2312" w:eastAsia="仿宋_GB2312"/>
                <w:sz w:val="24"/>
              </w:rPr>
              <w:t>9.机箱类型：立式</w:t>
            </w:r>
          </w:p>
          <w:p>
            <w:pPr>
              <w:pStyle w:val="null3"/>
              <w:jc w:val="left"/>
            </w:pPr>
            <w:r>
              <w:rPr>
                <w:rFonts w:ascii="仿宋_GB2312" w:hAnsi="仿宋_GB2312" w:cs="仿宋_GB2312" w:eastAsia="仿宋_GB2312"/>
                <w:sz w:val="24"/>
              </w:rPr>
              <w:t>10.机箱颜色:黑色;机箱尺寸不小于340×278×145mm;</w:t>
            </w:r>
          </w:p>
          <w:p>
            <w:pPr>
              <w:pStyle w:val="null3"/>
              <w:jc w:val="both"/>
            </w:pPr>
            <w:r>
              <w:rPr>
                <w:rFonts w:ascii="仿宋_GB2312" w:hAnsi="仿宋_GB2312" w:cs="仿宋_GB2312" w:eastAsia="仿宋_GB2312"/>
                <w:sz w:val="24"/>
              </w:rPr>
              <w:t>11.机箱容量不小于13.6L。</w:t>
            </w:r>
          </w:p>
        </w:tc>
      </w:tr>
    </w:tbl>
    <w:p>
      <w:pPr>
        <w:pStyle w:val="null3"/>
      </w:pPr>
      <w:r>
        <w:rPr>
          <w:rFonts w:ascii="仿宋_GB2312" w:hAnsi="仿宋_GB2312" w:cs="仿宋_GB2312" w:eastAsia="仿宋_GB2312"/>
        </w:rPr>
        <w:t>标的名称：禁毒信息综合应用系统平台打印设备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1.黑白模式最佳打印分辨率不小于：1200*600dpi；</w:t>
            </w:r>
          </w:p>
          <w:p>
            <w:pPr>
              <w:pStyle w:val="null3"/>
              <w:jc w:val="left"/>
            </w:pPr>
            <w:r>
              <w:rPr>
                <w:rFonts w:ascii="仿宋_GB2312" w:hAnsi="仿宋_GB2312" w:cs="仿宋_GB2312" w:eastAsia="仿宋_GB2312"/>
                <w:sz w:val="24"/>
                <w:color w:val="000000"/>
              </w:rPr>
              <w:t>2.基础功能:打印；</w:t>
            </w:r>
          </w:p>
          <w:p>
            <w:pPr>
              <w:pStyle w:val="null3"/>
              <w:jc w:val="left"/>
            </w:pPr>
            <w:r>
              <w:rPr>
                <w:rFonts w:ascii="仿宋_GB2312" w:hAnsi="仿宋_GB2312" w:cs="仿宋_GB2312" w:eastAsia="仿宋_GB2312"/>
                <w:sz w:val="24"/>
                <w:color w:val="000000"/>
              </w:rPr>
              <w:t>3.最大支持幅面：A4；</w:t>
            </w:r>
          </w:p>
          <w:p>
            <w:pPr>
              <w:pStyle w:val="null3"/>
              <w:jc w:val="left"/>
            </w:pPr>
            <w:r>
              <w:rPr>
                <w:rFonts w:ascii="仿宋_GB2312" w:hAnsi="仿宋_GB2312" w:cs="仿宋_GB2312" w:eastAsia="仿宋_GB2312"/>
                <w:sz w:val="24"/>
                <w:color w:val="000000"/>
              </w:rPr>
              <w:t>4.打印功能：非自动双面</w:t>
            </w:r>
          </w:p>
          <w:p>
            <w:pPr>
              <w:pStyle w:val="null3"/>
              <w:jc w:val="left"/>
            </w:pPr>
            <w:r>
              <w:rPr>
                <w:rFonts w:ascii="仿宋_GB2312" w:hAnsi="仿宋_GB2312" w:cs="仿宋_GB2312" w:eastAsia="仿宋_GB2312"/>
                <w:sz w:val="24"/>
                <w:color w:val="000000"/>
              </w:rPr>
              <w:t>5.连接方式：USB；</w:t>
            </w:r>
          </w:p>
          <w:p>
            <w:pPr>
              <w:pStyle w:val="null3"/>
              <w:jc w:val="both"/>
            </w:pPr>
            <w:r>
              <w:rPr>
                <w:rFonts w:ascii="仿宋_GB2312" w:hAnsi="仿宋_GB2312" w:cs="仿宋_GB2312" w:eastAsia="仿宋_GB2312"/>
                <w:sz w:val="24"/>
                <w:color w:val="000000"/>
              </w:rPr>
              <w:t>6.产品尺寸不小于：长349mm，宽238mm，高196mm</w:t>
            </w:r>
            <w:r>
              <w:rPr>
                <w:rFonts w:ascii="仿宋_GB2312" w:hAnsi="仿宋_GB2312" w:cs="仿宋_GB2312" w:eastAsia="仿宋_GB2312"/>
                <w:sz w:val="24"/>
                <w:color w:val="000000"/>
              </w:rPr>
              <w:t>。</w:t>
            </w:r>
          </w:p>
          <w:p>
            <w:pPr>
              <w:pStyle w:val="null3"/>
              <w:jc w:val="both"/>
            </w:pPr>
          </w:p>
        </w:tc>
      </w:tr>
    </w:tbl>
    <w:p>
      <w:pPr>
        <w:pStyle w:val="null3"/>
      </w:pPr>
      <w:r>
        <w:rPr>
          <w:rFonts w:ascii="仿宋_GB2312" w:hAnsi="仿宋_GB2312" w:cs="仿宋_GB2312" w:eastAsia="仿宋_GB2312"/>
        </w:rPr>
        <w:t>标的名称：一体化升降执勤哨位台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1.应用场景：用于交通要道、车站、广场、商场等人员密集场所的治安防控、交通管理等工作，可快速提升执勤人员的视野，便于观察周边情况，及时发现和处理各类突发事件</w:t>
            </w:r>
          </w:p>
          <w:p>
            <w:pPr>
              <w:pStyle w:val="null3"/>
              <w:jc w:val="both"/>
            </w:pPr>
            <w:r>
              <w:rPr>
                <w:rFonts w:ascii="仿宋_GB2312" w:hAnsi="仿宋_GB2312" w:cs="仿宋_GB2312" w:eastAsia="仿宋_GB2312"/>
                <w:sz w:val="21"/>
                <w:color w:val="000000"/>
              </w:rPr>
              <w:t>2.视野开阔：执勤岗台通常设置在人员流动大的位置，能够提供更广阔的视野，帮助警务人员及时发现异常情况，如人群聚集、可疑行为等</w:t>
            </w:r>
          </w:p>
          <w:p>
            <w:pPr>
              <w:pStyle w:val="null3"/>
              <w:jc w:val="both"/>
            </w:pPr>
            <w:r>
              <w:rPr>
                <w:rFonts w:ascii="仿宋_GB2312" w:hAnsi="仿宋_GB2312" w:cs="仿宋_GB2312" w:eastAsia="仿宋_GB2312"/>
                <w:sz w:val="21"/>
                <w:color w:val="000000"/>
              </w:rPr>
              <w:t>3.震慑作用：执勤岗台上通常有警察值守，左右两侧各安装一个LED照明灯和红蓝警示灯，能够有效震慑犯罪分子，维护公共安全；</w:t>
            </w:r>
          </w:p>
          <w:p>
            <w:pPr>
              <w:pStyle w:val="null3"/>
              <w:jc w:val="both"/>
            </w:pPr>
            <w:r>
              <w:rPr>
                <w:rFonts w:ascii="仿宋_GB2312" w:hAnsi="仿宋_GB2312" w:cs="仿宋_GB2312" w:eastAsia="仿宋_GB2312"/>
                <w:sz w:val="21"/>
                <w:color w:val="000000"/>
              </w:rPr>
              <w:t>（产品特点）：</w:t>
            </w:r>
          </w:p>
          <w:p>
            <w:pPr>
              <w:pStyle w:val="null3"/>
              <w:jc w:val="both"/>
            </w:pPr>
            <w:r>
              <w:rPr>
                <w:rFonts w:ascii="仿宋_GB2312" w:hAnsi="仿宋_GB2312" w:cs="仿宋_GB2312" w:eastAsia="仿宋_GB2312"/>
                <w:sz w:val="21"/>
                <w:color w:val="000000"/>
              </w:rPr>
              <w:t>3.1发光模式：红蓝色交替爆闪、同步爆闪，循环往复</w:t>
            </w:r>
          </w:p>
          <w:p>
            <w:pPr>
              <w:pStyle w:val="null3"/>
              <w:jc w:val="both"/>
            </w:pPr>
            <w:r>
              <w:rPr>
                <w:rFonts w:ascii="仿宋_GB2312" w:hAnsi="仿宋_GB2312" w:cs="仿宋_GB2312" w:eastAsia="仿宋_GB2312"/>
                <w:sz w:val="21"/>
                <w:color w:val="000000"/>
              </w:rPr>
              <w:t>3.2光源采用高亮LED贴片灯珠，光源使用寿命≥3万小时</w:t>
            </w:r>
          </w:p>
          <w:p>
            <w:pPr>
              <w:pStyle w:val="null3"/>
              <w:jc w:val="both"/>
            </w:pPr>
            <w:r>
              <w:rPr>
                <w:rFonts w:ascii="仿宋_GB2312" w:hAnsi="仿宋_GB2312" w:cs="仿宋_GB2312" w:eastAsia="仿宋_GB2312"/>
                <w:sz w:val="21"/>
                <w:color w:val="000000"/>
              </w:rPr>
              <w:t>3.3灯壳面罩：PS材料，透光率高</w:t>
            </w:r>
          </w:p>
          <w:p>
            <w:pPr>
              <w:pStyle w:val="null3"/>
              <w:jc w:val="both"/>
            </w:pPr>
            <w:r>
              <w:rPr>
                <w:rFonts w:ascii="仿宋_GB2312" w:hAnsi="仿宋_GB2312" w:cs="仿宋_GB2312" w:eastAsia="仿宋_GB2312"/>
                <w:sz w:val="21"/>
                <w:color w:val="000000"/>
              </w:rPr>
              <w:t>3.4灯体背板：一体成型板材，坚固耐用</w:t>
            </w:r>
          </w:p>
          <w:p>
            <w:pPr>
              <w:pStyle w:val="null3"/>
              <w:jc w:val="both"/>
            </w:pPr>
            <w:r>
              <w:rPr>
                <w:rFonts w:ascii="仿宋_GB2312" w:hAnsi="仿宋_GB2312" w:cs="仿宋_GB2312" w:eastAsia="仿宋_GB2312"/>
                <w:sz w:val="21"/>
                <w:color w:val="000000"/>
              </w:rPr>
              <w:t>3.5防水级别：≥IP65</w:t>
            </w:r>
          </w:p>
          <w:p>
            <w:pPr>
              <w:pStyle w:val="null3"/>
              <w:jc w:val="both"/>
            </w:pPr>
            <w:r>
              <w:rPr>
                <w:rFonts w:ascii="仿宋_GB2312" w:hAnsi="仿宋_GB2312" w:cs="仿宋_GB2312" w:eastAsia="仿宋_GB2312"/>
                <w:sz w:val="21"/>
                <w:color w:val="000000"/>
              </w:rPr>
              <w:t>4.灵活移动：底盘配置≥4个承重轮，轮子具有刹车锁定功能，适合临时执勤任务，便于移动和安装等</w:t>
            </w:r>
          </w:p>
          <w:p>
            <w:pPr>
              <w:pStyle w:val="null3"/>
              <w:jc w:val="both"/>
            </w:pPr>
            <w:r>
              <w:rPr>
                <w:rFonts w:ascii="仿宋_GB2312" w:hAnsi="仿宋_GB2312" w:cs="仿宋_GB2312" w:eastAsia="仿宋_GB2312"/>
                <w:sz w:val="21"/>
                <w:color w:val="000000"/>
              </w:rPr>
              <w:t>5.控制面板：采用回翻、平放设计，面板右下方有LED照明灯、红蓝警示灯、岗台升降开关</w:t>
            </w:r>
          </w:p>
          <w:p>
            <w:pPr>
              <w:pStyle w:val="null3"/>
              <w:jc w:val="both"/>
            </w:pPr>
            <w:r>
              <w:rPr>
                <w:rFonts w:ascii="仿宋_GB2312" w:hAnsi="仿宋_GB2312" w:cs="仿宋_GB2312" w:eastAsia="仿宋_GB2312"/>
                <w:sz w:val="21"/>
                <w:color w:val="000000"/>
              </w:rPr>
              <w:t>6.扩音装置：≥600W有线遥控主机加≥300W喇叭</w:t>
            </w:r>
          </w:p>
          <w:p>
            <w:pPr>
              <w:pStyle w:val="null3"/>
              <w:jc w:val="both"/>
            </w:pPr>
            <w:r>
              <w:rPr>
                <w:rFonts w:ascii="仿宋_GB2312" w:hAnsi="仿宋_GB2312" w:cs="仿宋_GB2312" w:eastAsia="仿宋_GB2312"/>
                <w:sz w:val="21"/>
                <w:color w:val="000000"/>
              </w:rPr>
              <w:t>7.电源：充电≤5小时，续航≥6小时</w:t>
            </w:r>
          </w:p>
          <w:p>
            <w:pPr>
              <w:pStyle w:val="null3"/>
              <w:jc w:val="both"/>
            </w:pPr>
            <w:r>
              <w:rPr>
                <w:rFonts w:ascii="仿宋_GB2312" w:hAnsi="仿宋_GB2312" w:cs="仿宋_GB2312" w:eastAsia="仿宋_GB2312"/>
                <w:sz w:val="21"/>
                <w:color w:val="000000"/>
              </w:rPr>
              <w:t>8.主体尺寸</w:t>
            </w:r>
            <w:r>
              <w:rPr>
                <w:rFonts w:ascii="仿宋_GB2312" w:hAnsi="仿宋_GB2312" w:cs="仿宋_GB2312" w:eastAsia="仿宋_GB2312"/>
                <w:sz w:val="24"/>
                <w:b/>
                <w:color w:val="000000"/>
              </w:rPr>
              <w:t>≥</w:t>
            </w:r>
            <w:r>
              <w:rPr>
                <w:rFonts w:ascii="仿宋_GB2312" w:hAnsi="仿宋_GB2312" w:cs="仿宋_GB2312" w:eastAsia="仿宋_GB2312"/>
                <w:sz w:val="21"/>
                <w:color w:val="000000"/>
              </w:rPr>
              <w:t>:长1675±20mm*宽950±20mm*高1540±20mm</w:t>
            </w:r>
          </w:p>
          <w:p>
            <w:pPr>
              <w:pStyle w:val="null3"/>
              <w:jc w:val="both"/>
            </w:pPr>
            <w:r>
              <w:rPr>
                <w:rFonts w:ascii="仿宋_GB2312" w:hAnsi="仿宋_GB2312" w:cs="仿宋_GB2312" w:eastAsia="仿宋_GB2312"/>
                <w:sz w:val="21"/>
                <w:color w:val="000000"/>
              </w:rPr>
              <w:t>9.前护板尺寸</w:t>
            </w:r>
            <w:r>
              <w:rPr>
                <w:rFonts w:ascii="仿宋_GB2312" w:hAnsi="仿宋_GB2312" w:cs="仿宋_GB2312" w:eastAsia="仿宋_GB2312"/>
                <w:sz w:val="24"/>
                <w:b/>
                <w:color w:val="000000"/>
              </w:rPr>
              <w:t>≥</w:t>
            </w:r>
            <w:r>
              <w:rPr>
                <w:rFonts w:ascii="仿宋_GB2312" w:hAnsi="仿宋_GB2312" w:cs="仿宋_GB2312" w:eastAsia="仿宋_GB2312"/>
                <w:sz w:val="21"/>
                <w:color w:val="000000"/>
              </w:rPr>
              <w:t>:宽950±20mm*高1100±20mm（可定制文字、标志）</w:t>
            </w:r>
          </w:p>
          <w:p>
            <w:pPr>
              <w:pStyle w:val="null3"/>
              <w:jc w:val="both"/>
            </w:pPr>
            <w:r>
              <w:rPr>
                <w:rFonts w:ascii="仿宋_GB2312" w:hAnsi="仿宋_GB2312" w:cs="仿宋_GB2312" w:eastAsia="仿宋_GB2312"/>
                <w:sz w:val="21"/>
                <w:color w:val="000000"/>
              </w:rPr>
              <w:t>10.围挡尺寸</w:t>
            </w:r>
            <w:r>
              <w:rPr>
                <w:rFonts w:ascii="仿宋_GB2312" w:hAnsi="仿宋_GB2312" w:cs="仿宋_GB2312" w:eastAsia="仿宋_GB2312"/>
                <w:sz w:val="24"/>
                <w:b/>
                <w:color w:val="000000"/>
              </w:rPr>
              <w:t>≥</w:t>
            </w:r>
            <w:r>
              <w:rPr>
                <w:rFonts w:ascii="仿宋_GB2312" w:hAnsi="仿宋_GB2312" w:cs="仿宋_GB2312" w:eastAsia="仿宋_GB2312"/>
                <w:sz w:val="21"/>
                <w:color w:val="000000"/>
              </w:rPr>
              <w:t>：左右侧尺寸：</w:t>
            </w:r>
            <w:r>
              <w:rPr>
                <w:rFonts w:ascii="仿宋_GB2312" w:hAnsi="仿宋_GB2312" w:cs="仿宋_GB2312" w:eastAsia="仿宋_GB2312"/>
                <w:sz w:val="21"/>
                <w:color w:val="000000"/>
              </w:rPr>
              <w:t>895±20mm*810±20mm，后侧左右门尺寸</w:t>
            </w:r>
            <w:r>
              <w:rPr>
                <w:rFonts w:ascii="仿宋_GB2312" w:hAnsi="仿宋_GB2312" w:cs="仿宋_GB2312" w:eastAsia="仿宋_GB2312"/>
                <w:sz w:val="24"/>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420±20mm*750±20mm</w:t>
            </w:r>
          </w:p>
          <w:p>
            <w:pPr>
              <w:pStyle w:val="null3"/>
              <w:jc w:val="both"/>
            </w:pPr>
            <w:r>
              <w:rPr>
                <w:rFonts w:ascii="仿宋_GB2312" w:hAnsi="仿宋_GB2312" w:cs="仿宋_GB2312" w:eastAsia="仿宋_GB2312"/>
                <w:sz w:val="21"/>
                <w:color w:val="000000"/>
              </w:rPr>
              <w:t>11.前护板装备金属烤漆警徽，紧急情况可做防暴盾牌；</w:t>
            </w:r>
          </w:p>
          <w:p>
            <w:pPr>
              <w:pStyle w:val="null3"/>
              <w:jc w:val="both"/>
            </w:pPr>
            <w:r>
              <w:rPr>
                <w:rFonts w:ascii="仿宋_GB2312" w:hAnsi="仿宋_GB2312" w:cs="仿宋_GB2312" w:eastAsia="仿宋_GB2312"/>
                <w:sz w:val="21"/>
                <w:color w:val="000000"/>
              </w:rPr>
              <w:t>12.液压升降，可升高至90CM±2cm米内，时间：≤25秒，升降高度可自由调节</w:t>
            </w:r>
          </w:p>
          <w:p>
            <w:pPr>
              <w:pStyle w:val="null3"/>
              <w:jc w:val="both"/>
            </w:pPr>
            <w:r>
              <w:rPr>
                <w:rFonts w:ascii="仿宋_GB2312" w:hAnsi="仿宋_GB2312" w:cs="仿宋_GB2312" w:eastAsia="仿宋_GB2312"/>
                <w:sz w:val="21"/>
                <w:color w:val="000000"/>
              </w:rPr>
              <w:t>13.安全设备：左右两边设置有防暴棍、抓捕器、喊话器等装备挂置点</w:t>
            </w:r>
          </w:p>
          <w:p>
            <w:pPr>
              <w:pStyle w:val="null3"/>
              <w:jc w:val="both"/>
            </w:pPr>
            <w:r>
              <w:rPr>
                <w:rFonts w:ascii="仿宋_GB2312" w:hAnsi="仿宋_GB2312" w:cs="仿宋_GB2312" w:eastAsia="仿宋_GB2312"/>
                <w:sz w:val="21"/>
                <w:color w:val="000000"/>
              </w:rPr>
              <w:t>14.站台高度：高度450mm±5mm，防腐底漆</w:t>
            </w:r>
          </w:p>
          <w:p>
            <w:pPr>
              <w:pStyle w:val="null3"/>
              <w:jc w:val="both"/>
            </w:pPr>
            <w:r>
              <w:rPr>
                <w:rFonts w:ascii="仿宋_GB2312" w:hAnsi="仿宋_GB2312" w:cs="仿宋_GB2312" w:eastAsia="仿宋_GB2312"/>
                <w:sz w:val="21"/>
                <w:color w:val="000000"/>
              </w:rPr>
              <w:t>15.主体材质：Q235钢板焊接制成</w:t>
            </w:r>
          </w:p>
          <w:p>
            <w:pPr>
              <w:pStyle w:val="null3"/>
              <w:jc w:val="both"/>
            </w:pPr>
            <w:r>
              <w:rPr>
                <w:rFonts w:ascii="仿宋_GB2312" w:hAnsi="仿宋_GB2312" w:cs="仿宋_GB2312" w:eastAsia="仿宋_GB2312"/>
                <w:sz w:val="21"/>
                <w:color w:val="000000"/>
              </w:rPr>
              <w:t>16.颜色：公安蓝或蓝白配色等，静电喷涂，低碳环保，漆膜细腻平整，静电喷涂，漆膜细腻平整，表面涂层防腐防水</w:t>
            </w:r>
          </w:p>
          <w:p>
            <w:pPr>
              <w:pStyle w:val="null3"/>
              <w:jc w:val="both"/>
            </w:pPr>
            <w:r>
              <w:rPr>
                <w:rFonts w:ascii="仿宋_GB2312" w:hAnsi="仿宋_GB2312" w:cs="仿宋_GB2312" w:eastAsia="仿宋_GB2312"/>
                <w:sz w:val="21"/>
                <w:color w:val="000000"/>
              </w:rPr>
              <w:t>17.图像传输功能：控制面板配备图像传输接收系统，内置≥两块显示屏，控制面板装有内嵌式摄像头，满足摄像功能需求</w:t>
            </w: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rPr>
        <w:t>标的名称：防刺背心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1000D高强度尼龙， 耐磨抗撕裂、防水拒油，背心整体采用激光切割MOLLE系统，预留多个通用接口，使背心具备极高的拓展性，可拆卸式,可根据实际情况自行搭配各种战术装其套;前后均含防刺内胆。</w:t>
            </w:r>
          </w:p>
        </w:tc>
      </w:tr>
    </w:tbl>
    <w:p>
      <w:pPr>
        <w:pStyle w:val="null3"/>
      </w:pPr>
      <w:r>
        <w:rPr>
          <w:rFonts w:ascii="仿宋_GB2312" w:hAnsi="仿宋_GB2312" w:cs="仿宋_GB2312" w:eastAsia="仿宋_GB2312"/>
        </w:rPr>
        <w:t>标的名称：定制办公桌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1200*600*750mm/带集线孔、柜子、键盘架、主机架/E1级实木颗粒板。</w:t>
            </w:r>
          </w:p>
        </w:tc>
      </w:tr>
    </w:tbl>
    <w:p>
      <w:pPr>
        <w:pStyle w:val="null3"/>
      </w:pPr>
      <w:r>
        <w:rPr>
          <w:rFonts w:ascii="仿宋_GB2312" w:hAnsi="仿宋_GB2312" w:cs="仿宋_GB2312" w:eastAsia="仿宋_GB2312"/>
        </w:rPr>
        <w:t>标的名称：定制办公椅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640*500*960mm/气压升降、网布、固定扶手、滑轮。</w:t>
            </w:r>
          </w:p>
        </w:tc>
      </w:tr>
    </w:tbl>
    <w:p>
      <w:pPr>
        <w:pStyle w:val="null3"/>
      </w:pPr>
      <w:r>
        <w:rPr>
          <w:rFonts w:ascii="仿宋_GB2312" w:hAnsi="仿宋_GB2312" w:cs="仿宋_GB2312" w:eastAsia="仿宋_GB2312"/>
        </w:rPr>
        <w:t>标的名称：单人床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2000*1200*810mm/金属、鞋架、床下抽屉/床垫。</w:t>
            </w:r>
          </w:p>
        </w:tc>
      </w:tr>
    </w:tbl>
    <w:p>
      <w:pPr>
        <w:pStyle w:val="null3"/>
      </w:pPr>
      <w:r>
        <w:rPr>
          <w:rFonts w:ascii="仿宋_GB2312" w:hAnsi="仿宋_GB2312" w:cs="仿宋_GB2312" w:eastAsia="仿宋_GB2312"/>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挂机：</w:t>
            </w:r>
            <w:r>
              <w:rPr>
                <w:rFonts w:ascii="仿宋_GB2312" w:hAnsi="仿宋_GB2312" w:cs="仿宋_GB2312" w:eastAsia="仿宋_GB2312"/>
                <w:sz w:val="24"/>
                <w:color w:val="000000"/>
              </w:rPr>
              <w:t>1、内机重量≥8.5KG，外机重量≥26KG；</w:t>
            </w:r>
          </w:p>
          <w:p>
            <w:pPr>
              <w:pStyle w:val="null3"/>
              <w:jc w:val="both"/>
            </w:pPr>
            <w:r>
              <w:rPr>
                <w:rFonts w:ascii="仿宋_GB2312" w:hAnsi="仿宋_GB2312" w:cs="仿宋_GB2312" w:eastAsia="仿宋_GB2312"/>
                <w:sz w:val="24"/>
                <w:color w:val="000000"/>
              </w:rPr>
              <w:t>2、能效等级:一级能效；</w:t>
            </w:r>
          </w:p>
          <w:p>
            <w:pPr>
              <w:pStyle w:val="null3"/>
              <w:jc w:val="both"/>
            </w:pPr>
            <w:r>
              <w:rPr>
                <w:rFonts w:ascii="仿宋_GB2312" w:hAnsi="仿宋_GB2312" w:cs="仿宋_GB2312" w:eastAsia="仿宋_GB2312"/>
                <w:sz w:val="24"/>
                <w:color w:val="000000"/>
              </w:rPr>
              <w:t>3、能效比≥5.28；</w:t>
            </w:r>
          </w:p>
          <w:p>
            <w:pPr>
              <w:pStyle w:val="null3"/>
              <w:jc w:val="both"/>
            </w:pPr>
            <w:r>
              <w:rPr>
                <w:rFonts w:ascii="仿宋_GB2312" w:hAnsi="仿宋_GB2312" w:cs="仿宋_GB2312" w:eastAsia="仿宋_GB2312"/>
                <w:sz w:val="24"/>
                <w:color w:val="000000"/>
              </w:rPr>
              <w:t>4、内机噪音≤16dB(A)；</w:t>
            </w:r>
          </w:p>
          <w:p>
            <w:pPr>
              <w:pStyle w:val="null3"/>
              <w:jc w:val="both"/>
            </w:pPr>
            <w:r>
              <w:rPr>
                <w:rFonts w:ascii="仿宋_GB2312" w:hAnsi="仿宋_GB2312" w:cs="仿宋_GB2312" w:eastAsia="仿宋_GB2312"/>
                <w:sz w:val="24"/>
                <w:color w:val="000000"/>
              </w:rPr>
              <w:t>5、制冷功率</w:t>
            </w:r>
            <w:r>
              <w:rPr>
                <w:rFonts w:ascii="仿宋_GB2312" w:hAnsi="仿宋_GB2312" w:cs="仿宋_GB2312" w:eastAsia="仿宋_GB2312"/>
                <w:sz w:val="24"/>
                <w:b/>
                <w:color w:val="000000"/>
              </w:rPr>
              <w:t>≥</w:t>
            </w:r>
            <w:r>
              <w:rPr>
                <w:rFonts w:ascii="仿宋_GB2312" w:hAnsi="仿宋_GB2312" w:cs="仿宋_GB2312" w:eastAsia="仿宋_GB2312"/>
                <w:sz w:val="24"/>
                <w:color w:val="000000"/>
              </w:rPr>
              <w:t>:860W.制冷量</w:t>
            </w:r>
            <w:r>
              <w:rPr>
                <w:rFonts w:ascii="仿宋_GB2312" w:hAnsi="仿宋_GB2312" w:cs="仿宋_GB2312" w:eastAsia="仿宋_GB2312"/>
                <w:sz w:val="24"/>
                <w:b/>
                <w:color w:val="000000"/>
              </w:rPr>
              <w:t>≥</w:t>
            </w:r>
            <w:r>
              <w:rPr>
                <w:rFonts w:ascii="仿宋_GB2312" w:hAnsi="仿宋_GB2312" w:cs="仿宋_GB2312" w:eastAsia="仿宋_GB2312"/>
                <w:sz w:val="24"/>
                <w:color w:val="000000"/>
              </w:rPr>
              <w:t>3500W，制热量</w:t>
            </w:r>
            <w:r>
              <w:rPr>
                <w:rFonts w:ascii="仿宋_GB2312" w:hAnsi="仿宋_GB2312" w:cs="仿宋_GB2312" w:eastAsia="仿宋_GB2312"/>
                <w:sz w:val="24"/>
                <w:b/>
                <w:color w:val="000000"/>
              </w:rPr>
              <w:t>≥</w:t>
            </w:r>
            <w:r>
              <w:rPr>
                <w:rFonts w:ascii="仿宋_GB2312" w:hAnsi="仿宋_GB2312" w:cs="仿宋_GB2312" w:eastAsia="仿宋_GB2312"/>
                <w:sz w:val="24"/>
                <w:color w:val="000000"/>
              </w:rPr>
              <w:t>5000W；</w:t>
            </w:r>
          </w:p>
          <w:p>
            <w:pPr>
              <w:pStyle w:val="null3"/>
              <w:jc w:val="both"/>
            </w:pPr>
            <w:r>
              <w:rPr>
                <w:rFonts w:ascii="仿宋_GB2312" w:hAnsi="仿宋_GB2312" w:cs="仿宋_GB2312" w:eastAsia="仿宋_GB2312"/>
                <w:sz w:val="24"/>
                <w:color w:val="000000"/>
              </w:rPr>
              <w:t>6、功能:内外机独立自清洁、静音设计、双模变频节能模式、大风量不直吹。</w:t>
            </w:r>
          </w:p>
          <w:p>
            <w:pPr>
              <w:pStyle w:val="null3"/>
              <w:jc w:val="both"/>
            </w:pPr>
          </w:p>
        </w:tc>
      </w:tr>
    </w:tbl>
    <w:p>
      <w:pPr>
        <w:pStyle w:val="null3"/>
      </w:pPr>
      <w:r>
        <w:rPr>
          <w:rFonts w:ascii="仿宋_GB2312" w:hAnsi="仿宋_GB2312" w:cs="仿宋_GB2312" w:eastAsia="仿宋_GB2312"/>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挂机：</w:t>
            </w:r>
            <w:r>
              <w:rPr>
                <w:rFonts w:ascii="仿宋_GB2312" w:hAnsi="仿宋_GB2312" w:cs="仿宋_GB2312" w:eastAsia="仿宋_GB2312"/>
                <w:sz w:val="24"/>
                <w:color w:val="000000"/>
              </w:rPr>
              <w:t>1、内机重量≥15KG外机重量≥47KG；</w:t>
            </w:r>
          </w:p>
          <w:p>
            <w:pPr>
              <w:pStyle w:val="null3"/>
              <w:jc w:val="both"/>
            </w:pPr>
            <w:r>
              <w:rPr>
                <w:rFonts w:ascii="仿宋_GB2312" w:hAnsi="仿宋_GB2312" w:cs="仿宋_GB2312" w:eastAsia="仿宋_GB2312"/>
                <w:sz w:val="24"/>
                <w:color w:val="000000"/>
              </w:rPr>
              <w:t>2、能效等级:一级能效；</w:t>
            </w:r>
          </w:p>
          <w:p>
            <w:pPr>
              <w:pStyle w:val="null3"/>
              <w:jc w:val="both"/>
            </w:pPr>
            <w:r>
              <w:rPr>
                <w:rFonts w:ascii="仿宋_GB2312" w:hAnsi="仿宋_GB2312" w:cs="仿宋_GB2312" w:eastAsia="仿宋_GB2312"/>
                <w:sz w:val="24"/>
                <w:color w:val="000000"/>
              </w:rPr>
              <w:t>3、能效比</w:t>
            </w:r>
            <w:r>
              <w:rPr>
                <w:rFonts w:ascii="仿宋_GB2312" w:hAnsi="仿宋_GB2312" w:cs="仿宋_GB2312" w:eastAsia="仿宋_GB2312"/>
                <w:sz w:val="24"/>
                <w:b/>
                <w:color w:val="000000"/>
              </w:rPr>
              <w:t>≥</w:t>
            </w:r>
            <w:r>
              <w:rPr>
                <w:rFonts w:ascii="仿宋_GB2312" w:hAnsi="仿宋_GB2312" w:cs="仿宋_GB2312" w:eastAsia="仿宋_GB2312"/>
                <w:sz w:val="24"/>
                <w:color w:val="000000"/>
              </w:rPr>
              <w:t>4.38；</w:t>
            </w:r>
          </w:p>
          <w:p>
            <w:pPr>
              <w:pStyle w:val="null3"/>
              <w:jc w:val="both"/>
            </w:pPr>
            <w:r>
              <w:rPr>
                <w:rFonts w:ascii="仿宋_GB2312" w:hAnsi="仿宋_GB2312" w:cs="仿宋_GB2312" w:eastAsia="仿宋_GB2312"/>
                <w:sz w:val="24"/>
                <w:color w:val="000000"/>
              </w:rPr>
              <w:t>4、内机噪音≤24dB(A)；</w:t>
            </w:r>
          </w:p>
          <w:p>
            <w:pPr>
              <w:pStyle w:val="null3"/>
              <w:jc w:val="both"/>
            </w:pPr>
            <w:r>
              <w:rPr>
                <w:rFonts w:ascii="仿宋_GB2312" w:hAnsi="仿宋_GB2312" w:cs="仿宋_GB2312" w:eastAsia="仿宋_GB2312"/>
                <w:sz w:val="24"/>
                <w:color w:val="000000"/>
              </w:rPr>
              <w:t>5、制冷功率</w:t>
            </w:r>
            <w:r>
              <w:rPr>
                <w:rFonts w:ascii="仿宋_GB2312" w:hAnsi="仿宋_GB2312" w:cs="仿宋_GB2312" w:eastAsia="仿宋_GB2312"/>
                <w:sz w:val="24"/>
                <w:b/>
                <w:color w:val="000000"/>
              </w:rPr>
              <w:t>≥</w:t>
            </w:r>
            <w:r>
              <w:rPr>
                <w:rFonts w:ascii="仿宋_GB2312" w:hAnsi="仿宋_GB2312" w:cs="仿宋_GB2312" w:eastAsia="仿宋_GB2312"/>
                <w:sz w:val="24"/>
                <w:color w:val="000000"/>
              </w:rPr>
              <w:t>1950W.制冷量</w:t>
            </w:r>
            <w:r>
              <w:rPr>
                <w:rFonts w:ascii="仿宋_GB2312" w:hAnsi="仿宋_GB2312" w:cs="仿宋_GB2312" w:eastAsia="仿宋_GB2312"/>
                <w:sz w:val="24"/>
                <w:b/>
                <w:color w:val="000000"/>
              </w:rPr>
              <w:t>≥</w:t>
            </w:r>
            <w:r>
              <w:rPr>
                <w:rFonts w:ascii="仿宋_GB2312" w:hAnsi="仿宋_GB2312" w:cs="仿宋_GB2312" w:eastAsia="仿宋_GB2312"/>
                <w:sz w:val="24"/>
                <w:color w:val="000000"/>
              </w:rPr>
              <w:t>7250W，制热量</w:t>
            </w:r>
            <w:r>
              <w:rPr>
                <w:rFonts w:ascii="仿宋_GB2312" w:hAnsi="仿宋_GB2312" w:cs="仿宋_GB2312" w:eastAsia="仿宋_GB2312"/>
                <w:sz w:val="24"/>
                <w:b/>
                <w:color w:val="000000"/>
              </w:rPr>
              <w:t>≥</w:t>
            </w:r>
            <w:r>
              <w:rPr>
                <w:rFonts w:ascii="仿宋_GB2312" w:hAnsi="仿宋_GB2312" w:cs="仿宋_GB2312" w:eastAsia="仿宋_GB2312"/>
                <w:sz w:val="24"/>
                <w:color w:val="000000"/>
              </w:rPr>
              <w:t>9600W；</w:t>
            </w:r>
          </w:p>
          <w:p>
            <w:pPr>
              <w:pStyle w:val="null3"/>
              <w:jc w:val="both"/>
            </w:pPr>
            <w:r>
              <w:rPr>
                <w:rFonts w:ascii="仿宋_GB2312" w:hAnsi="仿宋_GB2312" w:cs="仿宋_GB2312" w:eastAsia="仿宋_GB2312"/>
                <w:sz w:val="24"/>
                <w:color w:val="000000"/>
              </w:rPr>
              <w:t>6、功能:内外机独立自清洁、静音设计、来电自起、独立除湿。</w:t>
            </w:r>
          </w:p>
          <w:p>
            <w:pPr>
              <w:pStyle w:val="null3"/>
              <w:jc w:val="both"/>
            </w:pPr>
          </w:p>
        </w:tc>
      </w:tr>
    </w:tbl>
    <w:p>
      <w:pPr>
        <w:pStyle w:val="null3"/>
      </w:pPr>
      <w:r>
        <w:rPr>
          <w:rFonts w:ascii="仿宋_GB2312" w:hAnsi="仿宋_GB2312" w:cs="仿宋_GB2312" w:eastAsia="仿宋_GB2312"/>
        </w:rPr>
        <w:t>标的名称：显示大屏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显示参数</w:t>
            </w:r>
            <w:r>
              <w:rPr>
                <w:rFonts w:ascii="仿宋_GB2312" w:hAnsi="仿宋_GB2312" w:cs="仿宋_GB2312" w:eastAsia="仿宋_GB2312"/>
                <w:sz w:val="24"/>
                <w:color w:val="000000"/>
              </w:rPr>
              <w:t>：</w:t>
            </w:r>
            <w:r>
              <w:rPr>
                <w:rFonts w:ascii="仿宋_GB2312" w:hAnsi="仿宋_GB2312" w:cs="仿宋_GB2312" w:eastAsia="仿宋_GB2312"/>
                <w:sz w:val="24"/>
                <w:color w:val="000000"/>
              </w:rPr>
              <w:t>分辨率</w:t>
            </w:r>
            <w:r>
              <w:rPr>
                <w:rFonts w:ascii="仿宋_GB2312" w:hAnsi="仿宋_GB2312" w:cs="仿宋_GB2312" w:eastAsia="仿宋_GB2312"/>
                <w:sz w:val="24"/>
                <w:b/>
                <w:color w:val="000000"/>
              </w:rPr>
              <w:t>≥</w:t>
            </w:r>
            <w:r>
              <w:rPr>
                <w:rFonts w:ascii="仿宋_GB2312" w:hAnsi="仿宋_GB2312" w:cs="仿宋_GB2312" w:eastAsia="仿宋_GB2312"/>
                <w:sz w:val="24"/>
                <w:color w:val="000000"/>
              </w:rPr>
              <w:t>3840x2160</w:t>
            </w:r>
            <w:r>
              <w:rPr>
                <w:rFonts w:ascii="仿宋_GB2312" w:hAnsi="仿宋_GB2312" w:cs="仿宋_GB2312" w:eastAsia="仿宋_GB2312"/>
                <w:sz w:val="24"/>
                <w:color w:val="000000"/>
              </w:rPr>
              <w:t>；</w:t>
            </w:r>
            <w:r>
              <w:rPr>
                <w:rFonts w:ascii="仿宋_GB2312" w:hAnsi="仿宋_GB2312" w:cs="仿宋_GB2312" w:eastAsia="仿宋_GB2312"/>
                <w:sz w:val="24"/>
                <w:color w:val="000000"/>
              </w:rPr>
              <w:t>刷新率</w:t>
            </w:r>
            <w:r>
              <w:rPr>
                <w:rFonts w:ascii="仿宋_GB2312" w:hAnsi="仿宋_GB2312" w:cs="仿宋_GB2312" w:eastAsia="仿宋_GB2312"/>
                <w:sz w:val="24"/>
                <w:b/>
                <w:color w:val="000000"/>
              </w:rPr>
              <w:t>≥</w:t>
            </w:r>
            <w:r>
              <w:rPr>
                <w:rFonts w:ascii="仿宋_GB2312" w:hAnsi="仿宋_GB2312" w:cs="仿宋_GB2312" w:eastAsia="仿宋_GB2312"/>
                <w:sz w:val="24"/>
                <w:color w:val="000000"/>
              </w:rPr>
              <w:t>240Hz</w:t>
            </w:r>
            <w:r>
              <w:rPr>
                <w:rFonts w:ascii="仿宋_GB2312" w:hAnsi="仿宋_GB2312" w:cs="仿宋_GB2312" w:eastAsia="仿宋_GB2312"/>
                <w:sz w:val="24"/>
                <w:color w:val="000000"/>
              </w:rPr>
              <w:t>;</w:t>
            </w:r>
            <w:r>
              <w:rPr>
                <w:rFonts w:ascii="仿宋_GB2312" w:hAnsi="仿宋_GB2312" w:cs="仿宋_GB2312" w:eastAsia="仿宋_GB2312"/>
                <w:sz w:val="24"/>
                <w:color w:val="000000"/>
              </w:rPr>
              <w:t>色域</w:t>
            </w:r>
            <w:r>
              <w:rPr>
                <w:rFonts w:ascii="仿宋_GB2312" w:hAnsi="仿宋_GB2312" w:cs="仿宋_GB2312" w:eastAsia="仿宋_GB2312"/>
                <w:sz w:val="24"/>
                <w:color w:val="000000"/>
              </w:rPr>
              <w:t>值</w:t>
            </w:r>
            <w:r>
              <w:rPr>
                <w:rFonts w:ascii="仿宋_GB2312" w:hAnsi="仿宋_GB2312" w:cs="仿宋_GB2312" w:eastAsia="仿宋_GB2312"/>
                <w:sz w:val="24"/>
                <w:b/>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94%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存储</w:t>
            </w:r>
            <w:r>
              <w:rPr>
                <w:rFonts w:ascii="仿宋_GB2312" w:hAnsi="仿宋_GB2312" w:cs="仿宋_GB2312" w:eastAsia="仿宋_GB2312"/>
                <w:sz w:val="24"/>
                <w:color w:val="000000"/>
              </w:rPr>
              <w:t>：</w:t>
            </w:r>
            <w:r>
              <w:rPr>
                <w:rFonts w:ascii="仿宋_GB2312" w:hAnsi="仿宋_GB2312" w:cs="仿宋_GB2312" w:eastAsia="仿宋_GB2312"/>
                <w:sz w:val="24"/>
                <w:b/>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+128G</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无线配置</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WiFi: </w:t>
            </w:r>
            <w:r>
              <w:rPr>
                <w:rFonts w:ascii="仿宋_GB2312" w:hAnsi="仿宋_GB2312" w:cs="仿宋_GB2312" w:eastAsia="仿宋_GB2312"/>
                <w:sz w:val="24"/>
                <w:color w:val="000000"/>
              </w:rPr>
              <w:t>2.4&amp;5G</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接口及数量</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w:t>
            </w:r>
            <w:r>
              <w:rPr>
                <w:rFonts w:ascii="仿宋_GB2312" w:hAnsi="仿宋_GB2312" w:cs="仿宋_GB2312" w:eastAsia="仿宋_GB2312"/>
                <w:sz w:val="24"/>
                <w:color w:val="000000"/>
              </w:rPr>
              <w:t>HDMI:3个(含2个HDM121 HDMI2支持eARC)HOMr</w:t>
            </w:r>
            <w:r>
              <w:rPr>
                <w:rFonts w:ascii="仿宋_GB2312" w:hAnsi="仿宋_GB2312" w:cs="仿宋_GB2312" w:eastAsia="仿宋_GB2312"/>
                <w:sz w:val="24"/>
                <w:color w:val="000000"/>
              </w:rPr>
              <w:t>；</w:t>
            </w:r>
            <w:r>
              <w:rPr>
                <w:rFonts w:ascii="仿宋_GB2312" w:hAnsi="仿宋_GB2312" w:cs="仿宋_GB2312" w:eastAsia="仿宋_GB2312"/>
                <w:sz w:val="24"/>
                <w:color w:val="000000"/>
              </w:rPr>
              <w:t>USB:</w:t>
            </w:r>
            <w:r>
              <w:rPr>
                <w:rFonts w:ascii="仿宋_GB2312" w:hAnsi="仿宋_GB2312" w:cs="仿宋_GB2312" w:eastAsia="仿宋_GB2312"/>
                <w:sz w:val="21"/>
              </w:rPr>
              <w:t xml:space="preserve"> </w:t>
            </w:r>
            <w:r>
              <w:rPr>
                <w:rFonts w:ascii="仿宋_GB2312" w:hAnsi="仿宋_GB2312" w:cs="仿宋_GB2312" w:eastAsia="仿宋_GB2312"/>
                <w:sz w:val="24"/>
                <w:color w:val="000000"/>
              </w:rPr>
              <w:t>2个(含1个USB 3.0)AV:1个</w:t>
            </w:r>
            <w:r>
              <w:rPr>
                <w:rFonts w:ascii="仿宋_GB2312" w:hAnsi="仿宋_GB2312" w:cs="仿宋_GB2312" w:eastAsia="仿宋_GB2312"/>
                <w:sz w:val="24"/>
                <w:color w:val="000000"/>
              </w:rPr>
              <w:t>；</w:t>
            </w:r>
            <w:r>
              <w:rPr>
                <w:rFonts w:ascii="仿宋_GB2312" w:hAnsi="仿宋_GB2312" w:cs="仿宋_GB2312" w:eastAsia="仿宋_GB2312"/>
                <w:sz w:val="24"/>
                <w:color w:val="000000"/>
              </w:rPr>
              <w:t>ATV/DTMB: 1个</w:t>
            </w:r>
            <w:r>
              <w:rPr>
                <w:rFonts w:ascii="仿宋_GB2312" w:hAnsi="仿宋_GB2312" w:cs="仿宋_GB2312" w:eastAsia="仿宋_GB2312"/>
                <w:sz w:val="24"/>
                <w:color w:val="000000"/>
              </w:rPr>
              <w:t>；</w:t>
            </w:r>
            <w:r>
              <w:rPr>
                <w:rFonts w:ascii="仿宋_GB2312" w:hAnsi="仿宋_GB2312" w:cs="仿宋_GB2312" w:eastAsia="仿宋_GB2312"/>
                <w:sz w:val="24"/>
                <w:color w:val="000000"/>
              </w:rPr>
              <w:t>以太网</w:t>
            </w:r>
            <w:r>
              <w:rPr>
                <w:rFonts w:ascii="仿宋_GB2312" w:hAnsi="仿宋_GB2312" w:cs="仿宋_GB2312" w:eastAsia="仿宋_GB2312"/>
                <w:sz w:val="24"/>
                <w:color w:val="000000"/>
              </w:rPr>
              <w:t>:1个</w:t>
            </w:r>
            <w:r>
              <w:rPr>
                <w:rFonts w:ascii="仿宋_GB2312" w:hAnsi="仿宋_GB2312" w:cs="仿宋_GB2312" w:eastAsia="仿宋_GB2312"/>
                <w:sz w:val="24"/>
                <w:color w:val="000000"/>
              </w:rPr>
              <w:t>；</w:t>
            </w:r>
            <w:r>
              <w:rPr>
                <w:rFonts w:ascii="仿宋_GB2312" w:hAnsi="仿宋_GB2312" w:cs="仿宋_GB2312" w:eastAsia="仿宋_GB2312"/>
                <w:sz w:val="24"/>
                <w:color w:val="000000"/>
              </w:rPr>
              <w:t>S/PDIF:1个(光纤)</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扬声器</w:t>
            </w:r>
            <w:r>
              <w:rPr>
                <w:rFonts w:ascii="仿宋_GB2312" w:hAnsi="仿宋_GB2312" w:cs="仿宋_GB2312" w:eastAsia="仿宋_GB2312"/>
                <w:sz w:val="24"/>
                <w:color w:val="000000"/>
              </w:rPr>
              <w:t>：</w:t>
            </w:r>
            <w:r>
              <w:rPr>
                <w:rFonts w:ascii="仿宋_GB2312" w:hAnsi="仿宋_GB2312" w:cs="仿宋_GB2312" w:eastAsia="仿宋_GB2312"/>
                <w:sz w:val="24"/>
                <w:color w:val="000000"/>
              </w:rPr>
              <w:t>左右声道</w:t>
            </w:r>
            <w:r>
              <w:rPr>
                <w:rFonts w:ascii="仿宋_GB2312" w:hAnsi="仿宋_GB2312" w:cs="仿宋_GB2312" w:eastAsia="仿宋_GB2312"/>
                <w:sz w:val="24"/>
                <w:color w:val="000000"/>
              </w:rPr>
              <w:t>(</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4个发声单元)</w:t>
            </w:r>
            <w:r>
              <w:rPr>
                <w:rFonts w:ascii="仿宋_GB2312" w:hAnsi="仿宋_GB2312" w:cs="仿宋_GB2312" w:eastAsia="仿宋_GB2312"/>
                <w:sz w:val="24"/>
                <w:color w:val="000000"/>
              </w:rPr>
              <w:t>；</w:t>
            </w:r>
            <w:r>
              <w:rPr>
                <w:rFonts w:ascii="仿宋_GB2312" w:hAnsi="仿宋_GB2312" w:cs="仿宋_GB2312" w:eastAsia="仿宋_GB2312"/>
                <w:sz w:val="24"/>
                <w:color w:val="000000"/>
              </w:rPr>
              <w:t>扬声器输入功率</w:t>
            </w:r>
            <w:r>
              <w:rPr>
                <w:rFonts w:ascii="仿宋_GB2312" w:hAnsi="仿宋_GB2312" w:cs="仿宋_GB2312" w:eastAsia="仿宋_GB2312"/>
                <w:sz w:val="24"/>
                <w:b/>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60</w:t>
            </w:r>
            <w:r>
              <w:rPr>
                <w:rFonts w:ascii="仿宋_GB2312" w:hAnsi="仿宋_GB2312" w:cs="仿宋_GB2312" w:eastAsia="仿宋_GB2312"/>
                <w:sz w:val="24"/>
                <w:color w:val="000000"/>
              </w:rPr>
              <w:t>W</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电视尺寸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w:t>
            </w:r>
            <w:r>
              <w:rPr>
                <w:rFonts w:ascii="仿宋_GB2312" w:hAnsi="仿宋_GB2312" w:cs="仿宋_GB2312" w:eastAsia="仿宋_GB2312"/>
                <w:sz w:val="24"/>
                <w:color w:val="000000"/>
              </w:rPr>
              <w:t>长</w:t>
            </w:r>
            <w:r>
              <w:rPr>
                <w:rFonts w:ascii="仿宋_GB2312" w:hAnsi="仿宋_GB2312" w:cs="仿宋_GB2312" w:eastAsia="仿宋_GB2312"/>
                <w:sz w:val="24"/>
                <w:color w:val="000000"/>
              </w:rPr>
              <w:t>2229mm 宽1280mm 含底座高：1235mm；底座宽度：2235；裸机含底座：</w:t>
            </w:r>
            <w:r>
              <w:rPr>
                <w:rFonts w:ascii="仿宋_GB2312" w:hAnsi="仿宋_GB2312" w:cs="仿宋_GB2312" w:eastAsia="仿宋_GB2312"/>
                <w:sz w:val="24"/>
                <w:b/>
                <w:color w:val="000000"/>
              </w:rPr>
              <w:t>≥</w:t>
            </w:r>
            <w:r>
              <w:rPr>
                <w:rFonts w:ascii="仿宋_GB2312" w:hAnsi="仿宋_GB2312" w:cs="仿宋_GB2312" w:eastAsia="仿宋_GB2312"/>
                <w:sz w:val="24"/>
                <w:color w:val="000000"/>
              </w:rPr>
              <w:t>61Kg，裸机不含底座：</w:t>
            </w:r>
            <w:r>
              <w:rPr>
                <w:rFonts w:ascii="仿宋_GB2312" w:hAnsi="仿宋_GB2312" w:cs="仿宋_GB2312" w:eastAsia="仿宋_GB2312"/>
                <w:sz w:val="24"/>
                <w:b/>
                <w:color w:val="000000"/>
              </w:rPr>
              <w:t>≥</w:t>
            </w:r>
            <w:r>
              <w:rPr>
                <w:rFonts w:ascii="仿宋_GB2312" w:hAnsi="仿宋_GB2312" w:cs="仿宋_GB2312" w:eastAsia="仿宋_GB2312"/>
                <w:sz w:val="24"/>
                <w:color w:val="000000"/>
              </w:rPr>
              <w:t>59.4Kg机器最厚处：</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90</w:t>
            </w:r>
            <w:r>
              <w:rPr>
                <w:rFonts w:ascii="仿宋_GB2312" w:hAnsi="仿宋_GB2312" w:cs="仿宋_GB2312" w:eastAsia="仿宋_GB2312"/>
                <w:sz w:val="24"/>
                <w:color w:val="000000"/>
              </w:rPr>
              <w:t>mm 机器最薄处：</w:t>
            </w:r>
            <w:r>
              <w:rPr>
                <w:rFonts w:ascii="仿宋_GB2312" w:hAnsi="仿宋_GB2312" w:cs="仿宋_GB2312" w:eastAsia="仿宋_GB2312"/>
                <w:sz w:val="24"/>
                <w:b/>
                <w:color w:val="000000"/>
              </w:rPr>
              <w:t>≥</w:t>
            </w:r>
            <w:r>
              <w:rPr>
                <w:rFonts w:ascii="仿宋_GB2312" w:hAnsi="仿宋_GB2312" w:cs="仿宋_GB2312" w:eastAsia="仿宋_GB2312"/>
                <w:sz w:val="24"/>
                <w:color w:val="000000"/>
              </w:rPr>
              <w:t>19mm ；</w:t>
            </w:r>
          </w:p>
          <w:p>
            <w:pPr>
              <w:pStyle w:val="null3"/>
              <w:jc w:val="both"/>
            </w:pPr>
            <w:r>
              <w:rPr>
                <w:rFonts w:ascii="仿宋_GB2312" w:hAnsi="仿宋_GB2312" w:cs="仿宋_GB2312" w:eastAsia="仿宋_GB2312"/>
                <w:sz w:val="24"/>
                <w:color w:val="000000"/>
              </w:rPr>
              <w:t>7.能效：一级能效。</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供货、安装、调试等全部完成并保证系统正常良好运行。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项目包含的所有内容，保修期2年。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1.承担方式 继续履行：指违约方根据对方当事人的请求继续履行合同规定的义务的违约责任形式。 2.采取补救措施：指矫正合同不适当履行（质量不合格）、使履行缺陷得以消除的具体措施。如交付的产品质量不符合约定，受损方可以根据标的的性质以及损失的大小，合理选择要求对方承担修理、更换、重作、退货、减少价款或者报酬等违约责任。 3.赔偿损失：指违约方以支付金钱的方式弥补受害方因违约行为所减少的财产或者所丧失的利益的责任形式。损失赔偿额应当相当于因违约所造成的损失，包括合同履行后可以获得的利益，但不得超过违反合同一方订立合同时预见到或者应当预见到的因违反合同可能造成的损失。 4.支付违约金：指当事人约定的，由违约一方预先支付给对方的一定数额的金钱。违约金的数额由当事人在合同中约定，但约定的违约金过分高于或低于造成的损失的，当事人可以请求人民法院或者仲裁机构予以适当减少或增加。 （二）解决争议的方法 1.协商：合同双方当事人直接就纠纷问题进行沟通和协商，基于自愿、平等、公平原则，寻求达成一致的解决方案。这种方式成本低、效率高，能最大程度维持双方合作关系，适合争议较小的情况。 2.调解：由中立的第三方介入，协助双方当事人沟通、协商。调解人可以是专业调解机构、行业协会或双方认可的个人。调解过程中，调解人促使双方互谅互让，提出合理解决方案，促使双方达成调解协议。 3.仲裁：若合同中约定了仲裁条款或双方事后达成仲裁协议，可将纠纷提交给约定的仲裁机构。仲裁具有专业性、保密性、高效性等特点，仲裁裁决具有终局性，对双方当事人均有约束力。 4.诉讼：若协商、调解不成，且没有仲裁协议，任何一方可向有管辖权的人民法院提起诉讼。法院依据法律规定和事实情况进行审理并作出判决，诉讼过程相对复杂，有严格的程序和期限规定。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提供经审计的2023年或2024年财务报告，包括 “四表一 注”（即资产负债表、利润表、现金流量表、所有者权益变动表（ 没有可不提供）及其附注和财务情况说明，成立时间至提交响应文 件截止时间不足一年的可提供成立后任意时段的资产负债表）或在开标日期前六个月内其开户银行出具的资信证明 ，以上两种形式的资料提供任何一种即可（分支机构如无 法提供财务审计报告 ，须出具包含分支机构的财务数据的总公司财务审计报告）；事业单位零余额账户提供相应证明；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 等主体资 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月至今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不得在“中国执行信息公开网(http://zxgk.court.gov.cn)”被列为失信被执行人；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法人证明书.docx 供应商类似项目业绩一览表.docx 中小企业声明函 商务应答表 供应商应提交的相关资格证明材料 报价表 响应文件封面 法人授权书.docx 产品技术参数表 残疾人福利性单位声明函 标的清单 响应函 产品技术参数响应与偏离表.docx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 新计算后超过本项目采购预算或者最高限价的； B 、投标人未经过正常渠道领取招标文件，或投标人 名称与领取招标文件时登记的投标人不符的； C、 投标人针对同一项目递交两份或多份内容不同的投 标文件，未书面声明哪一份是有效的或出现选择性 报价的； D、提供虚假资质、虚假资料、虚假证明 （包括第三方提供的虚假证明）；出现虚假应答、 承诺、声明的，除按无效投标文件处理外，还将按 照政府采购的有关规定进行处罚； E、投标人在商 务响应方面附加了采购单位难以接受的条件或条款 的； F、在政府采购或其它重大项目履约过程中有 不良记录或未能按期履约的； G、投标人使用虚假 印章或印章无法证实为真实有效； H、报价子目出 现漏项或报价与要求不符的； I、提供虚假技术性能 指标。 J、实质性内容不满足、未完全未响应招标要 求或擅自改动采购清单的； K、投标文件的关键内 容字迹模糊、无法辨认的； L、不符合法律、法规 规定的其它实质性要求的；M、招标文件中要求的 其他内容不实质响应的。</w:t>
            </w:r>
          </w:p>
        </w:tc>
        <w:tc>
          <w:tcPr>
            <w:tcW w:type="dxa" w:w="1661"/>
          </w:tcPr>
          <w:p>
            <w:pPr>
              <w:pStyle w:val="null3"/>
            </w:pPr>
            <w:r>
              <w:rPr>
                <w:rFonts w:ascii="仿宋_GB2312" w:hAnsi="仿宋_GB2312" w:cs="仿宋_GB2312" w:eastAsia="仿宋_GB2312"/>
              </w:rPr>
              <w:t>技术方案.docx 法人证明书.docx 供应商类似项目业绩一览表.docx 中小企业声明函 商务应答表 供应商应提交的相关资格证明材料 报价表 响应文件封面 法人授权书.docx 产品技术参数表 残疾人福利性单位声明函 标的清单 响应函 产品技术参数响应与偏离表.docx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1、技术参数中标“★”项（共2项）为实质性要求，不满足按无效文件处理； 2、技术参数中标“▲”项（共9项）满分27分，负偏离一项扣3分；扣完为止； 备注：1.此项评分因素，仅针对技术参数与性能指标中“技术参数”进行评审；2.标“★”项参数须提供佐证材料（ 佐证材料不限于产品彩页或第三方检测报告或官网功能截图等），否则按无效文件处理； 3.技术参数中标“▲”项技术参数须提供佐证材料（佐证材料不限于产品彩页或第三方检测报告或官网功能截图等）；未提供或所提供材料模糊不清或所提供材料无法有效证明的将视为不满足本参数要求，按负偏离进行扣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产品技术参数响应与偏离表.docx</w:t>
            </w:r>
          </w:p>
        </w:tc>
      </w:tr>
      <w:tr>
        <w:tc>
          <w:tcPr>
            <w:tcW w:type="dxa" w:w="831"/>
            <w:vMerge/>
          </w:tcPr>
          <w:p/>
        </w:tc>
        <w:tc>
          <w:tcPr>
            <w:tcW w:type="dxa" w:w="1661"/>
          </w:tcPr>
          <w:p>
            <w:pPr>
              <w:pStyle w:val="null3"/>
            </w:pPr>
            <w:r>
              <w:rPr>
                <w:rFonts w:ascii="仿宋_GB2312" w:hAnsi="仿宋_GB2312" w:cs="仿宋_GB2312" w:eastAsia="仿宋_GB2312"/>
              </w:rPr>
              <w:t>核心产品的来源渠道</w:t>
            </w:r>
          </w:p>
        </w:tc>
        <w:tc>
          <w:tcPr>
            <w:tcW w:type="dxa" w:w="2492"/>
          </w:tcPr>
          <w:p>
            <w:pPr>
              <w:pStyle w:val="null3"/>
            </w:pPr>
            <w:r>
              <w:rPr>
                <w:rFonts w:ascii="仿宋_GB2312" w:hAnsi="仿宋_GB2312" w:cs="仿宋_GB2312" w:eastAsia="仿宋_GB2312"/>
              </w:rPr>
              <w:t>提供核心产品的代理协议或厂家授权进行评审：产品的证明材料完整详尽、来源渠道正规；提供记2分，未提供不得分；总计2分；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10分；每有一项未提供扣2.5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供应商提供2022年1月1日（以合同签订日期为准）至今类似的项目业绩合同复印件加盖公章，每份有效合同计2分，满分6分。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详见附件：产品技术参数响应与偏离表.docx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