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版本号：ZC-HJL2025--00820250613002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2025政府购买残疾人托养服务项目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ZC-HJL2025--008</w:t>
      </w:r>
      <w:r>
        <w:br/>
      </w:r>
      <w:r>
        <w:br/>
      </w:r>
      <w:r>
        <w:br/>
      </w:r>
    </w:p>
    <w:p>
      <w:pPr>
        <w:pStyle w:val="null3"/>
        <w:jc w:val="center"/>
        <w:outlineLvl w:val="2"/>
      </w:pPr>
      <w:r>
        <w:rPr>
          <w:rFonts w:ascii="仿宋_GB2312" w:hAnsi="仿宋_GB2312" w:cs="仿宋_GB2312" w:eastAsia="仿宋_GB2312"/>
          <w:sz w:val="28"/>
          <w:b/>
        </w:rPr>
        <w:t>铜川市新区社会事业局</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铜川市新区社会事业局</w:t>
      </w:r>
      <w:r>
        <w:rPr>
          <w:rFonts w:ascii="仿宋_GB2312" w:hAnsi="仿宋_GB2312" w:cs="仿宋_GB2312" w:eastAsia="仿宋_GB2312"/>
        </w:rPr>
        <w:t>委托，拟对</w:t>
      </w:r>
      <w:r>
        <w:rPr>
          <w:rFonts w:ascii="仿宋_GB2312" w:hAnsi="仿宋_GB2312" w:cs="仿宋_GB2312" w:eastAsia="仿宋_GB2312"/>
        </w:rPr>
        <w:t>2025政府购买残疾人托养服务项目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ZC-HJL2025--008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2025政府购买残疾人托养服务项目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2025政府购买残疾人托养服务项目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采购包1（2025政府购买残疾人托养服务项目-肢体类）：属于专门面向中小企业采购。</w:t>
      </w:r>
    </w:p>
    <w:p>
      <w:pPr>
        <w:pStyle w:val="null3"/>
      </w:pPr>
      <w:r>
        <w:rPr>
          <w:rFonts w:ascii="仿宋_GB2312" w:hAnsi="仿宋_GB2312" w:cs="仿宋_GB2312" w:eastAsia="仿宋_GB2312"/>
        </w:rPr>
        <w:t>采购包2（2025政府购买残疾人托养服务项目-精神、智力类）：属于专门面向中小企业采购。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1、具有独立承担民事责任的能力：独立承担民事责任能力的法人、其他组织或自然人，企业法人、其他组织须具有合法有效的营业执照等证明资料,自然人须具有身份证明</w:t>
      </w:r>
    </w:p>
    <w:p>
      <w:pPr>
        <w:pStyle w:val="null3"/>
      </w:pPr>
      <w:r>
        <w:rPr>
          <w:rFonts w:ascii="仿宋_GB2312" w:hAnsi="仿宋_GB2312" w:cs="仿宋_GB2312" w:eastAsia="仿宋_GB2312"/>
        </w:rPr>
        <w:t>2、供应商授权合法的人参加采购：供应商提供法定代表人授权委托书（附法定代表人及被授权人身份证复印件)，法定代表人直接参加只需提供法定代表人身份证明及身份证原件，非法人单位参照执行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3、健全的财务会计制度：提供2023年度或2024年度经审计的财务报告，或其基本存款账户开户银行出具的资信证明及基本存款账户开户许可证（或《基本存款账户信息》）</w:t>
      </w:r>
    </w:p>
    <w:p>
      <w:pPr>
        <w:pStyle w:val="null3"/>
      </w:pPr>
      <w:r>
        <w:rPr>
          <w:rFonts w:ascii="仿宋_GB2312" w:hAnsi="仿宋_GB2312" w:cs="仿宋_GB2312" w:eastAsia="仿宋_GB2312"/>
        </w:rPr>
        <w:t>4、税收缴纳的证明：提供响应文件递交截止日前六个月内已缴纳的至少一个月的纳税证明或完税证明（任意税种），依法免税的单位应提供相关证明材料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响应文件递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6、具有履行合同所必需的设备和专业技术能力：提供具有履行本合同所必需的设备和专业技术能力的书面声明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1、具有独立承担民事责任的能力：独立承担民事责任能力的法人、其他组织或自然人，企业法人、其他组织须具有合法有效的营业执照等证明资料,自然人须具有身份证明</w:t>
      </w:r>
    </w:p>
    <w:p>
      <w:pPr>
        <w:pStyle w:val="null3"/>
      </w:pPr>
      <w:r>
        <w:rPr>
          <w:rFonts w:ascii="仿宋_GB2312" w:hAnsi="仿宋_GB2312" w:cs="仿宋_GB2312" w:eastAsia="仿宋_GB2312"/>
        </w:rPr>
        <w:t>2、供应商授权合法的人参加采购：供应商提供法定代表人授权委托书(附法定代表人及被授权人身份证复印件),法定代表人直接参加只需提供法定代表人身份证明及身份证原件，非法人单位参照执行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3、健全的财务会计制度：提供2023年度或2024年度经审计的财务报告，或其基本存款账户开户银行出具的资信证明及基本存款账户开户许可证(或《基本存款账户信息》)</w:t>
      </w:r>
    </w:p>
    <w:p>
      <w:pPr>
        <w:pStyle w:val="null3"/>
      </w:pPr>
      <w:r>
        <w:rPr>
          <w:rFonts w:ascii="仿宋_GB2312" w:hAnsi="仿宋_GB2312" w:cs="仿宋_GB2312" w:eastAsia="仿宋_GB2312"/>
        </w:rPr>
        <w:t>4、税收缴纳的证明：提供响应文件递交截止日前六个月内已缴纳的至少一个月的纳税证明或完税证明(任意税种)，依法免税的单位应提供相关证明材料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响应文件递交截止日前六个月内已缴存的至少一个月的社会保障资金缴存单据或社保机构开具的社会保险参保缴费情况证明,依法不需要徽纳社会保障资金的单位应提供相关证明材料</w:t>
      </w:r>
    </w:p>
    <w:p>
      <w:pPr>
        <w:pStyle w:val="null3"/>
      </w:pPr>
      <w:r>
        <w:rPr>
          <w:rFonts w:ascii="仿宋_GB2312" w:hAnsi="仿宋_GB2312" w:cs="仿宋_GB2312" w:eastAsia="仿宋_GB2312"/>
        </w:rPr>
        <w:t>6、具有履行合同所必需的设备和专业技术能力：提供具有履行本合同所必需的设备和专业技术能力的书面声明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铜川市新区社会事业局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新区管委会新楼4楼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刘小静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15709191059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13992927916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采购包1：183,000.00元</w:t>
            </w:r>
          </w:p>
          <w:p>
            <w:pPr>
              <w:pStyle w:val="null3"/>
            </w:pPr>
            <w:r>
              <w:rPr>
                <w:rFonts w:ascii="仿宋_GB2312" w:hAnsi="仿宋_GB2312" w:cs="仿宋_GB2312" w:eastAsia="仿宋_GB2312"/>
              </w:rPr>
              <w:t>采购包2：133,000.00元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代理服务费收费标准：见国家计委颁布的《招标代理服务收费管理暂行办法》（计价格[2002]1980号）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铜川市新区社会事业局</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铜川市新区社会事业局</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铜川市新区社会事业局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联系人：谢鹏飞</w:t>
      </w:r>
    </w:p>
    <w:p>
      <w:pPr>
        <w:pStyle w:val="null3"/>
      </w:pPr>
      <w:r>
        <w:rPr>
          <w:rFonts w:ascii="仿宋_GB2312" w:hAnsi="仿宋_GB2312" w:cs="仿宋_GB2312" w:eastAsia="仿宋_GB2312"/>
        </w:rPr>
        <w:t>联系电话：13992927916</w:t>
      </w:r>
    </w:p>
    <w:p>
      <w:pPr>
        <w:pStyle w:val="null3"/>
      </w:pPr>
      <w:r>
        <w:rPr>
          <w:rFonts w:ascii="仿宋_GB2312" w:hAnsi="仿宋_GB2312" w:cs="仿宋_GB2312" w:eastAsia="仿宋_GB2312"/>
        </w:rPr>
        <w:t>地址：陕西省西安市碑林区西安市碑林区南二环东段561号，长安大街3号A座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购买承接主体为重度残疾人提供的托养服务，托养服务的范围包括基本生活照料和护理、生活自理能力训练、社会适应能力辅导、职业康复和劳动技能训练、运动功能训练等方面的社会服务。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183,000.00</w:t>
      </w:r>
    </w:p>
    <w:p>
      <w:pPr>
        <w:pStyle w:val="null3"/>
      </w:pPr>
      <w:r>
        <w:rPr>
          <w:rFonts w:ascii="仿宋_GB2312" w:hAnsi="仿宋_GB2312" w:cs="仿宋_GB2312" w:eastAsia="仿宋_GB2312"/>
        </w:rPr>
        <w:t>采购包最高限价（元）: 183,000.00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残疾人服务-肢体类（寄宿制）</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right"/>
            </w:pPr>
            <w:r>
              <w:rPr>
                <w:rFonts w:ascii="仿宋_GB2312" w:hAnsi="仿宋_GB2312" w:cs="仿宋_GB2312" w:eastAsia="仿宋_GB2312"/>
              </w:rPr>
              <w:t>78,000.00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残疾人服务-肢体类（日间照料）</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残疾人服务-肢体类（居家服务）</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133,000.00</w:t>
      </w:r>
    </w:p>
    <w:p>
      <w:pPr>
        <w:pStyle w:val="null3"/>
      </w:pPr>
      <w:r>
        <w:rPr>
          <w:rFonts w:ascii="仿宋_GB2312" w:hAnsi="仿宋_GB2312" w:cs="仿宋_GB2312" w:eastAsia="仿宋_GB2312"/>
        </w:rPr>
        <w:t>采购包最高限价（元）: 133,000.00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残疾人服务-精神、智力类（寄宿制）</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残疾人服务-精神、智力类（日间照料）</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残疾人服务-精神、智力类（居家服务）</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标的名称：残疾人服务-肢体类（寄宿制）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1、生活照料和护理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1）为服务对象提供营养、规律的膳食服务及助餐服务，及点餐、加餐、助餐服务，尊重服务对象饮食习惯；</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2）根据季节和天气情况为服务对象提供合理频率的身体清洁服务和衣物换洗服务，保持服务对象身体清洁、无异味，衣物卫生、整洁、得体；</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3）根据服务对象的需求提供起床、穿衣、就寝、脱衣、整理床铺、如厕等基本起居服务；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4）协助有需要的服务对象进行户外活动，在天气情况允许的条件下，户外活动每天不少于1小时；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5）为有需要的服务对象提供护理、服药等服务；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6）其他合法、安全并经所在服务机构批准同意提供的服务。</w:t>
            </w:r>
          </w:p>
          <w:p>
            <w:pPr>
              <w:pStyle w:val="null3"/>
              <w:ind w:firstLine="480"/>
            </w:pPr>
            <w:r>
              <w:rPr>
                <w:rFonts w:ascii="仿宋_GB2312" w:hAnsi="仿宋_GB2312" w:cs="仿宋_GB2312" w:eastAsia="仿宋_GB2312"/>
                <w:sz w:val="24"/>
              </w:rPr>
              <w:t>2、生活自理能力训练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1）指导服务对象进行基本生活自理活动训练，使其能够自行洗漱、如厕、穿衣、吃饭等。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2）指导服务对象学习简单家务和劳动，使其逐渐学会煮饭、择菜、整理床铺、洗衣服、打扫卫生等活动。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3）设计适宜的训练课程，发掘其生活自理能力方面可能存在的其他潜力。如制作面食、烘焙饼干、缝制衣物等。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4）根据服务对象的特点制定适宜的训练计划，训练结果应记录存档，并依此调整或完善训练计划。</w:t>
            </w:r>
          </w:p>
          <w:p>
            <w:pPr>
              <w:pStyle w:val="null3"/>
              <w:ind w:firstLine="480"/>
            </w:pPr>
            <w:r>
              <w:rPr>
                <w:rFonts w:ascii="仿宋_GB2312" w:hAnsi="仿宋_GB2312" w:cs="仿宋_GB2312" w:eastAsia="仿宋_GB2312"/>
                <w:sz w:val="24"/>
              </w:rPr>
              <w:t>3、社会适应能力辅导和运动功能训练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1）为服务对象制定社会适应能力辅导计划，根据其恢复和提升情况适时调整社会适应辅导计划。；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2）为服务对象普及礼仪知识、两性知识等基本社会行为准则和常识；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3）开展适宜的文化、体育、娱乐活动，可以根据实际情况组织比赛、展示或表演，使其具备基本的人际交往兴趣和能力；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4）导服务对象在模拟超市、银行、医院、邮局、公共交通等简单社会场景中进行社会适应性训练，提高其参与社会生活的能力；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5）为服务对象提供日常心理疏导和心理健康服务；以及教育培训、图书阅览、上网和收看收听电视广播等服务；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6）为有需求的服务对象提供适当的以运动功能为主的训练，指导其规范使用辅助器具，帮助其巩固医疗康复效果，使其身体运动功能得到恢复或代偿；</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8）其他合法、安全、力所能及并经所在服务机构批准同意提供的服务。</w:t>
            </w:r>
          </w:p>
          <w:p>
            <w:pPr>
              <w:pStyle w:val="null3"/>
              <w:ind w:firstLine="480"/>
            </w:pPr>
            <w:r>
              <w:rPr>
                <w:rFonts w:ascii="仿宋_GB2312" w:hAnsi="仿宋_GB2312" w:cs="仿宋_GB2312" w:eastAsia="仿宋_GB2312"/>
                <w:sz w:val="24"/>
              </w:rPr>
              <w:t>4、职业康复与劳动技能训练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1）定期开展身体功能评估和劳动能力评估，适时对服务对象的职业适应性进行测评，及时调整职业康复与劳动技能训练计划。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2）开展与服务对象行为能力相适应的简单基本生产劳动，但在其参与生产劳动之前，应根据个体实际情况进行必要的培训。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3）根据实际情况开设专业的劳动技能培训课程，开发服务对象的职业能力：有条件的托养服务机构还可定期组织技能展示、竞赛等相关活动。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4）为有需要的服务对象提供职业指导、职业心理咨询、职业适应评定、职业康复训练、职业介绍等服务。</w:t>
            </w:r>
          </w:p>
          <w:p>
            <w:pPr>
              <w:pStyle w:val="null3"/>
              <w:ind w:firstLine="480"/>
            </w:pPr>
            <w:r>
              <w:rPr>
                <w:rFonts w:ascii="仿宋_GB2312" w:hAnsi="仿宋_GB2312" w:cs="仿宋_GB2312" w:eastAsia="仿宋_GB2312"/>
                <w:sz w:val="24"/>
              </w:rPr>
              <w:t>5、运动功能训练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1）为有需求的服务对象提供适当的以运动功能为主的训练，帮助其巩固医疗康复效果，使其身体运动功能得到恢复或代偿。</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）根据服务对象的身体情况，开展运动功能评估，适时调整训练计划。</w:t>
            </w:r>
          </w:p>
        </w:tc>
      </w:tr>
    </w:tbl>
    <w:p>
      <w:pPr>
        <w:pStyle w:val="null3"/>
      </w:pPr>
      <w:r>
        <w:rPr>
          <w:rFonts w:ascii="仿宋_GB2312" w:hAnsi="仿宋_GB2312" w:cs="仿宋_GB2312" w:eastAsia="仿宋_GB2312"/>
        </w:rPr>
        <w:t>标的名称：残疾人服务-肢体类（日间照料）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1、生活照料</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1）机构应提供行为看护、活动协助、助餐助药等日常生活照料服务。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2）服务人员应注意观察服务对象行为和健康状况，及时提供必要的提醒、协助和保护。发现异常，及时处理并联系监护人。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3）照料机构应提供安全饮用水、如厕和洁手便利。如提供用餐服务需定时供餐。</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4）日间照料机构提供代发代管药品的应由专人保管、专柜存放，按医使用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5）照料机构为服务对象提供服药指导、督促服药，提供休息便利和适当照看。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6）协助有需要的服务对象进行户外活动。在天气情况允许的条件下，每天保证服务对象到户外活动1小时。</w:t>
            </w:r>
          </w:p>
          <w:p>
            <w:pPr>
              <w:pStyle w:val="null3"/>
              <w:ind w:firstLine="480"/>
            </w:pPr>
            <w:r>
              <w:rPr>
                <w:rFonts w:ascii="仿宋_GB2312" w:hAnsi="仿宋_GB2312" w:cs="仿宋_GB2312" w:eastAsia="仿宋_GB2312"/>
                <w:sz w:val="24"/>
              </w:rPr>
              <w:t>2、生活自理能力训练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1）根据服务对象的需求和特点，制定适宜的培养与训练计划，并张贴在显著位置。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2）指导服务对象进行基本生活自理活动训练，使其能够自行洗、如厕、穿衣、吃饭等。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3）在模拟家庭环境和劳动环境中指导服务对象学习简单家务和劳动，使其能够在协助和指导下完成煮饭、拣择蔬菜、整理床铺、洗衣服、打扫卫生等活动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4）应与服务对象的家属或监护人及时其沟通训练的内容和情况，以便服务对象回家时可以在真实家庭生活场景中对其生活自理能力进行重复巩固训练。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5）可根据服务对象个体情况，设计适宜的训练课程，例如制作面食、烘焙饼干、缝制衣物等，发掘其生活自理能力方面可能存在的其他潜力。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6）训练考评结果应记录存档，并依此调整或完善训练计划</w:t>
            </w:r>
          </w:p>
          <w:p>
            <w:pPr>
              <w:pStyle w:val="null3"/>
              <w:ind w:firstLine="480"/>
            </w:pPr>
            <w:r>
              <w:rPr>
                <w:rFonts w:ascii="仿宋_GB2312" w:hAnsi="仿宋_GB2312" w:cs="仿宋_GB2312" w:eastAsia="仿宋_GB2312"/>
                <w:sz w:val="24"/>
              </w:rPr>
              <w:t>3、社会适应能力辅导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1）以适当方式为服务对象普及简单的礼仪知识、两性知识等基本社会行为准则和常识。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2）每天与服务对象的交流时间应不少于15分钟，为服务对象提供日常心理疏导和心理健康关爱服务。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对心理和行为出现异常的服务对象进行关注，有必要时召集专业人员进行座谈分析，为其制定行为矫正方案。对于心理和行为出现极端异常、严重影响其他服务对象正常生活甚至人身安全的服务对象，应立即转介至专业医疗机构就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4）为有需要的服务对象提供教育培训、图书阅览、上网和收看收听电视广播等服务，使其对社会具备一定的知晓度。</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5）在机构内开展适宜的文化、体育、娱乐活动，可以根据实际情况组织比赛、展示或表演，使其具备基本的人际交往兴趣和能力。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6）指导服务对象在模拟超市、银行、医院、邮局、公共交通等简单社会场景中进行社会适应性训练，提高其参与社会生活的能力。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7）定期安排服务对象家属或监护人、志愿者到机构内进行活动，鼓励服务对象接待访客或外出参加社区或社会公益活动，逐步拓展其在直接参与社会生活方面的能力。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8）根据服务对象的社会适应能力的恢复和提升情况，适时调整社会适应辅导计划。</w:t>
            </w:r>
          </w:p>
          <w:p>
            <w:pPr>
              <w:pStyle w:val="null3"/>
              <w:ind w:firstLine="480"/>
            </w:pPr>
            <w:r>
              <w:rPr>
                <w:rFonts w:ascii="仿宋_GB2312" w:hAnsi="仿宋_GB2312" w:cs="仿宋_GB2312" w:eastAsia="仿宋_GB2312"/>
                <w:sz w:val="24"/>
              </w:rPr>
              <w:t>4、职业康复与劳动技能训练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1）组织有需要的服务对象开展与其行为能力相适应的简单基本生产劳动，例如制作绢花、组配零件等。通过劳动帮助其活动肢体、锻炼大脑、集中注意力、协调手眼。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2）服务对象参与生产劳动之前，应根据个体实际情况对其进行必要的培训。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3）为有需要的服务对象提供职业指导、职业心理咨询、职业适应评定、职业康复训练、职业介绍等服务。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4）根据实际情况开设专业的劳动技能培训课程，开发服务对象的职业能力。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）定期开展身体功能评估和劳动能力评估，适时对服务对象的职业适应性进行测评和评价，及时调整职业康复与劳动技能训练计划。</w:t>
            </w:r>
          </w:p>
          <w:p>
            <w:pPr>
              <w:pStyle w:val="null3"/>
              <w:ind w:firstLine="480"/>
            </w:pPr>
            <w:r>
              <w:rPr>
                <w:rFonts w:ascii="仿宋_GB2312" w:hAnsi="仿宋_GB2312" w:cs="仿宋_GB2312" w:eastAsia="仿宋_GB2312"/>
                <w:sz w:val="24"/>
              </w:rPr>
              <w:t>5、运动功能训练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1）为有需求的服务对象提供适当的以运动功能为主的训练，指导其规范使用矫形器和训练器具，帮助其巩固医疗康复效果，使其身体运动功能得到恢复或代偿。</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2）有条件的日间照料机构应定期对服务对象的监护人进行必要的简单技术培训，使其在机构之外也能够得到持续的运动功能训练。根据服务对象的身体情况，开展运动功能评估，适时调整训练计划。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4）服务对象身体状况发生较大变化时，应及时转介到专业医疗康复机构进行诊断和治疗。</w:t>
            </w:r>
          </w:p>
        </w:tc>
      </w:tr>
    </w:tbl>
    <w:p>
      <w:pPr>
        <w:pStyle w:val="null3"/>
      </w:pPr>
      <w:r>
        <w:rPr>
          <w:rFonts w:ascii="仿宋_GB2312" w:hAnsi="仿宋_GB2312" w:cs="仿宋_GB2312" w:eastAsia="仿宋_GB2312"/>
        </w:rPr>
        <w:t>标的名称：残疾人服务-肢体类（居家服务）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1、生活照料</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1）机构应提供行为看护、活动协助、助餐助药等日常生活照料服务。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2）服务人员应注意观察服务对象行为和健康状况，及时提供必要的提醒、协助和保护。发现异常，及时处理并联系监护人。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3）照料机构应提供安全饮用水、如厕和洁手便利。如提供用餐服务需定时供餐。</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4）日间照料机构提供代发代管药品的应由专人保管、专柜存放，按医使用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5）照料机构为服务对象提供服药指导、督促服药，提供休息便利和适当照看。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6）协助有需要的服务对象进行户外活动。在天气情况允许的条件下，每天保证服务对象到户外活动1小时。</w:t>
            </w:r>
          </w:p>
          <w:p>
            <w:pPr>
              <w:pStyle w:val="null3"/>
              <w:ind w:firstLine="480"/>
            </w:pPr>
            <w:r>
              <w:rPr>
                <w:rFonts w:ascii="仿宋_GB2312" w:hAnsi="仿宋_GB2312" w:cs="仿宋_GB2312" w:eastAsia="仿宋_GB2312"/>
                <w:sz w:val="24"/>
              </w:rPr>
              <w:t>2、生活自理能力训练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1）根据服务对象的需求和特点，制定适宜的培养与训练计划，并张贴在显著位置。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2）指导服务对象进行基本生活自理活动训练，使其能够自行洗、如厕、穿衣、吃饭等。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3）在模拟家庭环境和劳动环境中指导服务对象学习简单家务和劳动，使其能够在协助和指导下完成煮饭、拣择蔬菜、整理床铺、洗衣服、打扫卫生等活动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4）应与服务对象的家属或监护人及时其沟通训练的内容和情况，以便服务对象回家时可以在真实家庭生活场景中对其生活自理能力进行重复巩固训练。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5）可根据服务对象个体情况，设计适宜的训练课程，例如制作面食、烘焙饼干、缝制衣物等，发掘其生活自理能力方面可能存在的其他潜力。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6）训练考评结果应记录存档，并依此调整或完善训练计划</w:t>
            </w:r>
          </w:p>
          <w:p>
            <w:pPr>
              <w:pStyle w:val="null3"/>
              <w:ind w:firstLine="480"/>
            </w:pPr>
            <w:r>
              <w:rPr>
                <w:rFonts w:ascii="仿宋_GB2312" w:hAnsi="仿宋_GB2312" w:cs="仿宋_GB2312" w:eastAsia="仿宋_GB2312"/>
                <w:sz w:val="24"/>
              </w:rPr>
              <w:t>3、社会适应能力辅导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1）以适当方式为服务对象普及简单的礼仪知识、两性知识等基本社会行为准则和常识。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2）每天与服务对象的交流时间应不少于15分钟，为服务对象提供日常心理疏导和心理健康关爱服务。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对心理和行为出现异常的服务对象进行关注，有必要时召集专业人员进行座谈分析，为其制定行为矫正方案。对于心理和行为出现极端异常、严重影响其他服务对象正常生活甚至人身安全的服务对象，应立即转介至专业医疗机构就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4）为有需要的服务对象提供教育培训、图书阅览、上网和收看收听电视广播等服务，使其对社会具备一定的知晓度。</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5）在机构内开展适宜的文化、体育、娱乐活动，可以根据实际情况组织比赛、展示或表演，使其具备基本的人际交往兴趣和能力。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6）指导服务对象在模拟超市、银行、医院、邮局、公共交通等简单社会场景中进行社会适应性训练，提高其参与社会生活的能力。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7）定期安排服务对象家属或监护人、志愿者到机构内进行活动，鼓励服务对象接待访客或外出参加社区或社会公益活动，逐步拓展其在直接参与社会生活方面的能力。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8）根据服务对象的社会适应能力的恢复和提升情况，适时调整社会适应辅导计划。</w:t>
            </w:r>
          </w:p>
          <w:p>
            <w:pPr>
              <w:pStyle w:val="null3"/>
              <w:ind w:firstLine="480"/>
            </w:pPr>
            <w:r>
              <w:rPr>
                <w:rFonts w:ascii="仿宋_GB2312" w:hAnsi="仿宋_GB2312" w:cs="仿宋_GB2312" w:eastAsia="仿宋_GB2312"/>
                <w:sz w:val="24"/>
              </w:rPr>
              <w:t>4、职业康复与劳动技能训练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1）组织有需要的服务对象开展与其行为能力相适应的简单基本生产劳动，例如制作绢花、组配零件等。通过劳动帮助其活动肢体、锻炼大脑、集中注意力、协调手眼。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2）服务对象参与生产劳动之前，应根据个体实际情况对其进行必要的培训。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3）为有需要的服务对象提供职业指导、职业心理咨询、职业适应评定、职业康复训练、职业介绍等服务。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4）根据实际情况开设专业的劳动技能培训课程，开发服务对象的职业能力。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）定期开展身体功能评估和劳动能力评估，适时对服务对象的职业适应性进行测评和评价，及时调整职业康复与劳动技能训练计划。</w:t>
            </w:r>
          </w:p>
          <w:p>
            <w:pPr>
              <w:pStyle w:val="null3"/>
              <w:ind w:firstLine="480"/>
            </w:pPr>
            <w:r>
              <w:rPr>
                <w:rFonts w:ascii="仿宋_GB2312" w:hAnsi="仿宋_GB2312" w:cs="仿宋_GB2312" w:eastAsia="仿宋_GB2312"/>
                <w:sz w:val="24"/>
              </w:rPr>
              <w:t>5、运动功能训练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1）为有需求的服务对象提供适当的以运动功能为主的训练，指导其规范使用矫形器和训练器具，帮助其巩固医疗康复效果，使其身体运动功能得到恢复或代偿。</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2）有条件的日间照料机构应定期对服务对象的监护人进行必要的简单技术培训，使其在机构之外也能够得到持续的运动功能训练。根据服务对象的身体情况，开展运动功能评估，适时调整训练计划。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4）服务对象身体状况发生较大变化时，应及时转介到专业医疗康复机构进行诊断和治疗。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标的名称：残疾人服务-精神、智力类（寄宿制）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1、生活照料和护理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1）为服务对象提供营养、规律的膳食服务及助餐服务，及点餐、加餐、助餐服务，尊重服务对象饮食习惯；</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2）根据季节和天气情况为服务对象提供合理频率的身体清洁服务和衣物换洗服务，保持服务对象身体清洁、无异味，衣物卫生、整洁、得体；</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3）根据服务对象的需求提供起床、穿衣、就寝、脱衣、整理床铺、如厕等基本起居服务；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4）协助有需要的服务对象进行户外活动，在天气情况允许的条件下，户外活动每天不少于1小时；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5）为有需要的服务对象提供护理、服药等服务；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6）其他合法、安全并经所在服务机构批准同意提供的服务。</w:t>
            </w:r>
          </w:p>
          <w:p>
            <w:pPr>
              <w:pStyle w:val="null3"/>
              <w:ind w:firstLine="480"/>
            </w:pPr>
            <w:r>
              <w:rPr>
                <w:rFonts w:ascii="仿宋_GB2312" w:hAnsi="仿宋_GB2312" w:cs="仿宋_GB2312" w:eastAsia="仿宋_GB2312"/>
                <w:sz w:val="24"/>
              </w:rPr>
              <w:t>2、生活自理能力训练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1）指导服务对象进行基本生活自理活动训练，使其能够自行洗漱、如厕、穿衣、吃饭等。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2）指导服务对象学习简单家务和劳动，使其逐渐学会煮饭、择菜、整理床铺、洗衣服、打扫卫生等活动。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3）设计适宜的训练课程，发掘其生活自理能力方面可能存在的其他潜力。如制作面食、烘焙饼干、缝制衣物等。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4）根据服务对象的特点制定适宜的训练计划，训练结果应记录存档，并依此调整或完善训练计划。</w:t>
            </w:r>
          </w:p>
          <w:p>
            <w:pPr>
              <w:pStyle w:val="null3"/>
              <w:ind w:firstLine="480"/>
            </w:pPr>
            <w:r>
              <w:rPr>
                <w:rFonts w:ascii="仿宋_GB2312" w:hAnsi="仿宋_GB2312" w:cs="仿宋_GB2312" w:eastAsia="仿宋_GB2312"/>
                <w:sz w:val="24"/>
              </w:rPr>
              <w:t>3、社会适应能力辅导和运动功能训练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1）为服务对象制定社会适应能力辅导计划，根据其恢复和提升情况适时调整社会适应辅导计划。；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2）为服务对象普及礼仪知识、两性知识等基本社会行为准则和常识；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3）开展适宜的文化、体育、娱乐活动，可以根据实际情况组织比赛、展示或表演，使其具备基本的人际交往兴趣和能力；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4）导服务对象在模拟超市、银行、医院、邮局、公共交通等简单社会场景中进行社会适应性训练，提高其参与社会生活的能力；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5）为服务对象提供日常心理疏导和心理健康服务；以及教育培训、图书阅览、上网和收看收听电视广播等服务；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6）为有需求的服务对象提供适当的以运动功能为主的训练，指导其规范使用辅助器具，帮助其巩固医疗康复效果，使其身体运动功能得到恢复或代偿；</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8）其他合法、安全、力所能及并经所在服务机构批准同意提供的服务。</w:t>
            </w:r>
          </w:p>
          <w:p>
            <w:pPr>
              <w:pStyle w:val="null3"/>
              <w:ind w:firstLine="480"/>
            </w:pPr>
            <w:r>
              <w:rPr>
                <w:rFonts w:ascii="仿宋_GB2312" w:hAnsi="仿宋_GB2312" w:cs="仿宋_GB2312" w:eastAsia="仿宋_GB2312"/>
                <w:sz w:val="24"/>
              </w:rPr>
              <w:t>4、职业康复与劳动技能训练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1）定期开展身体功能评估和劳动能力评估，适时对服务对象的职业适应性进行测评，及时调整职业康复与劳动技能训练计划。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2）开展与服务对象行为能力相适应的简单基本生产劳动，但在其参与生产劳动之前，应根据个体实际情况进行必要的培训。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3）根据实际情况开设专业的劳动技能培训课程，开发服务对象的职业能力：有条件的托养服务机构还可定期组织技能展示、竞赛等相关活动。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4）为有需要的服务对象提供职业指导、职业心理咨询、职业适应评定、职业康复训练、职业介绍等服务。</w:t>
            </w:r>
          </w:p>
          <w:p>
            <w:pPr>
              <w:pStyle w:val="null3"/>
              <w:ind w:firstLine="480"/>
            </w:pPr>
            <w:r>
              <w:rPr>
                <w:rFonts w:ascii="仿宋_GB2312" w:hAnsi="仿宋_GB2312" w:cs="仿宋_GB2312" w:eastAsia="仿宋_GB2312"/>
                <w:sz w:val="24"/>
              </w:rPr>
              <w:t>5、运动功能训练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1）为有需求的服务对象提供适当的以运动功能为主的训练，帮助其巩固医疗康复效果，使其身体运动功能得到恢复或代偿。</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）根据服务对象的身体情况，开展运动功能评估，适时调整训练计划。</w:t>
            </w:r>
          </w:p>
        </w:tc>
      </w:tr>
    </w:tbl>
    <w:p>
      <w:pPr>
        <w:pStyle w:val="null3"/>
      </w:pPr>
      <w:r>
        <w:rPr>
          <w:rFonts w:ascii="仿宋_GB2312" w:hAnsi="仿宋_GB2312" w:cs="仿宋_GB2312" w:eastAsia="仿宋_GB2312"/>
        </w:rPr>
        <w:t>标的名称：残疾人服务-精神、智力类（日间照料）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1、生活照料</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1）机构应提供行为看护、活动协助、助餐助药等日常生活照料服务。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2）服务人员应注意观察服务对象行为和健康状况，及时提供必要的提醒、协助和保护。发现异常，及时处理并联系监护人。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3）照料机构应提供安全饮用水、如厕和洁手便利。如提供用餐服务需定时供餐。</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4）日间照料机构提供代发代管药品的应由专人保管、专柜存放，按医使用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5）照料机构为服务对象提供服药指导、督促服药，提供休息便利和适当照看。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6）协助有需要的服务对象进行户外活动。在天气情况允许的条件下，每天保证服务对象到户外活动1小时。</w:t>
            </w:r>
          </w:p>
          <w:p>
            <w:pPr>
              <w:pStyle w:val="null3"/>
              <w:ind w:firstLine="480"/>
            </w:pPr>
            <w:r>
              <w:rPr>
                <w:rFonts w:ascii="仿宋_GB2312" w:hAnsi="仿宋_GB2312" w:cs="仿宋_GB2312" w:eastAsia="仿宋_GB2312"/>
                <w:sz w:val="24"/>
              </w:rPr>
              <w:t>2、生活自理能力训练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1）根据服务对象的需求和特点，制定适宜的培养与训练计划，并张贴在显著位置。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2）指导服务对象进行基本生活自理活动训练，使其能够自行洗、如厕、穿衣、吃饭等。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3）在模拟家庭环境和劳动环境中指导服务对象学习简单家务和劳动，使其能够在协助和指导下完成煮饭、拣择蔬菜、整理床铺、洗衣服、打扫卫生等活动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4）应与服务对象的家属或监护人及时其沟通训练的内容和情况，以便服务对象回家时可以在真实家庭生活场景中对其生活自理能力进行重复巩固训练。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5）可根据服务对象个体情况，设计适宜的训练课程，例如制作面食、烘焙饼干、缝制衣物等，发掘其生活自理能力方面可能存在的其他潜力。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6）训练考评结果应记录存档，并依此调整或完善训练计划</w:t>
            </w:r>
          </w:p>
          <w:p>
            <w:pPr>
              <w:pStyle w:val="null3"/>
              <w:ind w:firstLine="480"/>
            </w:pPr>
            <w:r>
              <w:rPr>
                <w:rFonts w:ascii="仿宋_GB2312" w:hAnsi="仿宋_GB2312" w:cs="仿宋_GB2312" w:eastAsia="仿宋_GB2312"/>
                <w:sz w:val="24"/>
              </w:rPr>
              <w:t>3、社会适应能力辅导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1）以适当方式为服务对象普及简单的礼仪知识、两性知识等基本社会行为准则和常识。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2）每天与服务对象的交流时间应不少于15分钟，为服务对象提供日常心理疏导和心理健康关爱服务。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对心理和行为出现异常的服务对象进行关注，有必要时召集专业人员进行座谈分析，为其制定行为矫正方案。对于心理和行为出现极端异常、严重影响其他服务对象正常生活甚至人身安全的服务对象，应立即转介至专业医疗机构就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4）为有需要的服务对象提供教育培训、图书阅览、上网和收看收听电视广播等服务，使其对社会具备一定的知晓度。</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5）在机构内开展适宜的文化、体育、娱乐活动，可以根据实际情况组织比赛、展示或表演，使其具备基本的人际交往兴趣和能力。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6）指导服务对象在模拟超市、银行、医院、邮局、公共交通等简单社会场景中进行社会适应性训练，提高其参与社会生活的能力。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7）定期安排服务对象家属或监护人、志愿者到机构内进行活动，鼓励服务对象接待访客或外出参加社区或社会公益活动，逐步拓展其在直接参与社会生活方面的能力。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8）根据服务对象的社会适应能力的恢复和提升情况，适时调整社会适应辅导计划。</w:t>
            </w:r>
          </w:p>
          <w:p>
            <w:pPr>
              <w:pStyle w:val="null3"/>
              <w:ind w:firstLine="480"/>
            </w:pPr>
            <w:r>
              <w:rPr>
                <w:rFonts w:ascii="仿宋_GB2312" w:hAnsi="仿宋_GB2312" w:cs="仿宋_GB2312" w:eastAsia="仿宋_GB2312"/>
                <w:sz w:val="24"/>
              </w:rPr>
              <w:t>4、职业康复与劳动技能训练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1）组织有需要的服务对象开展与其行为能力相适应的简单基本生产劳动，例如制作绢花、组配零件等。通过劳动帮助其活动肢体、锻炼大脑、集中注意力、协调手眼。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2）服务对象参与生产劳动之前，应根据个体实际情况对其进行必要的培训。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3）为有需要的服务对象提供职业指导、职业心理咨询、职业适应评定、职业康复训练、职业介绍等服务。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4）根据实际情况开设专业的劳动技能培训课程，开发服务对象的职业能力。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）定期开展身体功能评估和劳动能力评估，适时对服务对象的职业适应性进行测评和评价，及时调整职业康复与劳动技能训练计划。</w:t>
            </w:r>
          </w:p>
          <w:p>
            <w:pPr>
              <w:pStyle w:val="null3"/>
              <w:ind w:firstLine="480"/>
            </w:pPr>
            <w:r>
              <w:rPr>
                <w:rFonts w:ascii="仿宋_GB2312" w:hAnsi="仿宋_GB2312" w:cs="仿宋_GB2312" w:eastAsia="仿宋_GB2312"/>
                <w:sz w:val="24"/>
              </w:rPr>
              <w:t>5、运动功能训练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1）为有需求的服务对象提供适当的以运动功能为主的训练，指导其规范使用矫形器和训练器具，帮助其巩固医疗康复效果，使其身体运动功能得到恢复或代偿。</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2）有条件的日间照料机构应定期对服务对象的监护人进行必要的简单技术培训，使其在机构之外也能够得到持续的运动功能训练。根据服务对象的身体情况，开展运动功能评估，适时调整训练计划。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4）服务对象身体状况发生较大变化时，应及时转介到专业医疗康复机构进行诊断和治疗。</w:t>
            </w:r>
          </w:p>
        </w:tc>
      </w:tr>
    </w:tbl>
    <w:p>
      <w:pPr>
        <w:pStyle w:val="null3"/>
      </w:pPr>
      <w:r>
        <w:rPr>
          <w:rFonts w:ascii="仿宋_GB2312" w:hAnsi="仿宋_GB2312" w:cs="仿宋_GB2312" w:eastAsia="仿宋_GB2312"/>
        </w:rPr>
        <w:t>标的名称：残疾人服务-精神、智力类（居家服务）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1、生活照料</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1）机构应提供行为看护、活动协助、助餐助药等日常生活照料服务。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2）服务人员应注意观察服务对象行为和健康状况，及时提供必要的提醒、协助和保护。发现异常，及时处理并联系监护人。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3）照料机构应提供安全饮用水、如厕和洁手便利。如提供用餐服务需定时供餐。</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4）日间照料机构提供代发代管药品的应由专人保管、专柜存放，按医使用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5）照料机构为服务对象提供服药指导、督促服药，提供休息便利和适当照看。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6）协助有需要的服务对象进行户外活动。在天气情况允许的条件下，每天保证服务对象到户外活动1小时。</w:t>
            </w:r>
          </w:p>
          <w:p>
            <w:pPr>
              <w:pStyle w:val="null3"/>
              <w:ind w:firstLine="480"/>
            </w:pPr>
            <w:r>
              <w:rPr>
                <w:rFonts w:ascii="仿宋_GB2312" w:hAnsi="仿宋_GB2312" w:cs="仿宋_GB2312" w:eastAsia="仿宋_GB2312"/>
                <w:sz w:val="24"/>
              </w:rPr>
              <w:t>2、生活自理能力训练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1）根据服务对象的需求和特点，制定适宜的培养与训练计划，并张贴在显著位置。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2）指导服务对象进行基本生活自理活动训练，使其能够自行洗、如厕、穿衣、吃饭等。</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3）在模拟家庭环境和劳动环境中指导服务对象学习简单家务和劳动，使其能够在协助和指导下完成煮饭、拣择蔬菜、整理床铺、洗衣服、打扫卫生等活动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4）应与服务对象的家属或监护人及时其沟通训练的内容和情况，以便服务对象回家时可以在真实家庭生活场景中对其生活自理能力进行重复巩固训练。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5）可根据服务对象个体情况，设计适宜的训练课程，例如制作面食、烘焙饼干、缝制衣物等，发掘其生活自理能力方面可能存在的其他潜力。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6）训练考评结果应记录存档，并依此调整或完善训练计划</w:t>
            </w:r>
          </w:p>
          <w:p>
            <w:pPr>
              <w:pStyle w:val="null3"/>
              <w:ind w:firstLine="480"/>
            </w:pPr>
            <w:r>
              <w:rPr>
                <w:rFonts w:ascii="仿宋_GB2312" w:hAnsi="仿宋_GB2312" w:cs="仿宋_GB2312" w:eastAsia="仿宋_GB2312"/>
                <w:sz w:val="24"/>
              </w:rPr>
              <w:t>3、社会适应能力辅导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1）以适当方式为服务对象普及简单的礼仪知识、两性知识等基本社会行为准则和常识。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2）每天与服务对象的交流时间应不少于15分钟，为服务对象提供日常心理疏导和心理健康关爱服务。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对心理和行为出现异常的服务对象进行关注，有必要时召集专业人员进行座谈分析，为其制定行为矫正方案。对于心理和行为出现极端异常、严重影响其他服务对象正常生活甚至人身安全的服务对象，应立即转介至专业医疗机构就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4）为有需要的服务对象提供教育培训、图书阅览、上网和收看收听电视广播等服务，使其对社会具备一定的知晓度。</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5）在机构内开展适宜的文化、体育、娱乐活动，可以根据实际情况组织比赛、展示或表演，使其具备基本的人际交往兴趣和能力。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6）指导服务对象在模拟超市、银行、医院、邮局、公共交通等简单社会场景中进行社会适应性训练，提高其参与社会生活的能力。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7）定期安排服务对象家属或监护人、志愿者到机构内进行活动，鼓励服务对象接待访客或外出参加社区或社会公益活动，逐步拓展其在直接参与社会生活方面的能力。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8）根据服务对象的社会适应能力的恢复和提升情况，适时调整社会适应辅导计划。</w:t>
            </w:r>
          </w:p>
          <w:p>
            <w:pPr>
              <w:pStyle w:val="null3"/>
              <w:ind w:firstLine="480"/>
            </w:pPr>
            <w:r>
              <w:rPr>
                <w:rFonts w:ascii="仿宋_GB2312" w:hAnsi="仿宋_GB2312" w:cs="仿宋_GB2312" w:eastAsia="仿宋_GB2312"/>
                <w:sz w:val="24"/>
              </w:rPr>
              <w:t>4、职业康复与劳动技能训练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1）组织有需要的服务对象开展与其行为能力相适应的简单基本生产劳动，例如制作绢花、组配零件等。通过劳动帮助其活动肢体、锻炼大脑、集中注意力、协调手眼。</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2）服务对象参与生产劳动之前，应根据个体实际情况对其进行必要的培训。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3）为有需要的服务对象提供职业指导、职业心理咨询、职业适应评定、职业康复训练、职业介绍等服务。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4）根据实际情况开设专业的劳动技能培训课程，开发服务对象的职业能力。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）定期开展身体功能评估和劳动能力评估，适时对服务对象的职业适应性进行测评和评价，及时调整职业康复与劳动技能训练计划。</w:t>
            </w:r>
          </w:p>
          <w:p>
            <w:pPr>
              <w:pStyle w:val="null3"/>
              <w:ind w:firstLine="480"/>
            </w:pPr>
            <w:r>
              <w:rPr>
                <w:rFonts w:ascii="仿宋_GB2312" w:hAnsi="仿宋_GB2312" w:cs="仿宋_GB2312" w:eastAsia="仿宋_GB2312"/>
                <w:sz w:val="24"/>
              </w:rPr>
              <w:t>5、运动功能训练</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1）为有需求的服务对象提供适当的以运动功能为主的训练，指导其规范使用矫形器和训练器具，帮助其巩固医疗康复效果，使其身体运动功能得到恢复或代偿。</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2）有条件的日间照料机构应定期对服务对象的监护人进行必要的简单技术培训，使其在机构之外也能够得到持续的运动功能训练。根据服务对象的身体情况，开展运动功能评估，适时调整训练计划。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3）根据服务对象的身体情况，开展运动功能评估，适时调整训练计划。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4）服务对象身体状况发生较大变化时，应及时转介到专业医疗康复机构进行诊断和治疗。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服务满意度达80%以上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服务满意度达80%以上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验收合格，服务满意度达80%以上</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验收合格，服务满意度达80%以上后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独立承担民事责任能力的法人、其他组织或自然人，企业法人、其他组织须具有合法有效的营业执照等证明资料,自然人须具有身份证明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供应商授权合法的人参加采购</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健全的财务会计制度</w:t>
            </w:r>
          </w:p>
        </w:tc>
        <w:tc>
          <w:tcPr>
            <w:tcW w:type="dxa" w:w="3322"/>
          </w:tcPr>
          <w:p>
            <w:pPr>
              <w:pStyle w:val="null3"/>
            </w:pPr>
            <w:r>
              <w:rPr>
                <w:rFonts w:ascii="仿宋_GB2312" w:hAnsi="仿宋_GB2312" w:cs="仿宋_GB2312" w:eastAsia="仿宋_GB2312"/>
              </w:rPr>
              <w:t>提供2023年度或2024年度经审计的财务报告，或其基本存款账户开户银行出具的资信证明及基本存款账户开户许可证（或《基本存款账户信息》）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税收缴纳的证明</w:t>
            </w:r>
          </w:p>
        </w:tc>
        <w:tc>
          <w:tcPr>
            <w:tcW w:type="dxa" w:w="3322"/>
          </w:tcPr>
          <w:p>
            <w:pPr>
              <w:pStyle w:val="null3"/>
            </w:pPr>
            <w:r>
              <w:rPr>
                <w:rFonts w:ascii="仿宋_GB2312" w:hAnsi="仿宋_GB2312" w:cs="仿宋_GB2312" w:eastAsia="仿宋_GB2312"/>
              </w:rPr>
              <w:t>提供响应文件递交截止日前六个月内已缴纳的至少一个月的纳税证明或完税证明（任意税种），依法免税的单位应提供相关证明材料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独立承担民事责任能力的法人、其他组织或自然人，企业法人、其他组织须具有合法有效的营业执照等证明资料,自然人须具有身份证明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供应商授权合法的人参加采购</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健全的财务会计制度</w:t>
            </w:r>
          </w:p>
        </w:tc>
        <w:tc>
          <w:tcPr>
            <w:tcW w:type="dxa" w:w="3322"/>
          </w:tcPr>
          <w:p>
            <w:pPr>
              <w:pStyle w:val="null3"/>
            </w:pPr>
            <w:r>
              <w:rPr>
                <w:rFonts w:ascii="仿宋_GB2312" w:hAnsi="仿宋_GB2312" w:cs="仿宋_GB2312" w:eastAsia="仿宋_GB2312"/>
              </w:rPr>
              <w:t>提供2023年度或2024年度经审计的财务报告，或其基本存款账户开户银行出具的资信证明及基本存款账户开户许可证(或《基本存款账户信息》)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税收缴纳的证明</w:t>
            </w:r>
          </w:p>
        </w:tc>
        <w:tc>
          <w:tcPr>
            <w:tcW w:type="dxa" w:w="3322"/>
          </w:tcPr>
          <w:p>
            <w:pPr>
              <w:pStyle w:val="null3"/>
            </w:pPr>
            <w:r>
              <w:rPr>
                <w:rFonts w:ascii="仿宋_GB2312" w:hAnsi="仿宋_GB2312" w:cs="仿宋_GB2312" w:eastAsia="仿宋_GB2312"/>
              </w:rPr>
              <w:t>提供响应文件递交截止日前六个月内已缴纳的至少一个月的纳税证明或完税证明(任意税种)，依法免税的单位应提供相关证明材料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提供响应文件递交截止日前六个月内已缴存的至少一个月的社会保障资金缴存单据或社保机构开具的社会保险参保缴费情况证明,依法不需要徽纳社会保障资金的单位应提供相关证明材料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按磋商文件要求进行签字、盖章</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 ①生活照料和护理;②生活自理能力训练;③社会适应能力辅导;④职业康复和劳动技能训练;⑤运动功能训练。 二、评审标准 1、完整性：方案必须全面，对评审内容中的各项要求有详细描述； 2、可实施性：切合本项目实际情况，提出步骤清晰、合理的方案； 3、针对性：方案能够紧扣项目实际情况，内容科学合理。 三、赋分标准 每个服务方案方案每完全满足一个评审标准得3分，共计45分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针对供应商的管理制度进行评审，评审内容包括： ①财务管理制度②资产管理制度③档案管理制度④环境卫生管理制度⑤安全管理制度⑥突发事件处理预案。 二、评审标准 1、完整性：方案必须全面，对评审内容中的各项要求有详细描述； 2、可实施性：切合本项目实际情况，提出步骤清晰、合理的方案； 3、针对性：方案能够紧扣项目实际情况，内容科学合理。 三、赋分标准 每个服务方案方案每完全满足一个评审标准得2分，共计36分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近三年类似托养服务业绩，附合同关键页，一个业绩得3分，共计9分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1、满足磋商文件要求且最终价格最低的磋商报价为评标基准价，其价格分为满分。 2、磋商基准价得10分。 3、其他供应商的价格分统一按照下列公式计算： 磋商报价得分=(评标基准价／最终磋商报价)×10，计算分数时四舍五入取小数点后两位。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 : 生活照料和护理:②生活自理能力训练:)社会适应能力辅导:④职业康复和劳动技能训练,⑤运动功能训练。 二、评审标准1、完整性:方案必须全面,对评审内容中的各项要求有详细描述;2、可实施性:切合本项目实际情况，提出步骤清晰、合理的方案;3、针对性:方案能够紧扣项目实际情况，内容科学合理。 三、赋分标准 每个服务方案方案每完全满足一个评审标准得3分，共计45分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针对供应商的管理制度进行评审,评审内容包括:财务管理制度②资产管理制度档案管理制度④环境卫生管理制度安全管理制度⑥突发事件处理预案。二、评审标准 1、完整性:方案必须全面,对评审内容中的各项要求有详细描述;2、可实施性:切合本项目实际情况,提出步骤清晰、合理的产案;3、针对性:方案能够紧扣项目实际情况，内容科学合理。 三、赋分标准 每个服务方案方案每完全满足一个评审标准得2分，共计36分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近三年类似托养服务业绩，附合同关键页，一个业绩得3分，共计9分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1、满足磋商文件要求且最终价格最低的磋商报价为评标基准价，其价格分为满分。2、磋商基准价得10分。 3、其他供应商的价格分统一按照下列公式计算:磋商报价得分=(评标基准价/最终磋商报价)x10，计算分数时四舍五入取小数点后两位。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