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24946">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铜川市新区城市道路环卫保洁和绿化管护</w:t>
      </w:r>
    </w:p>
    <w:p w14:paraId="4959BD87">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宋体" w:hAnsi="宋体" w:eastAsia="宋体" w:cs="宋体"/>
          <w:spacing w:val="85"/>
          <w:sz w:val="44"/>
          <w:szCs w:val="44"/>
        </w:rPr>
      </w:pPr>
      <w:r>
        <w:rPr>
          <w:rFonts w:hint="eastAsia" w:ascii="宋体" w:hAnsi="宋体" w:eastAsia="宋体" w:cs="宋体"/>
          <w:spacing w:val="85"/>
          <w:sz w:val="44"/>
          <w:szCs w:val="44"/>
        </w:rPr>
        <w:t>服务合同</w:t>
      </w:r>
    </w:p>
    <w:p w14:paraId="111700BE">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宋体" w:hAnsi="宋体" w:eastAsia="宋体" w:cs="宋体"/>
          <w:lang w:eastAsia="zh-CN"/>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本合同仅供参考，最终合同细则甲乙双方在合同中明确</w:t>
      </w:r>
      <w:r>
        <w:rPr>
          <w:rFonts w:hint="eastAsia" w:ascii="宋体" w:hAnsi="宋体" w:eastAsia="宋体" w:cs="宋体"/>
          <w:b/>
          <w:bCs/>
          <w:sz w:val="28"/>
          <w:szCs w:val="36"/>
          <w:lang w:eastAsia="zh-CN"/>
        </w:rPr>
        <w:t>）</w:t>
      </w:r>
    </w:p>
    <w:p w14:paraId="6F56E8C2">
      <w:pPr>
        <w:pageBreakBefore w:val="0"/>
        <w:widowControl w:val="0"/>
        <w:kinsoku/>
        <w:wordWrap/>
        <w:topLinePunct w:val="0"/>
        <w:autoSpaceDE/>
        <w:autoSpaceDN/>
        <w:bidi w:val="0"/>
        <w:adjustRightInd/>
        <w:snapToGrid/>
        <w:spacing w:line="600" w:lineRule="exact"/>
        <w:jc w:val="left"/>
        <w:textAlignment w:val="auto"/>
        <w:rPr>
          <w:rFonts w:hint="eastAsia" w:ascii="宋体" w:hAnsi="宋体" w:eastAsia="宋体" w:cs="宋体"/>
          <w:sz w:val="32"/>
          <w:szCs w:val="32"/>
        </w:rPr>
      </w:pPr>
      <w:r>
        <w:rPr>
          <w:rFonts w:hint="eastAsia" w:ascii="宋体" w:hAnsi="宋体" w:eastAsia="宋体" w:cs="宋体"/>
          <w:sz w:val="32"/>
          <w:szCs w:val="32"/>
        </w:rPr>
        <w:t>甲方：</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（以下简称甲方）</w:t>
      </w:r>
    </w:p>
    <w:p w14:paraId="1D8D573C">
      <w:pPr>
        <w:pageBreakBefore w:val="0"/>
        <w:widowControl w:val="0"/>
        <w:kinsoku/>
        <w:wordWrap/>
        <w:topLinePunct w:val="0"/>
        <w:autoSpaceDE/>
        <w:autoSpaceDN/>
        <w:bidi w:val="0"/>
        <w:adjustRightInd/>
        <w:snapToGrid/>
        <w:spacing w:line="600" w:lineRule="exact"/>
        <w:jc w:val="left"/>
        <w:textAlignment w:val="auto"/>
        <w:rPr>
          <w:rFonts w:hint="eastAsia" w:ascii="宋体" w:hAnsi="宋体" w:eastAsia="宋体" w:cs="宋体"/>
          <w:sz w:val="32"/>
          <w:szCs w:val="32"/>
        </w:rPr>
      </w:pPr>
      <w:r>
        <w:rPr>
          <w:rFonts w:hint="eastAsia" w:ascii="宋体" w:hAnsi="宋体" w:eastAsia="宋体" w:cs="宋体"/>
          <w:sz w:val="32"/>
          <w:szCs w:val="32"/>
        </w:rPr>
        <w:t>乙方：</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（以下简称乙方）</w:t>
      </w:r>
    </w:p>
    <w:p w14:paraId="304A0B95">
      <w:pPr>
        <w:pStyle w:val="2"/>
        <w:rPr>
          <w:rFonts w:hint="eastAsia" w:ascii="宋体" w:hAnsi="宋体" w:eastAsia="宋体" w:cs="宋体"/>
          <w:sz w:val="32"/>
          <w:szCs w:val="32"/>
        </w:rPr>
      </w:pPr>
    </w:p>
    <w:p w14:paraId="458F0090">
      <w:pPr>
        <w:numPr>
          <w:ilvl w:val="0"/>
          <w:numId w:val="0"/>
        </w:numPr>
        <w:ind w:firstLine="640" w:firstLineChars="200"/>
        <w:rPr>
          <w:rFonts w:hint="eastAsia" w:ascii="宋体" w:hAnsi="宋体" w:eastAsia="宋体" w:cs="宋体"/>
          <w:sz w:val="32"/>
          <w:szCs w:val="32"/>
        </w:rPr>
      </w:pPr>
      <w:r>
        <w:rPr>
          <w:rFonts w:hint="eastAsia" w:ascii="宋体" w:hAnsi="宋体" w:eastAsia="宋体" w:cs="宋体"/>
          <w:sz w:val="32"/>
          <w:szCs w:val="32"/>
          <w:shd w:val="clear" w:color="auto" w:fill="FFFFFF"/>
        </w:rPr>
        <w:t>以习近平新时代中国特色社会主义思想为指导，深入贯彻落实习近平生态文明思想，以建设美丽宜居新区为目标，以提高居民满意度为出发点，加快推进新区城市道路环卫保洁和绿化管护市场化，充分发挥社会企业专业化管理优势，构建以政府主导、企业主体、公众参与的环境治理体系，对新区城市道路环卫保洁、绿化管护等进行政府购买服务，实行管理与作业分离，实现城区环卫作业范围全覆盖，推进背街小巷与主次干道环卫服务质量一并提升,形成沟通快捷、分工明确、责任到位、反应快速、处置及时、运转高效的环卫长效管理机制,进一步优化城市环境卫生整体水平，巩固提升全国文明城市、国家卫生城市创建成果。工作达成如下条款：</w:t>
      </w:r>
    </w:p>
    <w:p w14:paraId="62AFD05E">
      <w:pPr>
        <w:pageBreakBefore w:val="0"/>
        <w:widowControl w:val="0"/>
        <w:kinsoku/>
        <w:wordWrap/>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rPr>
      </w:pPr>
      <w:r>
        <w:rPr>
          <w:rFonts w:hint="eastAsia" w:ascii="宋体" w:hAnsi="宋体" w:eastAsia="宋体" w:cs="宋体"/>
          <w:sz w:val="32"/>
          <w:szCs w:val="32"/>
        </w:rPr>
        <w:t>一、购买服务内容</w:t>
      </w:r>
    </w:p>
    <w:p w14:paraId="1DE820B5">
      <w:pPr>
        <w:pageBreakBefore w:val="0"/>
        <w:widowControl w:val="0"/>
        <w:kinsoku/>
        <w:wordWrap/>
        <w:topLinePunct w:val="0"/>
        <w:autoSpaceDE/>
        <w:autoSpaceDN/>
        <w:bidi w:val="0"/>
        <w:adjustRightInd/>
        <w:snapToGrid/>
        <w:spacing w:line="600" w:lineRule="exact"/>
        <w:ind w:firstLine="602"/>
        <w:jc w:val="left"/>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铜川市新区城市道路环卫保洁和绿化管护（包含铜川新区道路保洁、绿化管护、环卫保洁、公厕管理、设施维护维修、垃圾清运等管护费等）。</w:t>
      </w:r>
    </w:p>
    <w:p w14:paraId="431BB6C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（一）环卫保洁：城市道路保洁面积342.07万平方米（包含原城管局城市道路、原新区管委会、坡头保洁）；</w:t>
      </w:r>
    </w:p>
    <w:p w14:paraId="35C1F6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（二）环卫公厕：公厕日常清扫保洁、消杀消毒、设施维护维修等；</w:t>
      </w:r>
    </w:p>
    <w:p w14:paraId="1AACED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（三）生活垃圾收集设施：39个垃圾集中清运点及2000个果皮箱的日常收转运；</w:t>
      </w:r>
    </w:p>
    <w:p w14:paraId="54D84D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（四）市政绿化养护：城市绿地管护面积1</w:t>
      </w:r>
      <w:r>
        <w:rPr>
          <w:rFonts w:hint="eastAsia" w:ascii="宋体" w:hAnsi="宋体" w:eastAsia="宋体" w:cs="宋体"/>
          <w:sz w:val="32"/>
          <w:szCs w:val="32"/>
          <w:lang w:val="en-US" w:eastAsia="zh-CN"/>
        </w:rPr>
        <w:t>34.4</w:t>
      </w:r>
      <w:r>
        <w:rPr>
          <w:rFonts w:hint="eastAsia" w:ascii="宋体" w:hAnsi="宋体" w:eastAsia="宋体" w:cs="宋体"/>
          <w:sz w:val="32"/>
          <w:szCs w:val="32"/>
        </w:rPr>
        <w:t>万平方米、林地39万平方米、行道树</w:t>
      </w:r>
      <w:r>
        <w:rPr>
          <w:rFonts w:hint="eastAsia" w:ascii="宋体" w:hAnsi="宋体" w:eastAsia="宋体" w:cs="宋体"/>
          <w:sz w:val="32"/>
          <w:szCs w:val="32"/>
          <w:lang w:val="en-US" w:eastAsia="zh-CN"/>
        </w:rPr>
        <w:t>36020</w:t>
      </w:r>
      <w:r>
        <w:rPr>
          <w:rFonts w:hint="eastAsia" w:ascii="宋体" w:hAnsi="宋体" w:eastAsia="宋体" w:cs="宋体"/>
          <w:sz w:val="32"/>
          <w:szCs w:val="32"/>
        </w:rPr>
        <w:t>株行道树；</w:t>
      </w:r>
    </w:p>
    <w:p w14:paraId="759A38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（五）公园养护：丹阳公园、牡丹园二期、劳动公园的安保秩序、环卫保洁、绿化管护、公厕管理、设施设备维修、垃圾清运等；</w:t>
      </w:r>
    </w:p>
    <w:p w14:paraId="565A849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（六）高铁站广场：高铁站站前广场、通站路、站前南路、站前路、鸿基东路等保洁面积49100.5平方米、广场公厕</w:t>
      </w:r>
      <w:r>
        <w:rPr>
          <w:rFonts w:hint="eastAsia" w:ascii="宋体" w:hAnsi="宋体" w:eastAsia="宋体" w:cs="宋体"/>
          <w:sz w:val="32"/>
          <w:szCs w:val="32"/>
          <w:lang w:val="en-US" w:eastAsia="zh-CN"/>
        </w:rPr>
        <w:t>1</w:t>
      </w:r>
      <w:r>
        <w:rPr>
          <w:rFonts w:hint="eastAsia" w:ascii="宋体" w:hAnsi="宋体" w:eastAsia="宋体" w:cs="宋体"/>
          <w:sz w:val="32"/>
          <w:szCs w:val="32"/>
        </w:rPr>
        <w:t>座、垃圾清运点1个；</w:t>
      </w:r>
    </w:p>
    <w:p w14:paraId="1838891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rPr>
        <w:t>（七）管网及路灯：鸿基西路、文昌西路等道路690个雨水箅子、409个雨水井口、430个污水井口、51.37公里的管网维护及1335盏路灯维护和电费（包含鸿基西路、文昌西路等道路的622个雨水箅子、367个雨水井口、383个污水井口、46.53公里的管网和路灯1222盏及高铁站周边道路的雨水箅子68个、雨水井42个、污水井47个，4.842公里管网维护和11</w:t>
      </w:r>
      <w:bookmarkStart w:id="0" w:name="_GoBack"/>
      <w:bookmarkEnd w:id="0"/>
      <w:r>
        <w:rPr>
          <w:rFonts w:hint="eastAsia" w:ascii="宋体" w:hAnsi="宋体" w:eastAsia="宋体" w:cs="宋体"/>
          <w:sz w:val="32"/>
          <w:szCs w:val="32"/>
        </w:rPr>
        <w:t>3盏路灯）。</w:t>
      </w:r>
    </w:p>
    <w:p w14:paraId="28DE9ECC">
      <w:pPr>
        <w:pageBreakBefore w:val="0"/>
        <w:widowControl w:val="0"/>
        <w:kinsoku/>
        <w:wordWrap/>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lang w:eastAsia="zh-CN"/>
        </w:rPr>
      </w:pPr>
      <w:r>
        <w:rPr>
          <w:rFonts w:hint="eastAsia" w:ascii="宋体" w:hAnsi="宋体" w:eastAsia="宋体" w:cs="宋体"/>
          <w:sz w:val="32"/>
          <w:szCs w:val="32"/>
        </w:rPr>
        <w:t>二、服务</w:t>
      </w:r>
      <w:r>
        <w:rPr>
          <w:rFonts w:hint="eastAsia" w:ascii="宋体" w:hAnsi="宋体" w:eastAsia="宋体" w:cs="宋体"/>
          <w:sz w:val="32"/>
          <w:szCs w:val="32"/>
          <w:lang w:val="en-US" w:eastAsia="zh-CN"/>
        </w:rPr>
        <w:t>费用</w:t>
      </w:r>
    </w:p>
    <w:p w14:paraId="13ACEB5A">
      <w:pPr>
        <w:pageBreakBefore w:val="0"/>
        <w:widowControl w:val="0"/>
        <w:kinsoku/>
        <w:wordWrap/>
        <w:overflowPunct w:val="0"/>
        <w:topLinePunct w:val="0"/>
        <w:autoSpaceDE/>
        <w:autoSpaceDN/>
        <w:bidi w:val="0"/>
        <w:adjustRightInd/>
        <w:snapToGrid/>
        <w:spacing w:line="600" w:lineRule="exact"/>
        <w:ind w:firstLine="602"/>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1、</w:t>
      </w:r>
      <w:r>
        <w:rPr>
          <w:rFonts w:hint="eastAsia" w:ascii="宋体" w:hAnsi="宋体" w:eastAsia="宋体" w:cs="宋体"/>
          <w:sz w:val="32"/>
          <w:szCs w:val="32"/>
          <w:shd w:val="clear" w:color="auto" w:fill="FFFFFF"/>
        </w:rPr>
        <w:t xml:space="preserve">经过公开招投标，根据政府采购中标通知书结果，确定向乙方购买铜川市新区城市道路环卫保洁和绿化管护工作价格为 </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万元/年（大写：</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shd w:val="clear" w:color="auto" w:fill="FFFFFF"/>
        </w:rPr>
        <w:t>）。</w:t>
      </w:r>
    </w:p>
    <w:p w14:paraId="61BF5F70">
      <w:pPr>
        <w:pageBreakBefore w:val="0"/>
        <w:widowControl w:val="0"/>
        <w:kinsoku/>
        <w:wordWrap/>
        <w:overflowPunct w:val="0"/>
        <w:topLinePunct w:val="0"/>
        <w:autoSpaceDE/>
        <w:autoSpaceDN/>
        <w:bidi w:val="0"/>
        <w:adjustRightInd/>
        <w:snapToGrid/>
        <w:spacing w:line="600" w:lineRule="exact"/>
        <w:ind w:firstLine="602"/>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2、</w:t>
      </w:r>
      <w:r>
        <w:rPr>
          <w:rFonts w:hint="eastAsia" w:ascii="宋体" w:hAnsi="宋体" w:eastAsia="宋体" w:cs="宋体"/>
          <w:sz w:val="32"/>
          <w:szCs w:val="32"/>
          <w:shd w:val="clear" w:color="auto" w:fill="FFFFFF"/>
        </w:rPr>
        <w:t>劳动公园增加水电费按照暂列价9万元计入，最终据实结算;</w:t>
      </w:r>
    </w:p>
    <w:p w14:paraId="547D66A6">
      <w:pPr>
        <w:pageBreakBefore w:val="0"/>
        <w:widowControl w:val="0"/>
        <w:kinsoku/>
        <w:wordWrap/>
        <w:overflowPunct w:val="0"/>
        <w:topLinePunct w:val="0"/>
        <w:autoSpaceDE/>
        <w:autoSpaceDN/>
        <w:bidi w:val="0"/>
        <w:adjustRightInd/>
        <w:snapToGrid/>
        <w:spacing w:line="600" w:lineRule="exact"/>
        <w:ind w:firstLine="602"/>
        <w:textAlignment w:val="auto"/>
        <w:rPr>
          <w:rFonts w:hint="eastAsia" w:ascii="宋体" w:hAnsi="宋体" w:eastAsia="宋体" w:cs="宋体"/>
          <w:lang w:val="en-US" w:eastAsia="zh-CN"/>
        </w:rPr>
      </w:pPr>
      <w:r>
        <w:rPr>
          <w:rFonts w:hint="eastAsia" w:ascii="宋体" w:hAnsi="宋体" w:eastAsia="宋体" w:cs="宋体"/>
          <w:sz w:val="32"/>
          <w:szCs w:val="32"/>
          <w:shd w:val="clear" w:color="auto" w:fill="FFFFFF"/>
          <w:lang w:val="en-US" w:eastAsia="zh-CN"/>
        </w:rPr>
        <w:t>3、合同价款中，</w:t>
      </w:r>
      <w:r>
        <w:rPr>
          <w:rFonts w:hint="eastAsia" w:ascii="宋体" w:hAnsi="宋体" w:eastAsia="宋体" w:cs="宋体"/>
          <w:sz w:val="32"/>
          <w:szCs w:val="32"/>
          <w:shd w:val="clear" w:color="auto" w:fill="FFFFFF"/>
          <w:lang w:eastAsia="zh-CN"/>
        </w:rPr>
        <w:t>介于绿化项目竣工验收后有质保期，此费用依据期限拨付，水电费为暂定费用，依据使用情况进行据实核算拨付</w:t>
      </w:r>
      <w:r>
        <w:rPr>
          <w:rFonts w:hint="eastAsia" w:ascii="宋体" w:hAnsi="宋体" w:eastAsia="宋体" w:cs="宋体"/>
          <w:sz w:val="32"/>
          <w:szCs w:val="32"/>
          <w:shd w:val="clear" w:color="auto" w:fill="FFFFFF"/>
        </w:rPr>
        <w:t>。</w:t>
      </w:r>
    </w:p>
    <w:p w14:paraId="7DDE1CE5">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三、合同期限</w:t>
      </w:r>
    </w:p>
    <w:p w14:paraId="09ECAA1A">
      <w:pPr>
        <w:pageBreakBefore w:val="0"/>
        <w:widowControl w:val="0"/>
        <w:kinsoku/>
        <w:wordWrap/>
        <w:overflowPunct w:val="0"/>
        <w:topLinePunct w:val="0"/>
        <w:autoSpaceDE/>
        <w:autoSpaceDN/>
        <w:bidi w:val="0"/>
        <w:adjustRightInd/>
        <w:snapToGrid/>
        <w:spacing w:line="600" w:lineRule="exact"/>
        <w:ind w:firstLine="602"/>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rPr>
        <w:t>本合同有效期为</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1</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年，自</w:t>
      </w:r>
      <w:r>
        <w:rPr>
          <w:rFonts w:hint="eastAsia" w:ascii="宋体" w:hAnsi="宋体" w:eastAsia="宋体" w:cs="宋体"/>
          <w:sz w:val="32"/>
          <w:szCs w:val="32"/>
          <w:u w:val="single"/>
          <w:shd w:val="clear" w:color="auto" w:fill="FFFFFF"/>
          <w:lang w:val="en-US" w:eastAsia="zh-CN"/>
        </w:rPr>
        <w:t xml:space="preserve"> 2026</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年</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月</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shd w:val="clear" w:color="auto" w:fill="FFFFFF"/>
        </w:rPr>
        <w:t>日起至</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2026</w:t>
      </w:r>
      <w:r>
        <w:rPr>
          <w:rFonts w:hint="eastAsia" w:ascii="宋体" w:hAnsi="宋体" w:eastAsia="宋体" w:cs="宋体"/>
          <w:sz w:val="32"/>
          <w:szCs w:val="32"/>
          <w:shd w:val="clear" w:color="auto" w:fill="FFFFFF"/>
        </w:rPr>
        <w:t>年</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月</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u w:val="single"/>
          <w:shd w:val="clear" w:color="auto" w:fill="FFFFFF"/>
          <w:lang w:val="en-US" w:eastAsia="zh-CN"/>
        </w:rPr>
        <w:t xml:space="preserve"> </w:t>
      </w:r>
      <w:r>
        <w:rPr>
          <w:rFonts w:hint="eastAsia" w:ascii="宋体" w:hAnsi="宋体" w:eastAsia="宋体" w:cs="宋体"/>
          <w:sz w:val="32"/>
          <w:szCs w:val="32"/>
          <w:u w:val="single"/>
          <w:shd w:val="clear" w:color="auto" w:fill="FFFFFF"/>
        </w:rPr>
        <w:t xml:space="preserve"> </w:t>
      </w:r>
      <w:r>
        <w:rPr>
          <w:rFonts w:hint="eastAsia" w:ascii="宋体" w:hAnsi="宋体" w:eastAsia="宋体" w:cs="宋体"/>
          <w:sz w:val="32"/>
          <w:szCs w:val="32"/>
          <w:shd w:val="clear" w:color="auto" w:fill="FFFFFF"/>
        </w:rPr>
        <w:t>日止。</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lang w:val="en-US" w:eastAsia="zh-CN"/>
        </w:rPr>
        <w:t>依照公开招标约定的服务期限，后续两年根据甲方对乙方的考核结果进行合同续签</w:t>
      </w:r>
      <w:r>
        <w:rPr>
          <w:rFonts w:hint="eastAsia" w:ascii="宋体" w:hAnsi="宋体" w:eastAsia="宋体" w:cs="宋体"/>
          <w:sz w:val="32"/>
          <w:szCs w:val="32"/>
          <w:shd w:val="clear" w:color="auto" w:fill="FFFFFF"/>
          <w:lang w:eastAsia="zh-CN"/>
        </w:rPr>
        <w:t>）。</w:t>
      </w:r>
    </w:p>
    <w:p w14:paraId="4D2CB7B8">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rPr>
        <w:t>四、服务费用支付方式</w:t>
      </w:r>
      <w:r>
        <w:rPr>
          <w:rFonts w:hint="eastAsia" w:ascii="宋体" w:hAnsi="宋体" w:eastAsia="宋体" w:cs="宋体"/>
          <w:sz w:val="32"/>
          <w:szCs w:val="32"/>
          <w:lang w:val="en-US" w:eastAsia="zh-CN"/>
        </w:rPr>
        <w:t>及时间</w:t>
      </w:r>
    </w:p>
    <w:p w14:paraId="5595C28C">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甲方根据《铜川市城市道路清扫保洁精细化管理标准》、《铜川市城市园林绿化精细化管理标准》进行“日检查、周评比、月考核”，次月初进行汇总并整理成专项档案资料，根据考核结果，甲方按季度向乙方支付服务费用，于每季度末次月10日前拨付乙方上季度</w:t>
      </w:r>
      <w:r>
        <w:rPr>
          <w:rFonts w:hint="eastAsia" w:ascii="宋体" w:hAnsi="宋体" w:eastAsia="宋体" w:cs="宋体"/>
          <w:sz w:val="32"/>
          <w:szCs w:val="32"/>
        </w:rPr>
        <w:t>管护</w:t>
      </w:r>
      <w:r>
        <w:rPr>
          <w:rFonts w:hint="eastAsia" w:ascii="宋体" w:hAnsi="宋体" w:eastAsia="宋体" w:cs="宋体"/>
          <w:sz w:val="32"/>
          <w:szCs w:val="32"/>
          <w:shd w:val="clear" w:color="auto" w:fill="FFFFFF"/>
        </w:rPr>
        <w:t>服务</w:t>
      </w:r>
      <w:r>
        <w:rPr>
          <w:rFonts w:hint="eastAsia" w:ascii="宋体" w:hAnsi="宋体" w:eastAsia="宋体" w:cs="宋体"/>
          <w:sz w:val="32"/>
          <w:szCs w:val="32"/>
          <w:shd w:val="clear" w:color="auto" w:fill="FFFFFF"/>
          <w:lang w:val="en-US" w:eastAsia="zh-CN"/>
        </w:rPr>
        <w:t>费，乙方向甲方开具发票。</w:t>
      </w:r>
    </w:p>
    <w:p w14:paraId="374CCD52">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五、权力与义务</w:t>
      </w:r>
    </w:p>
    <w:p w14:paraId="4CB95732">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0"/>
          <w:szCs w:val="30"/>
        </w:rPr>
      </w:pPr>
      <w:r>
        <w:rPr>
          <w:rFonts w:hint="eastAsia" w:ascii="宋体" w:hAnsi="宋体" w:eastAsia="宋体" w:cs="宋体"/>
          <w:sz w:val="32"/>
          <w:szCs w:val="32"/>
        </w:rPr>
        <w:t>（一）甲方的权利与义务</w:t>
      </w:r>
    </w:p>
    <w:p w14:paraId="10AEAD82">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1、甲方负责对乙方铜川市新区城市道路环卫保洁和绿化管护工作进行定期或不定期的监督管理。</w:t>
      </w:r>
    </w:p>
    <w:p w14:paraId="67F71B12">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2、甲方根据《铜川市城市道路清扫保洁精细化管理标准》</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《铜川市城市园林绿化精细化管理标准》对乙方进行“日检查、周评比、月考核”。</w:t>
      </w:r>
    </w:p>
    <w:p w14:paraId="0256FC89">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3、甲方按约定向乙方支付铜川市新区城市道路环卫保洁和绿化管护服务费。</w:t>
      </w:r>
    </w:p>
    <w:p w14:paraId="106FE804">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4、协调乙方在铜川市新区城市道路环卫保洁和绿化管护工作中遇到的相关问题。</w:t>
      </w:r>
    </w:p>
    <w:p w14:paraId="541F1739">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5、指导、检查、监管乙方履行铜川市新区城市道路环卫保洁和绿化管护工作全过程。</w:t>
      </w:r>
    </w:p>
    <w:p w14:paraId="322C72F4">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（二）乙方的权利与义务</w:t>
      </w:r>
    </w:p>
    <w:p w14:paraId="50E4E9A2">
      <w:pPr>
        <w:pageBreakBefore w:val="0"/>
        <w:widowControl w:val="0"/>
        <w:kinsoku/>
        <w:wordWrap/>
        <w:overflowPunct w:val="0"/>
        <w:topLinePunct w:val="0"/>
        <w:autoSpaceDE/>
        <w:autoSpaceDN/>
        <w:bidi w:val="0"/>
        <w:adjustRightInd/>
        <w:snapToGrid/>
        <w:spacing w:line="600" w:lineRule="exact"/>
        <w:ind w:firstLine="602"/>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1、在铜川市新区城市道路环卫保洁和绿化管护工作过程中，自觉接受甲方的监督、检查和指导，服从甲方管理。</w:t>
      </w:r>
    </w:p>
    <w:p w14:paraId="4E193469">
      <w:pPr>
        <w:pStyle w:val="2"/>
        <w:ind w:firstLine="640" w:firstLineChars="200"/>
        <w:rPr>
          <w:rFonts w:hint="eastAsia" w:ascii="宋体" w:hAnsi="宋体" w:eastAsia="宋体" w:cs="宋体"/>
          <w:b w:val="0"/>
          <w:bCs w:val="0"/>
          <w:color w:val="000000" w:themeColor="text1"/>
          <w:kern w:val="2"/>
          <w:sz w:val="32"/>
          <w:szCs w:val="32"/>
          <w:shd w:val="clear" w:color="auto" w:fill="FFFFFF"/>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32"/>
          <w:szCs w:val="32"/>
          <w:shd w:val="clear" w:color="auto" w:fill="FFFFFF"/>
          <w:lang w:val="en-US" w:eastAsia="zh-CN" w:bidi="ar-SA"/>
          <w14:textFill>
            <w14:solidFill>
              <w14:schemeClr w14:val="tx1"/>
            </w14:solidFill>
          </w14:textFill>
        </w:rPr>
        <w:t>2、做好铜川市新区城市道路环卫保洁和绿化管护工作。</w:t>
      </w:r>
    </w:p>
    <w:p w14:paraId="1D7CF5D1">
      <w:pPr>
        <w:pStyle w:val="3"/>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3、</w:t>
      </w:r>
      <w:r>
        <w:rPr>
          <w:rFonts w:hint="eastAsia" w:ascii="宋体" w:hAnsi="宋体" w:eastAsia="宋体" w:cs="宋体"/>
          <w:sz w:val="32"/>
          <w:szCs w:val="32"/>
          <w:shd w:val="clear" w:color="auto" w:fill="FFFFFF"/>
        </w:rPr>
        <w:t>在铜川市新区城市道路环卫保洁和绿化管护工作过程中，发生的</w:t>
      </w:r>
      <w:r>
        <w:rPr>
          <w:rFonts w:hint="eastAsia" w:ascii="宋体" w:hAnsi="宋体" w:eastAsia="宋体" w:cs="宋体"/>
          <w:sz w:val="32"/>
          <w:szCs w:val="32"/>
          <w:shd w:val="clear" w:color="auto" w:fill="FFFFFF"/>
          <w:lang w:val="en-US" w:eastAsia="zh-CN"/>
        </w:rPr>
        <w:t>安全事故</w:t>
      </w:r>
      <w:r>
        <w:rPr>
          <w:rFonts w:hint="eastAsia" w:ascii="宋体" w:hAnsi="宋体" w:eastAsia="宋体" w:cs="宋体"/>
          <w:sz w:val="32"/>
          <w:szCs w:val="32"/>
          <w:shd w:val="clear" w:color="auto" w:fill="FFFFFF"/>
        </w:rPr>
        <w:t>均由乙方承担，与甲方无关。</w:t>
      </w:r>
    </w:p>
    <w:p w14:paraId="07F72279">
      <w:pPr>
        <w:pStyle w:val="3"/>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4、</w:t>
      </w:r>
      <w:r>
        <w:rPr>
          <w:rFonts w:hint="eastAsia" w:ascii="宋体" w:hAnsi="宋体" w:eastAsia="宋体" w:cs="宋体"/>
          <w:sz w:val="32"/>
          <w:szCs w:val="32"/>
          <w:shd w:val="clear" w:color="auto" w:fill="FFFFFF"/>
        </w:rPr>
        <w:t>建立完善应急预案，确保在铜川市新区城市道路环卫保洁和绿化管护工作过程中突发应急事件时，能及时有效应对处置，不影响正常管护服务工作。</w:t>
      </w:r>
    </w:p>
    <w:p w14:paraId="43A4B523">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lang w:val="en-US" w:eastAsia="zh-CN"/>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 xml:space="preserve"> 5、</w:t>
      </w:r>
      <w:r>
        <w:rPr>
          <w:rFonts w:hint="eastAsia" w:ascii="宋体" w:hAnsi="宋体" w:eastAsia="宋体" w:cs="宋体"/>
          <w:sz w:val="32"/>
          <w:szCs w:val="32"/>
          <w:shd w:val="clear" w:color="auto" w:fill="FFFFFF"/>
        </w:rPr>
        <w:t>完成甲方临时性交办的管护任务</w:t>
      </w:r>
      <w:r>
        <w:rPr>
          <w:rFonts w:hint="eastAsia" w:ascii="宋体" w:hAnsi="宋体" w:eastAsia="宋体" w:cs="宋体"/>
          <w:sz w:val="32"/>
          <w:szCs w:val="32"/>
        </w:rPr>
        <w:t>。</w:t>
      </w:r>
    </w:p>
    <w:p w14:paraId="47AC5627">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六、违约责任</w:t>
      </w:r>
    </w:p>
    <w:p w14:paraId="7AAD1C18">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甲乙双方应当按照本合同的约定履行各自的义务，如任何一方不履行约定义务，造成对方损失的，则应按照法律规定赔偿对方的全部损失。</w:t>
      </w:r>
    </w:p>
    <w:p w14:paraId="552B41BC">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七、其他条款</w:t>
      </w:r>
    </w:p>
    <w:p w14:paraId="162B2225">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1、本合同如有未尽事宜，经甲乙双方协商一致同意后另行签订补充协议，本合同及补充</w:t>
      </w:r>
      <w:r>
        <w:rPr>
          <w:rFonts w:hint="eastAsia" w:ascii="宋体" w:hAnsi="宋体" w:eastAsia="宋体" w:cs="宋体"/>
          <w:sz w:val="32"/>
          <w:szCs w:val="32"/>
          <w:shd w:val="clear" w:color="auto" w:fill="FFFFFF"/>
          <w:lang w:val="en-US" w:eastAsia="zh-CN"/>
        </w:rPr>
        <w:t>合同、协议</w:t>
      </w:r>
      <w:r>
        <w:rPr>
          <w:rFonts w:hint="eastAsia" w:ascii="宋体" w:hAnsi="宋体" w:eastAsia="宋体" w:cs="宋体"/>
          <w:sz w:val="32"/>
          <w:szCs w:val="32"/>
          <w:shd w:val="clear" w:color="auto" w:fill="FFFFFF"/>
        </w:rPr>
        <w:t>均为合同有效组成部分，具有同等法律效力。</w:t>
      </w:r>
    </w:p>
    <w:p w14:paraId="3EC683DA">
      <w:pPr>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2、本合同经甲乙双方</w:t>
      </w:r>
      <w:r>
        <w:rPr>
          <w:rFonts w:hint="eastAsia" w:ascii="宋体" w:hAnsi="宋体" w:eastAsia="宋体" w:cs="宋体"/>
          <w:sz w:val="32"/>
          <w:szCs w:val="32"/>
          <w:shd w:val="clear" w:color="auto" w:fill="FFFFFF"/>
          <w:lang w:eastAsia="zh-CN"/>
        </w:rPr>
        <w:t>法定代表人</w:t>
      </w:r>
      <w:r>
        <w:rPr>
          <w:rFonts w:hint="eastAsia" w:ascii="宋体" w:hAnsi="宋体" w:eastAsia="宋体" w:cs="宋体"/>
          <w:sz w:val="32"/>
          <w:szCs w:val="32"/>
          <w:shd w:val="clear" w:color="auto" w:fill="FFFFFF"/>
        </w:rPr>
        <w:t>或者授权代表签名盖章后正式生效。</w:t>
      </w:r>
    </w:p>
    <w:p w14:paraId="7232E36D">
      <w:pPr>
        <w:pageBreakBefore w:val="0"/>
        <w:widowControl w:val="0"/>
        <w:kinsoku/>
        <w:wordWrap/>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3</w:t>
      </w:r>
      <w:r>
        <w:rPr>
          <w:rFonts w:hint="eastAsia" w:ascii="宋体" w:hAnsi="宋体" w:eastAsia="宋体" w:cs="宋体"/>
          <w:sz w:val="32"/>
          <w:szCs w:val="32"/>
          <w:shd w:val="clear" w:color="auto" w:fill="FFFFFF"/>
        </w:rPr>
        <w:t>、本合同一式肆份，甲方执贰份、乙方执贰份。</w:t>
      </w:r>
    </w:p>
    <w:p w14:paraId="4F2AF385">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p>
    <w:p w14:paraId="63FC9507">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p>
    <w:p w14:paraId="328762FD">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 xml:space="preserve">甲    方(盖章)：            乙    </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rPr>
        <w:t>方(盖章)：</w:t>
      </w:r>
    </w:p>
    <w:p w14:paraId="459329C9">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法定代表人：                法定代表人：</w:t>
      </w:r>
    </w:p>
    <w:p w14:paraId="092C79B3">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eastAsia="zh-CN"/>
        </w:rPr>
        <w:t>授权</w:t>
      </w:r>
      <w:r>
        <w:rPr>
          <w:rFonts w:hint="eastAsia" w:ascii="宋体" w:hAnsi="宋体" w:eastAsia="宋体" w:cs="宋体"/>
          <w:sz w:val="32"/>
          <w:szCs w:val="32"/>
          <w:shd w:val="clear" w:color="auto" w:fill="FFFFFF"/>
        </w:rPr>
        <w:t xml:space="preserve">代表人：               </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lang w:eastAsia="zh-CN"/>
        </w:rPr>
        <w:t>授权</w:t>
      </w:r>
      <w:r>
        <w:rPr>
          <w:rFonts w:hint="eastAsia" w:ascii="宋体" w:hAnsi="宋体" w:eastAsia="宋体" w:cs="宋体"/>
          <w:sz w:val="32"/>
          <w:szCs w:val="32"/>
          <w:shd w:val="clear" w:color="auto" w:fill="FFFFFF"/>
        </w:rPr>
        <w:t>代表人：</w:t>
      </w:r>
    </w:p>
    <w:p w14:paraId="5C96F579">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rPr>
        <w:t>地    址：</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rPr>
        <w:t xml:space="preserve">  </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rPr>
        <w:t>地    址：</w:t>
      </w:r>
      <w:r>
        <w:rPr>
          <w:rFonts w:hint="eastAsia" w:ascii="宋体" w:hAnsi="宋体" w:eastAsia="宋体" w:cs="宋体"/>
          <w:sz w:val="28"/>
          <w:szCs w:val="28"/>
          <w:shd w:val="clear" w:color="auto" w:fill="FFFFFF"/>
          <w:lang w:val="en-US" w:eastAsia="zh-CN"/>
        </w:rPr>
        <w:t xml:space="preserve"> </w:t>
      </w:r>
    </w:p>
    <w:p w14:paraId="42626B01">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lang w:eastAsia="zh-CN"/>
        </w:rPr>
      </w:pPr>
      <w:r>
        <w:rPr>
          <w:rFonts w:hint="eastAsia" w:ascii="宋体" w:hAnsi="宋体" w:eastAsia="宋体" w:cs="宋体"/>
          <w:sz w:val="32"/>
          <w:szCs w:val="32"/>
          <w:shd w:val="clear" w:color="auto" w:fill="FFFFFF"/>
        </w:rPr>
        <w:t>电    话：</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rPr>
        <w:t xml:space="preserve">     </w:t>
      </w:r>
      <w:r>
        <w:rPr>
          <w:rFonts w:hint="eastAsia" w:ascii="宋体" w:hAnsi="宋体" w:eastAsia="宋体" w:cs="宋体"/>
          <w:sz w:val="32"/>
          <w:szCs w:val="32"/>
          <w:shd w:val="clear" w:color="auto" w:fill="FFFFFF"/>
          <w:lang w:val="en-US" w:eastAsia="zh-CN"/>
        </w:rPr>
        <w:t xml:space="preserve"> </w:t>
      </w:r>
      <w:r>
        <w:rPr>
          <w:rFonts w:hint="eastAsia" w:ascii="宋体" w:hAnsi="宋体" w:eastAsia="宋体" w:cs="宋体"/>
          <w:sz w:val="32"/>
          <w:szCs w:val="32"/>
          <w:shd w:val="clear" w:color="auto" w:fill="FFFFFF"/>
        </w:rPr>
        <w:t>电    话：</w:t>
      </w:r>
      <w:r>
        <w:rPr>
          <w:rFonts w:hint="eastAsia" w:ascii="宋体" w:hAnsi="宋体" w:eastAsia="宋体" w:cs="宋体"/>
          <w:sz w:val="32"/>
          <w:szCs w:val="32"/>
          <w:shd w:val="clear" w:color="auto" w:fill="FFFFFF"/>
          <w:lang w:val="en-US" w:eastAsia="zh-CN"/>
        </w:rPr>
        <w:t xml:space="preserve"> </w:t>
      </w:r>
    </w:p>
    <w:p w14:paraId="3009806B">
      <w:pPr>
        <w:pageBreakBefore w:val="0"/>
        <w:widowControl w:val="0"/>
        <w:kinsoku/>
        <w:wordWrap/>
        <w:overflowPunct w:val="0"/>
        <w:topLinePunct w:val="0"/>
        <w:autoSpaceDE/>
        <w:autoSpaceDN/>
        <w:bidi w:val="0"/>
        <w:adjustRightInd/>
        <w:snapToGrid/>
        <w:spacing w:line="600" w:lineRule="exact"/>
        <w:textAlignment w:val="auto"/>
        <w:rPr>
          <w:rFonts w:hint="eastAsia" w:ascii="宋体" w:hAnsi="宋体" w:eastAsia="宋体" w:cs="宋体"/>
          <w:sz w:val="32"/>
          <w:szCs w:val="32"/>
          <w:shd w:val="clear" w:color="auto" w:fill="FFFFFF"/>
        </w:rPr>
      </w:pPr>
    </w:p>
    <w:p w14:paraId="6E935B8E">
      <w:pPr>
        <w:pStyle w:val="2"/>
        <w:rPr>
          <w:rFonts w:hint="eastAsia" w:ascii="宋体" w:hAnsi="宋体" w:eastAsia="宋体" w:cs="宋体"/>
          <w:b w:val="0"/>
          <w:bCs w:val="0"/>
          <w:color w:val="000000" w:themeColor="text1"/>
          <w:kern w:val="2"/>
          <w:sz w:val="32"/>
          <w:szCs w:val="32"/>
          <w:shd w:val="clear" w:color="auto" w:fill="FFFFFF"/>
          <w:lang w:val="en-US" w:eastAsia="zh-CN" w:bidi="ar-SA"/>
          <w14:textFill>
            <w14:solidFill>
              <w14:schemeClr w14:val="tx1"/>
            </w14:solidFill>
          </w14:textFill>
        </w:rPr>
      </w:pPr>
      <w:r>
        <w:rPr>
          <w:rFonts w:hint="eastAsia" w:ascii="宋体" w:hAnsi="宋体" w:eastAsia="宋体" w:cs="宋体"/>
          <w:b w:val="0"/>
          <w:bCs w:val="0"/>
          <w:sz w:val="32"/>
          <w:szCs w:val="32"/>
          <w:shd w:val="clear" w:color="auto" w:fill="FFFFFF"/>
        </w:rPr>
        <w:t xml:space="preserve">签订日期：   年  月  日    签订日期：   年  月  日   </w:t>
      </w:r>
    </w:p>
    <w:p w14:paraId="1B1B8E76">
      <w:pPr>
        <w:rPr>
          <w:rFonts w:hint="eastAsia" w:ascii="宋体" w:hAnsi="宋体" w:eastAsia="宋体" w:cs="宋体"/>
        </w:rPr>
      </w:pPr>
    </w:p>
    <w:p w14:paraId="5B15FEE1">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MjJjYzMzMWY3MmIzYzRmZjc4NmI4MWI2ZTAzMjAifQ=="/>
  </w:docVars>
  <w:rsids>
    <w:rsidRoot w:val="00000000"/>
    <w:rsid w:val="0B9B666A"/>
    <w:rsid w:val="1C843C24"/>
    <w:rsid w:val="453B712D"/>
    <w:rsid w:val="5699640B"/>
    <w:rsid w:val="74D212AC"/>
    <w:rsid w:val="7EB76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keepLines/>
      <w:spacing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2020</Words>
  <Characters>2107</Characters>
  <Lines>0</Lines>
  <Paragraphs>0</Paragraphs>
  <TotalTime>5</TotalTime>
  <ScaleCrop>false</ScaleCrop>
  <LinksUpToDate>false</LinksUpToDate>
  <CharactersWithSpaces>2304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2024-06-13T02:08:00Z</dcterms:created>
  <dc:creator>ABC</dc:creator>
  <cp:lastModifiedBy>37℃</cp:lastModifiedBy>
  <dcterms:modified xsi:type="dcterms:W3CDTF">2026-01-05T13:51:43Z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EBBBF749CEA94E9EAD2B6F5B463D7681_13</vt:lpwstr>
  </property>
  <property fmtid="{D5CDD505-2E9C-101B-9397-08002B2CF9AE}" pid="4" name="KSOTemplateDocerSaveRecord">
    <vt:lpwstr>eyJoZGlkIjoiZGRhNjJiMjMxZDc3NTBmNDI3OTljZmRhOTViYTNkMmUiLCJ1c2VySWQiOiI3MTA2MTc4NDQifQ==</vt:lpwstr>
  </property>
</Properties>
</file>