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数字化医用X线成像系统采购，牙科诊疗仪采购</w:t>
      </w:r>
    </w:p>
    <w:p>
      <w:pPr>
        <w:pStyle w:val="null3"/>
        <w:jc w:val="center"/>
        <w:outlineLvl w:val="2"/>
      </w:pPr>
      <w:r>
        <w:rPr>
          <w:sz w:val="28"/>
          <w:b/>
        </w:rPr>
        <w:t>采购项目编号：</w:t>
      </w:r>
      <w:r>
        <w:rPr>
          <w:sz w:val="28"/>
          <w:b/>
        </w:rPr>
        <w:t>华春（2024）HCTCH007</w:t>
      </w:r>
      <w:r>
        <w:br/>
      </w:r>
      <w:r>
        <w:br/>
      </w:r>
      <w:r>
        <w:br/>
      </w:r>
    </w:p>
    <w:p>
      <w:pPr>
        <w:pStyle w:val="null3"/>
        <w:jc w:val="center"/>
        <w:outlineLvl w:val="2"/>
      </w:pPr>
      <w:r>
        <w:rPr>
          <w:sz w:val="28"/>
          <w:b/>
        </w:rPr>
        <w:t>宜君县棋盘镇中心卫生院</w:t>
      </w:r>
    </w:p>
    <w:p>
      <w:pPr>
        <w:pStyle w:val="null3"/>
        <w:jc w:val="center"/>
        <w:outlineLvl w:val="2"/>
      </w:pPr>
      <w:r>
        <w:rPr>
          <w:sz w:val="28"/>
          <w:b/>
        </w:rPr>
        <w:t>华春建设工程项目管理有限责任公司</w:t>
      </w:r>
      <w:r>
        <w:rPr>
          <w:sz w:val="28"/>
          <w:b/>
        </w:rPr>
        <w:t>共同编制</w:t>
      </w:r>
    </w:p>
    <w:p>
      <w:pPr>
        <w:pStyle w:val="null3"/>
        <w:jc w:val="center"/>
        <w:outlineLvl w:val="2"/>
      </w:pPr>
      <w:r>
        <w:rPr>
          <w:sz w:val="28"/>
          <w:b/>
        </w:rPr>
        <w:t>2024年07月19日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华春建设工程项目管理有限责任公司</w:t>
      </w:r>
      <w:r>
        <w:rPr/>
        <w:t>（以下简称“代理机构”）受</w:t>
      </w:r>
      <w:r>
        <w:rPr/>
        <w:t>宜君县棋盘镇中心卫生院</w:t>
      </w:r>
      <w:r>
        <w:rPr/>
        <w:t>委托，拟对</w:t>
      </w:r>
      <w:r>
        <w:rPr/>
        <w:t>数字化医用X线成像系统采购，牙科诊疗仪采购</w:t>
      </w:r>
      <w:r>
        <w:rPr/>
        <w:t>采用竞争性磋商采购方式进行采购，兹邀请供应商参加本项目的竞争性磋商。</w:t>
      </w:r>
    </w:p>
    <w:p>
      <w:pPr>
        <w:pStyle w:val="null3"/>
        <w:outlineLvl w:val="2"/>
      </w:pPr>
      <w:r>
        <w:rPr>
          <w:sz w:val="28"/>
          <w:b/>
        </w:rPr>
        <w:t>一、项目编号：</w:t>
      </w:r>
      <w:r>
        <w:rPr>
          <w:sz w:val="28"/>
          <w:b/>
        </w:rPr>
        <w:t>华春（2024）HCTCH007</w:t>
      </w:r>
    </w:p>
    <w:p>
      <w:pPr>
        <w:pStyle w:val="null3"/>
        <w:outlineLvl w:val="2"/>
      </w:pPr>
      <w:r>
        <w:rPr>
          <w:sz w:val="28"/>
          <w:b/>
        </w:rPr>
        <w:t>二、项目名称：</w:t>
      </w:r>
      <w:r>
        <w:rPr>
          <w:sz w:val="28"/>
          <w:b/>
        </w:rPr>
        <w:t>数字化医用X线成像系统采购，牙科诊疗仪采购</w:t>
      </w:r>
    </w:p>
    <w:p>
      <w:pPr>
        <w:pStyle w:val="null3"/>
        <w:outlineLvl w:val="2"/>
      </w:pPr>
      <w:r>
        <w:rPr>
          <w:sz w:val="28"/>
          <w:b/>
        </w:rPr>
        <w:t>三、磋商项目简介</w:t>
      </w:r>
    </w:p>
    <w:p>
      <w:pPr>
        <w:pStyle w:val="null3"/>
        <w:ind w:firstLine="480"/>
      </w:pPr>
      <w:r>
        <w:rPr/>
        <w:t>基层医疗机构服务能力提升,拟采购数字化医 用X线成像系统、牙科诊疗仪等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 自然人参与的提供其身份证明</w:t>
      </w:r>
    </w:p>
    <w:p>
      <w:pPr>
        <w:pStyle w:val="null3"/>
      </w:pPr>
      <w:r>
        <w:rPr/>
        <w:t>2、财务状况报告：提供2022或2023任一年度经审计的财务审计报告(2024年成立的公司提供成立后企业的资产负债表和利润表），或提供近三个月内基本存款账户开户银行开具的资信证明及基本存款账户开户许可证</w:t>
      </w:r>
    </w:p>
    <w:p>
      <w:pPr>
        <w:pStyle w:val="null3"/>
      </w:pPr>
      <w:r>
        <w:rPr/>
        <w:t>3、税收缴纳证明：提供2023年07月01日至今任意一个月的缴纳税收的证明材料,(依法免税的投标人应提供相应文件证明)</w:t>
      </w:r>
    </w:p>
    <w:p>
      <w:pPr>
        <w:pStyle w:val="null3"/>
      </w:pPr>
      <w:r>
        <w:rPr/>
        <w:t>4、社会保障资金缴纳证明：提供2023年07月01日至今任意一个月的依法缴纳社会保障资金的证明材料（依法不需要缴纳社会保障资金的单位应提供相关证明材料）</w:t>
      </w:r>
    </w:p>
    <w:p>
      <w:pPr>
        <w:pStyle w:val="null3"/>
      </w:pPr>
      <w:r>
        <w:rPr/>
        <w:t>5、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t>6、履约能力：出具具备履行合同所必需的设备和专业技术能力的书面声明</w:t>
      </w:r>
    </w:p>
    <w:p>
      <w:pPr>
        <w:pStyle w:val="null3"/>
      </w:pPr>
      <w:r>
        <w:rPr/>
        <w:t>7、无重大违法记录：参加政府采购活动前3年内，在经营活动中没有重大违法记录（提供书面声明函）</w:t>
      </w:r>
    </w:p>
    <w:p>
      <w:pPr>
        <w:pStyle w:val="null3"/>
      </w:pPr>
      <w:r>
        <w:rPr/>
        <w:t>8、企业关联关系：单位负责人为同一人或者存在控股、管理关系的不同单位不得同时参加本项目投标</w:t>
      </w:r>
    </w:p>
    <w:p>
      <w:pPr>
        <w:pStyle w:val="null3"/>
      </w:pPr>
      <w:r>
        <w:rPr/>
        <w:t>9、法定代表人身份证明或法定代表人授权委托书：法定代表人授权书（附法定代表人及被授权人身份证复印件）（如法定代表人直接投标只须提交法人身份证明并附身份证复印件）</w:t>
      </w:r>
    </w:p>
    <w:p>
      <w:pPr>
        <w:pStyle w:val="null3"/>
      </w:pPr>
      <w:r>
        <w:rPr/>
        <w:t>10、资质证书：供应商为代理商的应出具医疗器械经营许可证（或医疗器械经营备案凭证）和制造厂商的医疗器械生产许可证（或医疗器械生产备案凭证）；供应商为制造厂商的应出具医疗器械生产许可证（或医疗器械生产备案凭证）；所投产品属于医疗器械管理的提供医疗器械注册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宜君县棋盘镇中心卫生院</w:t>
      </w:r>
    </w:p>
    <w:p>
      <w:pPr>
        <w:pStyle w:val="null3"/>
      </w:pPr>
      <w:r>
        <w:rPr/>
        <w:t xml:space="preserve"> 地址： </w:t>
      </w:r>
      <w:r>
        <w:rPr/>
        <w:t>宜君县棋盘街道</w:t>
      </w:r>
    </w:p>
    <w:p>
      <w:pPr>
        <w:pStyle w:val="null3"/>
      </w:pPr>
      <w:r>
        <w:rPr/>
        <w:t xml:space="preserve"> 邮编： </w:t>
      </w:r>
      <w:r>
        <w:rPr/>
        <w:t>727200</w:t>
      </w:r>
    </w:p>
    <w:p>
      <w:pPr>
        <w:pStyle w:val="null3"/>
      </w:pPr>
      <w:r>
        <w:rPr/>
        <w:t xml:space="preserve"> 联系人： </w:t>
      </w:r>
      <w:r>
        <w:rPr/>
        <w:t xml:space="preserve"> 陈天川</w:t>
      </w:r>
    </w:p>
    <w:p>
      <w:pPr>
        <w:pStyle w:val="null3"/>
      </w:pPr>
      <w:r>
        <w:rPr/>
        <w:t xml:space="preserve"> 联系电话： </w:t>
      </w:r>
      <w:r>
        <w:rPr/>
        <w:t>18049195531</w:t>
      </w:r>
    </w:p>
    <w:p>
      <w:pPr>
        <w:pStyle w:val="null3"/>
        <w:outlineLvl w:val="3"/>
      </w:pPr>
      <w:r>
        <w:rPr>
          <w:sz w:val="24"/>
          <w:b/>
        </w:rPr>
        <w:t>代理机构：</w:t>
      </w:r>
      <w:r>
        <w:rPr>
          <w:sz w:val="24"/>
          <w:b/>
        </w:rPr>
        <w:t>华春建设工程项目管理有限责任公司</w:t>
      </w:r>
    </w:p>
    <w:p>
      <w:pPr>
        <w:pStyle w:val="null3"/>
      </w:pPr>
      <w:r>
        <w:rPr/>
        <w:t xml:space="preserve"> 地址： </w:t>
      </w:r>
      <w:r>
        <w:rPr/>
        <w:t>铜川市印台区兴运小区2号楼二单元202室</w:t>
      </w:r>
    </w:p>
    <w:p>
      <w:pPr>
        <w:pStyle w:val="null3"/>
      </w:pPr>
      <w:r>
        <w:rPr/>
        <w:t xml:space="preserve"> 邮编： </w:t>
      </w:r>
      <w:r>
        <w:rPr/>
        <w:t>727000</w:t>
      </w:r>
    </w:p>
    <w:p>
      <w:pPr>
        <w:pStyle w:val="null3"/>
      </w:pPr>
      <w:r>
        <w:rPr/>
        <w:t xml:space="preserve"> 联系人： </w:t>
      </w:r>
      <w:r>
        <w:rPr/>
        <w:t>薛璐</w:t>
      </w:r>
    </w:p>
    <w:p>
      <w:pPr>
        <w:pStyle w:val="null3"/>
      </w:pPr>
      <w:r>
        <w:rPr/>
        <w:t xml:space="preserve"> 联系电话： </w:t>
      </w:r>
      <w:r>
        <w:rPr/>
        <w:t>18992991575</w:t>
      </w:r>
    </w:p>
    <w:p>
      <w:pPr>
        <w:pStyle w:val="null3"/>
        <w:outlineLvl w:val="3"/>
      </w:pPr>
      <w:r>
        <w:rPr>
          <w:sz w:val="24"/>
          <w:b/>
        </w:rPr>
        <w:t>采购监督机构：</w:t>
      </w:r>
      <w:r>
        <w:rPr>
          <w:sz w:val="24"/>
          <w:b/>
        </w:rPr>
        <w:t>宜君县财政局</w:t>
      </w:r>
    </w:p>
    <w:p>
      <w:pPr>
        <w:pStyle w:val="null3"/>
        <w:ind w:firstLine="480"/>
      </w:pPr>
      <w:r>
        <w:rPr/>
        <w:t>联系人：</w:t>
      </w:r>
      <w:r>
        <w:rPr/>
        <w:t>刘亚莉</w:t>
      </w:r>
    </w:p>
    <w:p>
      <w:pPr>
        <w:pStyle w:val="null3"/>
        <w:ind w:firstLine="480"/>
      </w:pPr>
      <w:r>
        <w:rPr/>
        <w:t>联系电话：</w:t>
      </w:r>
      <w:r>
        <w:rPr/>
        <w:t>0919-5996058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参照国家计委关于印发《招标代理服务收费管理暂行办法》的通知（计价格〔2002〕1980号）、《国家发展和改革委员会办公厅关于招标代理服务收费有关问题的通知》（发改办价格〔2003〕857号）文件计取； （2）代理服务费的交纳方式：由成交人在领取成交通知书前向采购代理机构一次性支付； 开户名称：华春建设工程项目管理有限责任公司铜川分公司 开户行名称：中国建设银行股份有限公司铜川同官路支行 账 号：6105 0161 3600 0000 1099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宜君县棋盘镇中心卫生院</w:t>
      </w:r>
      <w:r>
        <w:rPr/>
        <w:t>和</w:t>
      </w:r>
      <w:r>
        <w:rPr/>
        <w:t>华春建设工程项目管理有限责任公司</w:t>
      </w:r>
      <w:r>
        <w:rPr/>
        <w:t>享有。对磋商文件中供应商参加本次政府采购活动应当具备的条件，磋商项目技术、服务、商务及其他要求，评审细则及标准由</w:t>
      </w:r>
      <w:r>
        <w:rPr/>
        <w:t>宜君县棋盘镇中心卫生院</w:t>
      </w:r>
      <w:r>
        <w:rPr/>
        <w:t>负责解释。除上述磋商文件内容，其他内容由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产品说明书或相关技术资料、国内相应的标准、规范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华春建设工程项目管理有限责任公司</w:t>
      </w:r>
      <w:r>
        <w:rPr/>
        <w:t xml:space="preserve"> 负责答复；供应商对采购过程的询问、质疑由</w:t>
      </w:r>
      <w:r>
        <w:rPr/>
        <w:t>华春建设工程项目管理有限责任公司</w:t>
      </w:r>
      <w:r>
        <w:rPr/>
        <w:t xml:space="preserve"> 负责答复；供应商对采购结果的询问、质疑由 </w:t>
      </w:r>
      <w:r>
        <w:rPr/>
        <w:t>华春建设工程项目管理有限责任公司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联系人：薛工</w:t>
      </w:r>
    </w:p>
    <w:p>
      <w:pPr>
        <w:pStyle w:val="null3"/>
      </w:pPr>
      <w:r>
        <w:rPr/>
        <w:t>联系电话：0919-4181193</w:t>
      </w:r>
    </w:p>
    <w:p>
      <w:pPr>
        <w:pStyle w:val="null3"/>
      </w:pPr>
      <w:r>
        <w:rPr/>
        <w:t>地址：铜川市印台区兴运小区 2 号楼二单元 202 室</w:t>
      </w:r>
    </w:p>
    <w:p>
      <w:pPr>
        <w:pStyle w:val="null3"/>
      </w:pPr>
      <w:r>
        <w:rPr/>
        <w:t>邮编：727000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基层医疗机构服务能力提升</w:t>
      </w:r>
    </w:p>
    <w:p>
      <w:pPr>
        <w:pStyle w:val="null3"/>
        <w:outlineLvl w:val="2"/>
      </w:pPr>
      <w:r>
        <w:rPr>
          <w:sz w:val="28"/>
          <w:b/>
        </w:rPr>
        <w:t>3.2采购内容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数字化医用X线成像系统采购</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牙科诊疗仪采购</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标的名称：数字化医用X线成像系统采购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2"/>
                <w:b/>
              </w:rPr>
              <w:t>数字化医用</w:t>
            </w:r>
            <w:r>
              <w:rPr>
                <w:rFonts w:ascii="宋体" w:hAnsi="宋体" w:cs="宋体" w:eastAsia="宋体"/>
                <w:sz w:val="32"/>
                <w:b/>
              </w:rPr>
              <w:t>X射线摄影系统技术参数</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总体要求：</w:t>
            </w:r>
          </w:p>
          <w:p>
            <w:pPr>
              <w:pStyle w:val="null3"/>
              <w:jc w:val="left"/>
            </w:pPr>
            <w:r>
              <w:rPr>
                <w:rFonts w:ascii="宋体" w:hAnsi="宋体" w:cs="宋体" w:eastAsia="宋体"/>
                <w:sz w:val="21"/>
              </w:rPr>
              <w:t>1.1</w:t>
            </w:r>
            <w:r>
              <w:rPr>
                <w:rFonts w:ascii="宋体" w:hAnsi="宋体" w:cs="宋体" w:eastAsia="宋体"/>
                <w:sz w:val="21"/>
              </w:rPr>
              <w:t>设备用途说明：</w:t>
            </w:r>
            <w:r>
              <w:rPr>
                <w:rFonts w:ascii="宋体" w:hAnsi="宋体" w:cs="宋体" w:eastAsia="宋体"/>
                <w:sz w:val="21"/>
              </w:rPr>
              <w:t>采用一体化落地式机架带固定式摄影床，</w:t>
            </w:r>
            <w:r>
              <w:rPr>
                <w:rFonts w:ascii="宋体" w:hAnsi="宋体" w:cs="宋体" w:eastAsia="宋体"/>
                <w:sz w:val="21"/>
              </w:rPr>
              <w:t>移动式平板探测器，</w:t>
            </w:r>
            <w:r>
              <w:rPr>
                <w:rFonts w:ascii="宋体" w:hAnsi="宋体" w:cs="宋体" w:eastAsia="宋体"/>
                <w:sz w:val="21"/>
              </w:rPr>
              <w:t>完成全身各部位、各体位、各角度的拍片检查</w:t>
            </w:r>
            <w:r>
              <w:rPr>
                <w:rFonts w:ascii="宋体" w:hAnsi="宋体" w:cs="宋体" w:eastAsia="宋体"/>
                <w:sz w:val="21"/>
              </w:rPr>
              <w:t>。</w:t>
            </w:r>
          </w:p>
          <w:p>
            <w:pPr>
              <w:pStyle w:val="null3"/>
              <w:jc w:val="left"/>
            </w:pPr>
            <w:r>
              <w:rPr>
                <w:rFonts w:ascii="宋体" w:hAnsi="宋体" w:cs="宋体" w:eastAsia="宋体"/>
                <w:sz w:val="21"/>
              </w:rPr>
              <w:t>1.2为保证兼容性和售后服务，要求</w:t>
            </w:r>
            <w:r>
              <w:rPr>
                <w:rFonts w:ascii="宋体" w:hAnsi="宋体" w:cs="宋体" w:eastAsia="宋体"/>
                <w:sz w:val="21"/>
              </w:rPr>
              <w:t>高压发生器、</w:t>
            </w:r>
            <w:r>
              <w:rPr>
                <w:rFonts w:ascii="宋体" w:hAnsi="宋体" w:cs="宋体" w:eastAsia="宋体"/>
                <w:sz w:val="21"/>
              </w:rPr>
              <w:t>X线球管、平板探测器</w:t>
            </w:r>
            <w:r>
              <w:rPr>
                <w:rFonts w:ascii="宋体" w:hAnsi="宋体" w:cs="宋体" w:eastAsia="宋体"/>
                <w:sz w:val="21"/>
              </w:rPr>
              <w:t>为</w:t>
            </w:r>
            <w:r>
              <w:rPr>
                <w:rFonts w:ascii="宋体" w:hAnsi="宋体" w:cs="宋体" w:eastAsia="宋体"/>
                <w:sz w:val="21"/>
              </w:rPr>
              <w:t>同一品牌</w:t>
            </w:r>
            <w:r>
              <w:rPr>
                <w:rFonts w:ascii="宋体" w:hAnsi="宋体" w:cs="宋体" w:eastAsia="宋体"/>
                <w:sz w:val="21"/>
              </w:rPr>
              <w:t>或整机厂商原厂制造</w:t>
            </w:r>
            <w:r>
              <w:rPr>
                <w:rFonts w:ascii="宋体" w:hAnsi="宋体" w:cs="宋体" w:eastAsia="宋体"/>
                <w:sz w:val="21"/>
              </w:rPr>
              <w:t>。</w:t>
            </w:r>
          </w:p>
          <w:p>
            <w:pPr>
              <w:pStyle w:val="null3"/>
              <w:numPr>
                <w:ilvl w:val="0"/>
                <w:numId w:val="1"/>
              </w:numPr>
              <w:jc w:val="left"/>
            </w:pPr>
            <w:r>
              <w:rPr>
                <w:rFonts w:ascii="宋体" w:hAnsi="宋体" w:cs="宋体" w:eastAsia="宋体"/>
                <w:sz w:val="21"/>
              </w:rPr>
              <w:t>主要技术规格和要求：</w:t>
            </w:r>
          </w:p>
          <w:p>
            <w:pPr>
              <w:pStyle w:val="null3"/>
              <w:jc w:val="left"/>
            </w:pPr>
            <w:r>
              <w:rPr>
                <w:rFonts w:ascii="宋体" w:hAnsi="宋体" w:cs="宋体" w:eastAsia="宋体"/>
                <w:sz w:val="21"/>
              </w:rPr>
              <w:t>2.1X射线管组件</w:t>
            </w:r>
          </w:p>
          <w:p>
            <w:pPr>
              <w:pStyle w:val="null3"/>
              <w:jc w:val="left"/>
            </w:pPr>
            <w:r>
              <w:rPr>
                <w:rFonts w:ascii="宋体" w:hAnsi="宋体" w:cs="宋体" w:eastAsia="宋体"/>
                <w:sz w:val="21"/>
              </w:rPr>
              <w:t>2</w:t>
            </w:r>
            <w:r>
              <w:rPr>
                <w:rFonts w:ascii="宋体" w:hAnsi="宋体" w:cs="宋体" w:eastAsia="宋体"/>
                <w:sz w:val="21"/>
              </w:rPr>
              <w:t>.1</w:t>
            </w:r>
            <w:r>
              <w:rPr>
                <w:rFonts w:ascii="宋体" w:hAnsi="宋体" w:cs="宋体" w:eastAsia="宋体"/>
                <w:sz w:val="21"/>
              </w:rPr>
              <w:t>.1</w:t>
            </w:r>
            <w:r>
              <w:rPr>
                <w:rFonts w:ascii="宋体" w:hAnsi="宋体" w:cs="宋体" w:eastAsia="宋体"/>
                <w:sz w:val="21"/>
              </w:rPr>
              <w:t>双焦点</w:t>
            </w:r>
            <w:r>
              <w:rPr>
                <w:rFonts w:ascii="宋体" w:hAnsi="宋体" w:cs="宋体" w:eastAsia="宋体"/>
                <w:sz w:val="21"/>
              </w:rPr>
              <w:t>：</w:t>
            </w:r>
            <w:r>
              <w:rPr>
                <w:rFonts w:ascii="宋体" w:hAnsi="宋体" w:cs="宋体" w:eastAsia="宋体"/>
                <w:sz w:val="21"/>
              </w:rPr>
              <w:t>小焦点</w:t>
            </w:r>
            <w:r>
              <w:rPr>
                <w:rFonts w:ascii="宋体" w:hAnsi="宋体" w:cs="宋体" w:eastAsia="宋体"/>
                <w:sz w:val="21"/>
              </w:rPr>
              <w:t>≤0.6mm</w:t>
            </w:r>
            <w:r>
              <w:rPr>
                <w:rFonts w:ascii="宋体" w:hAnsi="宋体" w:cs="宋体" w:eastAsia="宋体"/>
                <w:sz w:val="21"/>
              </w:rPr>
              <w:t>，</w:t>
            </w:r>
            <w:r>
              <w:rPr>
                <w:rFonts w:ascii="宋体" w:hAnsi="宋体" w:cs="宋体" w:eastAsia="宋体"/>
                <w:sz w:val="21"/>
              </w:rPr>
              <w:t>大焦点</w:t>
            </w:r>
            <w:r>
              <w:rPr>
                <w:rFonts w:ascii="宋体" w:hAnsi="宋体" w:cs="宋体" w:eastAsia="宋体"/>
                <w:sz w:val="21"/>
              </w:rPr>
              <w:t>≤1.2mm</w:t>
            </w:r>
          </w:p>
          <w:p>
            <w:pPr>
              <w:pStyle w:val="null3"/>
              <w:jc w:val="left"/>
            </w:pPr>
            <w:r>
              <w:rPr>
                <w:rFonts w:ascii="宋体" w:hAnsi="宋体" w:cs="宋体" w:eastAsia="宋体"/>
                <w:sz w:val="21"/>
              </w:rPr>
              <w:t>2</w:t>
            </w:r>
            <w:r>
              <w:rPr>
                <w:rFonts w:ascii="宋体" w:hAnsi="宋体" w:cs="宋体" w:eastAsia="宋体"/>
                <w:sz w:val="21"/>
              </w:rPr>
              <w:t>.1.2阳极热容量≥330KHU</w:t>
            </w:r>
          </w:p>
          <w:p>
            <w:pPr>
              <w:pStyle w:val="null3"/>
              <w:jc w:val="left"/>
            </w:pPr>
            <w:r>
              <w:rPr>
                <w:rFonts w:ascii="宋体" w:hAnsi="宋体" w:cs="宋体" w:eastAsia="宋体"/>
                <w:sz w:val="21"/>
              </w:rPr>
              <w:t>2</w:t>
            </w:r>
            <w:r>
              <w:rPr>
                <w:rFonts w:ascii="宋体" w:hAnsi="宋体" w:cs="宋体" w:eastAsia="宋体"/>
                <w:sz w:val="21"/>
              </w:rPr>
              <w:t>.1.</w:t>
            </w:r>
            <w:r>
              <w:rPr>
                <w:rFonts w:ascii="宋体" w:hAnsi="宋体" w:cs="宋体" w:eastAsia="宋体"/>
                <w:sz w:val="21"/>
              </w:rPr>
              <w:t>3</w:t>
            </w:r>
            <w:r>
              <w:rPr>
                <w:rFonts w:ascii="宋体" w:hAnsi="宋体" w:cs="宋体" w:eastAsia="宋体"/>
                <w:sz w:val="21"/>
              </w:rPr>
              <w:t>管电压范围：</w:t>
            </w:r>
            <w:r>
              <w:rPr>
                <w:rFonts w:ascii="宋体" w:hAnsi="宋体" w:cs="宋体" w:eastAsia="宋体"/>
                <w:sz w:val="21"/>
              </w:rPr>
              <w:t>≥40-150KV</w:t>
            </w:r>
          </w:p>
          <w:p>
            <w:pPr>
              <w:pStyle w:val="null3"/>
              <w:jc w:val="both"/>
            </w:pPr>
            <w:r>
              <w:rPr>
                <w:rFonts w:ascii="宋体" w:hAnsi="宋体" w:cs="宋体" w:eastAsia="宋体"/>
                <w:sz w:val="21"/>
              </w:rPr>
              <w:t>2</w:t>
            </w:r>
            <w:r>
              <w:rPr>
                <w:rFonts w:ascii="宋体" w:hAnsi="宋体" w:cs="宋体" w:eastAsia="宋体"/>
                <w:sz w:val="21"/>
              </w:rPr>
              <w:t>.1</w:t>
            </w:r>
            <w:r>
              <w:rPr>
                <w:rFonts w:ascii="宋体" w:hAnsi="宋体" w:cs="宋体" w:eastAsia="宋体"/>
                <w:sz w:val="21"/>
              </w:rPr>
              <w:t>.4</w:t>
            </w:r>
            <w:r>
              <w:rPr>
                <w:rFonts w:ascii="宋体" w:hAnsi="宋体" w:cs="宋体" w:eastAsia="宋体"/>
                <w:sz w:val="21"/>
              </w:rPr>
              <w:t>束光器具有射野灯光定时控制开关</w:t>
            </w:r>
            <w:r>
              <w:rPr>
                <w:rFonts w:ascii="宋体" w:hAnsi="宋体" w:cs="宋体" w:eastAsia="宋体"/>
                <w:sz w:val="21"/>
              </w:rPr>
              <w:t>，</w:t>
            </w:r>
            <w:r>
              <w:rPr>
                <w:rFonts w:ascii="宋体" w:hAnsi="宋体" w:cs="宋体" w:eastAsia="宋体"/>
                <w:sz w:val="21"/>
              </w:rPr>
              <w:t>照野可调整</w:t>
            </w:r>
          </w:p>
          <w:p>
            <w:pPr>
              <w:pStyle w:val="null3"/>
              <w:jc w:val="left"/>
            </w:pPr>
            <w:r>
              <w:rPr>
                <w:rFonts w:ascii="宋体" w:hAnsi="宋体" w:cs="宋体" w:eastAsia="宋体"/>
                <w:sz w:val="21"/>
              </w:rPr>
              <w:t>2.3</w:t>
            </w:r>
            <w:r>
              <w:rPr>
                <w:rFonts w:ascii="宋体" w:hAnsi="宋体" w:cs="宋体" w:eastAsia="宋体"/>
                <w:sz w:val="21"/>
              </w:rPr>
              <w:t>、</w:t>
            </w:r>
            <w:r>
              <w:rPr>
                <w:rFonts w:ascii="宋体" w:hAnsi="宋体" w:cs="宋体" w:eastAsia="宋体"/>
                <w:sz w:val="21"/>
              </w:rPr>
              <w:t>移动便携式平板探测器</w:t>
            </w:r>
          </w:p>
          <w:p>
            <w:pPr>
              <w:pStyle w:val="null3"/>
              <w:jc w:val="left"/>
            </w:pPr>
            <w:r>
              <w:rPr>
                <w:rFonts w:ascii="宋体" w:hAnsi="宋体" w:cs="宋体" w:eastAsia="宋体"/>
                <w:sz w:val="21"/>
              </w:rPr>
              <w:t>2.3</w:t>
            </w:r>
            <w:r>
              <w:rPr>
                <w:rFonts w:ascii="宋体" w:hAnsi="宋体" w:cs="宋体" w:eastAsia="宋体"/>
                <w:sz w:val="21"/>
              </w:rPr>
              <w:t>.1类型：非晶硅碘化铯</w:t>
            </w:r>
            <w:r>
              <w:rPr>
                <w:rFonts w:ascii="宋体" w:hAnsi="宋体" w:cs="宋体" w:eastAsia="宋体"/>
                <w:sz w:val="21"/>
              </w:rPr>
              <w:t>、</w:t>
            </w:r>
            <w:r>
              <w:rPr>
                <w:rFonts w:ascii="宋体" w:hAnsi="宋体" w:cs="宋体" w:eastAsia="宋体"/>
                <w:sz w:val="21"/>
              </w:rPr>
              <w:t>整板</w:t>
            </w:r>
          </w:p>
          <w:p>
            <w:pPr>
              <w:pStyle w:val="null3"/>
              <w:jc w:val="left"/>
            </w:pPr>
            <w:r>
              <w:rPr>
                <w:rFonts w:ascii="宋体" w:hAnsi="宋体" w:cs="宋体" w:eastAsia="宋体"/>
                <w:sz w:val="21"/>
              </w:rPr>
              <w:t>2.3</w:t>
            </w:r>
            <w:r>
              <w:rPr>
                <w:rFonts w:ascii="宋体" w:hAnsi="宋体" w:cs="宋体" w:eastAsia="宋体"/>
                <w:sz w:val="21"/>
              </w:rPr>
              <w:t>.</w:t>
            </w:r>
            <w:r>
              <w:rPr>
                <w:rFonts w:ascii="宋体" w:hAnsi="宋体" w:cs="宋体" w:eastAsia="宋体"/>
                <w:sz w:val="21"/>
              </w:rPr>
              <w:t>2探测器尺寸</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430mm*430mm</w:t>
            </w:r>
          </w:p>
          <w:p>
            <w:pPr>
              <w:pStyle w:val="null3"/>
              <w:jc w:val="left"/>
            </w:pPr>
            <w:r>
              <w:rPr>
                <w:rFonts w:ascii="宋体" w:hAnsi="宋体" w:cs="宋体" w:eastAsia="宋体"/>
                <w:sz w:val="21"/>
              </w:rPr>
              <w:t>2.3</w:t>
            </w:r>
            <w:r>
              <w:rPr>
                <w:rFonts w:ascii="宋体" w:hAnsi="宋体" w:cs="宋体" w:eastAsia="宋体"/>
                <w:sz w:val="21"/>
              </w:rPr>
              <w:t>.</w:t>
            </w:r>
            <w:r>
              <w:rPr>
                <w:rFonts w:ascii="宋体" w:hAnsi="宋体" w:cs="宋体" w:eastAsia="宋体"/>
                <w:sz w:val="21"/>
              </w:rPr>
              <w:t>3</w:t>
            </w:r>
            <w:r>
              <w:rPr>
                <w:rFonts w:ascii="宋体" w:hAnsi="宋体" w:cs="宋体" w:eastAsia="宋体"/>
                <w:sz w:val="21"/>
              </w:rPr>
              <w:t>像素</w:t>
            </w:r>
            <w:r>
              <w:rPr>
                <w:rFonts w:ascii="宋体" w:hAnsi="宋体" w:cs="宋体" w:eastAsia="宋体"/>
                <w:sz w:val="21"/>
              </w:rPr>
              <w:t>尺寸</w:t>
            </w:r>
            <w:r>
              <w:rPr>
                <w:rFonts w:ascii="宋体" w:hAnsi="宋体" w:cs="宋体" w:eastAsia="宋体"/>
                <w:sz w:val="21"/>
              </w:rPr>
              <w:t>：</w:t>
            </w:r>
            <w:r>
              <w:rPr>
                <w:rFonts w:ascii="宋体" w:hAnsi="宋体" w:cs="宋体" w:eastAsia="宋体"/>
                <w:sz w:val="21"/>
              </w:rPr>
              <w:t>≤139μm</w:t>
            </w:r>
          </w:p>
          <w:p>
            <w:pPr>
              <w:pStyle w:val="null3"/>
              <w:jc w:val="left"/>
            </w:pPr>
            <w:r>
              <w:rPr>
                <w:rFonts w:ascii="宋体" w:hAnsi="宋体" w:cs="宋体" w:eastAsia="宋体"/>
                <w:sz w:val="21"/>
              </w:rPr>
              <w:t>2.3</w:t>
            </w:r>
            <w:r>
              <w:rPr>
                <w:rFonts w:ascii="宋体" w:hAnsi="宋体" w:cs="宋体" w:eastAsia="宋体"/>
                <w:sz w:val="21"/>
              </w:rPr>
              <w:t>.</w:t>
            </w:r>
            <w:r>
              <w:rPr>
                <w:rFonts w:ascii="宋体" w:hAnsi="宋体" w:cs="宋体" w:eastAsia="宋体"/>
                <w:sz w:val="21"/>
              </w:rPr>
              <w:t>4</w:t>
            </w:r>
            <w:r>
              <w:rPr>
                <w:rFonts w:ascii="宋体" w:hAnsi="宋体" w:cs="宋体" w:eastAsia="宋体"/>
                <w:sz w:val="21"/>
              </w:rPr>
              <w:t>像素矩阵：</w:t>
            </w:r>
            <w:r>
              <w:rPr>
                <w:rFonts w:ascii="宋体" w:hAnsi="宋体" w:cs="宋体" w:eastAsia="宋体"/>
                <w:sz w:val="21"/>
              </w:rPr>
              <w:t>≥3072×3072</w:t>
            </w:r>
          </w:p>
          <w:p>
            <w:pPr>
              <w:pStyle w:val="null3"/>
              <w:jc w:val="left"/>
            </w:pPr>
            <w:r>
              <w:rPr>
                <w:rFonts w:ascii="宋体" w:hAnsi="宋体" w:cs="宋体" w:eastAsia="宋体"/>
                <w:sz w:val="21"/>
              </w:rPr>
              <w:t>★</w:t>
            </w:r>
            <w:r>
              <w:rPr>
                <w:rFonts w:ascii="宋体" w:hAnsi="宋体" w:cs="宋体" w:eastAsia="宋体"/>
                <w:sz w:val="21"/>
              </w:rPr>
              <w:t>2.3</w:t>
            </w:r>
            <w:r>
              <w:rPr>
                <w:rFonts w:ascii="宋体" w:hAnsi="宋体" w:cs="宋体" w:eastAsia="宋体"/>
                <w:sz w:val="21"/>
              </w:rPr>
              <w:t>.</w:t>
            </w:r>
            <w:r>
              <w:rPr>
                <w:rFonts w:ascii="宋体" w:hAnsi="宋体" w:cs="宋体" w:eastAsia="宋体"/>
                <w:sz w:val="21"/>
              </w:rPr>
              <w:t>5</w:t>
            </w:r>
            <w:r>
              <w:rPr>
                <w:rFonts w:ascii="宋体" w:hAnsi="宋体" w:cs="宋体" w:eastAsia="宋体"/>
                <w:sz w:val="21"/>
              </w:rPr>
              <w:t>空间分辨率：</w:t>
            </w:r>
            <w:r>
              <w:rPr>
                <w:rFonts w:ascii="宋体" w:hAnsi="宋体" w:cs="宋体" w:eastAsia="宋体"/>
                <w:sz w:val="21"/>
              </w:rPr>
              <w:t>≥</w:t>
            </w:r>
            <w:r>
              <w:rPr>
                <w:rFonts w:ascii="宋体" w:hAnsi="宋体" w:cs="宋体" w:eastAsia="宋体"/>
                <w:sz w:val="21"/>
              </w:rPr>
              <w:t>3.7LP</w:t>
            </w:r>
            <w:r>
              <w:rPr>
                <w:rFonts w:ascii="宋体" w:hAnsi="宋体" w:cs="宋体" w:eastAsia="宋体"/>
                <w:sz w:val="21"/>
              </w:rPr>
              <w:t>/mm</w:t>
            </w:r>
          </w:p>
          <w:p>
            <w:pPr>
              <w:pStyle w:val="null3"/>
              <w:jc w:val="left"/>
            </w:pPr>
            <w:r>
              <w:rPr>
                <w:rFonts w:ascii="宋体" w:hAnsi="宋体" w:cs="宋体" w:eastAsia="宋体"/>
                <w:sz w:val="21"/>
              </w:rPr>
              <w:t>2.</w:t>
            </w:r>
            <w:r>
              <w:rPr>
                <w:rFonts w:ascii="宋体" w:hAnsi="宋体" w:cs="宋体" w:eastAsia="宋体"/>
                <w:sz w:val="21"/>
              </w:rPr>
              <w:t>4</w:t>
            </w:r>
            <w:r>
              <w:rPr>
                <w:rFonts w:ascii="宋体" w:hAnsi="宋体" w:cs="宋体" w:eastAsia="宋体"/>
                <w:sz w:val="21"/>
              </w:rPr>
              <w:t>、</w:t>
            </w:r>
            <w:r>
              <w:rPr>
                <w:rFonts w:ascii="宋体" w:hAnsi="宋体" w:cs="宋体" w:eastAsia="宋体"/>
                <w:sz w:val="21"/>
              </w:rPr>
              <w:t>高频高压发生器</w:t>
            </w:r>
          </w:p>
          <w:p>
            <w:pPr>
              <w:pStyle w:val="null3"/>
              <w:jc w:val="left"/>
            </w:pPr>
            <w:r>
              <w:rPr>
                <w:rFonts w:ascii="宋体" w:hAnsi="宋体" w:cs="宋体" w:eastAsia="宋体"/>
                <w:sz w:val="21"/>
              </w:rPr>
              <w:t>2.</w:t>
            </w:r>
            <w:r>
              <w:rPr>
                <w:rFonts w:ascii="宋体" w:hAnsi="宋体" w:cs="宋体" w:eastAsia="宋体"/>
                <w:sz w:val="21"/>
              </w:rPr>
              <w:t>4.1输出功率：≥50kW</w:t>
            </w:r>
          </w:p>
          <w:p>
            <w:pPr>
              <w:pStyle w:val="null3"/>
              <w:jc w:val="left"/>
            </w:pPr>
            <w:r>
              <w:rPr>
                <w:rFonts w:ascii="宋体" w:hAnsi="宋体" w:cs="宋体" w:eastAsia="宋体"/>
                <w:sz w:val="21"/>
              </w:rPr>
              <w:t>2.</w:t>
            </w:r>
            <w:r>
              <w:rPr>
                <w:rFonts w:ascii="宋体" w:hAnsi="宋体" w:cs="宋体" w:eastAsia="宋体"/>
                <w:sz w:val="21"/>
              </w:rPr>
              <w:t>4.2摄影kV调节范围：≥40</w:t>
            </w:r>
            <w:r>
              <w:rPr>
                <w:rFonts w:ascii="宋体" w:hAnsi="宋体" w:cs="宋体" w:eastAsia="宋体"/>
                <w:sz w:val="21"/>
              </w:rPr>
              <w:t>-</w:t>
            </w:r>
            <w:r>
              <w:rPr>
                <w:rFonts w:ascii="宋体" w:hAnsi="宋体" w:cs="宋体" w:eastAsia="宋体"/>
                <w:sz w:val="21"/>
              </w:rPr>
              <w:t>150KV</w:t>
            </w:r>
          </w:p>
          <w:p>
            <w:pPr>
              <w:pStyle w:val="null3"/>
              <w:jc w:val="left"/>
            </w:pPr>
            <w:r>
              <w:rPr>
                <w:rFonts w:ascii="宋体" w:hAnsi="宋体" w:cs="宋体" w:eastAsia="宋体"/>
                <w:sz w:val="21"/>
              </w:rPr>
              <w:t>2.</w:t>
            </w:r>
            <w:r>
              <w:rPr>
                <w:rFonts w:ascii="宋体" w:hAnsi="宋体" w:cs="宋体" w:eastAsia="宋体"/>
                <w:sz w:val="21"/>
              </w:rPr>
              <w:t>4.3</w:t>
            </w:r>
            <w:r>
              <w:rPr>
                <w:rFonts w:ascii="宋体" w:hAnsi="宋体" w:cs="宋体" w:eastAsia="宋体"/>
                <w:sz w:val="21"/>
              </w:rPr>
              <w:t>最大</w:t>
            </w:r>
            <w:r>
              <w:rPr>
                <w:rFonts w:ascii="宋体" w:hAnsi="宋体" w:cs="宋体" w:eastAsia="宋体"/>
                <w:sz w:val="21"/>
              </w:rPr>
              <w:t>摄影</w:t>
            </w:r>
            <w:r>
              <w:rPr>
                <w:rFonts w:ascii="宋体" w:hAnsi="宋体" w:cs="宋体" w:eastAsia="宋体"/>
                <w:sz w:val="21"/>
              </w:rPr>
              <w:t>mA：≥630mA</w:t>
            </w:r>
          </w:p>
          <w:p>
            <w:pPr>
              <w:pStyle w:val="null3"/>
              <w:jc w:val="left"/>
            </w:pPr>
            <w:r>
              <w:rPr>
                <w:rFonts w:ascii="宋体" w:hAnsi="宋体" w:cs="宋体" w:eastAsia="宋体"/>
                <w:sz w:val="21"/>
              </w:rPr>
              <w:t>2.</w:t>
            </w:r>
            <w:r>
              <w:rPr>
                <w:rFonts w:ascii="宋体" w:hAnsi="宋体" w:cs="宋体" w:eastAsia="宋体"/>
                <w:sz w:val="21"/>
              </w:rPr>
              <w:t>4.4曝光时间范围：≥1</w:t>
            </w:r>
            <w:r>
              <w:rPr>
                <w:rFonts w:ascii="宋体" w:hAnsi="宋体" w:cs="宋体" w:eastAsia="宋体"/>
                <w:sz w:val="21"/>
              </w:rPr>
              <w:t>ms-10s</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4.5曝光电流时间积：≥</w:t>
            </w:r>
            <w:r>
              <w:rPr>
                <w:rFonts w:ascii="宋体" w:hAnsi="宋体" w:cs="宋体" w:eastAsia="宋体"/>
                <w:sz w:val="21"/>
              </w:rPr>
              <w:t>1</w:t>
            </w:r>
            <w:r>
              <w:rPr>
                <w:rFonts w:ascii="宋体" w:hAnsi="宋体" w:cs="宋体" w:eastAsia="宋体"/>
                <w:sz w:val="21"/>
              </w:rPr>
              <w:t>000mAs</w:t>
            </w:r>
          </w:p>
          <w:p>
            <w:pPr>
              <w:pStyle w:val="null3"/>
              <w:jc w:val="left"/>
            </w:pPr>
            <w:r>
              <w:rPr>
                <w:rFonts w:ascii="宋体" w:hAnsi="宋体" w:cs="宋体" w:eastAsia="宋体"/>
                <w:sz w:val="21"/>
              </w:rPr>
              <w:t>2.</w:t>
            </w:r>
            <w:r>
              <w:rPr>
                <w:rFonts w:ascii="宋体" w:hAnsi="宋体" w:cs="宋体" w:eastAsia="宋体"/>
                <w:sz w:val="21"/>
              </w:rPr>
              <w:t>4.6具备故障自我诊断功能，自动显示故障代码</w:t>
            </w:r>
          </w:p>
          <w:p>
            <w:pPr>
              <w:pStyle w:val="null3"/>
              <w:jc w:val="left"/>
            </w:pPr>
            <w:r>
              <w:rPr>
                <w:rFonts w:ascii="宋体" w:hAnsi="宋体" w:cs="宋体" w:eastAsia="宋体"/>
                <w:sz w:val="21"/>
              </w:rPr>
              <w:t>2.4.7</w:t>
            </w:r>
            <w:r>
              <w:rPr>
                <w:rFonts w:ascii="宋体" w:hAnsi="宋体" w:cs="宋体" w:eastAsia="宋体"/>
                <w:sz w:val="21"/>
              </w:rPr>
              <w:t xml:space="preserve"> </w:t>
            </w:r>
            <w:r>
              <w:rPr>
                <w:rFonts w:ascii="宋体" w:hAnsi="宋体" w:cs="宋体" w:eastAsia="宋体"/>
                <w:sz w:val="21"/>
              </w:rPr>
              <w:t>APR功能及手动调节设置</w:t>
            </w:r>
          </w:p>
          <w:p>
            <w:pPr>
              <w:pStyle w:val="null3"/>
              <w:jc w:val="both"/>
            </w:pPr>
            <w:r>
              <w:rPr>
                <w:rFonts w:ascii="宋体" w:hAnsi="宋体" w:cs="宋体" w:eastAsia="宋体"/>
                <w:sz w:val="21"/>
              </w:rPr>
              <w:t>2.</w:t>
            </w:r>
            <w:r>
              <w:rPr>
                <w:rFonts w:ascii="宋体" w:hAnsi="宋体" w:cs="宋体" w:eastAsia="宋体"/>
                <w:sz w:val="21"/>
              </w:rPr>
              <w:t>5固定式</w:t>
            </w:r>
            <w:r>
              <w:rPr>
                <w:rFonts w:ascii="宋体" w:hAnsi="宋体" w:cs="宋体" w:eastAsia="宋体"/>
                <w:sz w:val="21"/>
              </w:rPr>
              <w:t>摄影床</w:t>
            </w:r>
            <w:r>
              <w:rPr>
                <w:rFonts w:ascii="宋体" w:hAnsi="宋体" w:cs="宋体" w:eastAsia="宋体"/>
                <w:sz w:val="21"/>
              </w:rPr>
              <w:t>及支架系统</w:t>
            </w:r>
          </w:p>
          <w:p>
            <w:pPr>
              <w:pStyle w:val="null3"/>
              <w:jc w:val="both"/>
            </w:pPr>
            <w:r>
              <w:rPr>
                <w:rFonts w:ascii="宋体" w:hAnsi="宋体" w:cs="宋体" w:eastAsia="宋体"/>
                <w:sz w:val="21"/>
              </w:rPr>
              <w:t>2.</w:t>
            </w:r>
            <w:r>
              <w:rPr>
                <w:rFonts w:ascii="宋体" w:hAnsi="宋体" w:cs="宋体" w:eastAsia="宋体"/>
                <w:sz w:val="21"/>
              </w:rPr>
              <w:t>5.1</w:t>
            </w:r>
            <w:r>
              <w:rPr>
                <w:rFonts w:ascii="宋体" w:hAnsi="宋体" w:cs="宋体" w:eastAsia="宋体"/>
                <w:sz w:val="21"/>
              </w:rPr>
              <w:t>床面纵向移动范围：</w:t>
            </w:r>
            <w:r>
              <w:rPr>
                <w:rFonts w:ascii="宋体" w:hAnsi="宋体" w:cs="宋体" w:eastAsia="宋体"/>
                <w:sz w:val="21"/>
              </w:rPr>
              <w:t>≥900mm</w:t>
            </w:r>
            <w:r>
              <w:rPr>
                <w:rFonts w:ascii="宋体" w:hAnsi="宋体" w:cs="宋体" w:eastAsia="宋体"/>
                <w:sz w:val="21"/>
              </w:rPr>
              <w:t>,</w:t>
            </w:r>
            <w:r>
              <w:rPr>
                <w:rFonts w:ascii="宋体" w:hAnsi="宋体" w:cs="宋体" w:eastAsia="宋体"/>
                <w:sz w:val="21"/>
              </w:rPr>
              <w:t>床面横向移动范围：</w:t>
            </w:r>
            <w:r>
              <w:rPr>
                <w:rFonts w:ascii="宋体" w:hAnsi="宋体" w:cs="宋体" w:eastAsia="宋体"/>
                <w:sz w:val="21"/>
              </w:rPr>
              <w:t>≥260mm</w:t>
            </w:r>
          </w:p>
          <w:p>
            <w:pPr>
              <w:pStyle w:val="null3"/>
              <w:jc w:val="both"/>
            </w:pPr>
            <w:r>
              <w:rPr>
                <w:rFonts w:ascii="宋体" w:hAnsi="宋体" w:cs="宋体" w:eastAsia="宋体"/>
                <w:sz w:val="21"/>
              </w:rPr>
              <w:t>2.</w:t>
            </w:r>
            <w:r>
              <w:rPr>
                <w:rFonts w:ascii="宋体" w:hAnsi="宋体" w:cs="宋体" w:eastAsia="宋体"/>
                <w:sz w:val="21"/>
              </w:rPr>
              <w:t>5.2</w:t>
            </w:r>
            <w:r>
              <w:rPr>
                <w:rFonts w:ascii="宋体" w:hAnsi="宋体" w:cs="宋体" w:eastAsia="宋体"/>
                <w:sz w:val="21"/>
              </w:rPr>
              <w:t>床面高度：</w:t>
            </w:r>
            <w:r>
              <w:rPr>
                <w:rFonts w:ascii="宋体" w:hAnsi="宋体" w:cs="宋体" w:eastAsia="宋体"/>
                <w:sz w:val="21"/>
              </w:rPr>
              <w:t>≤650mm</w:t>
            </w:r>
            <w:r>
              <w:rPr>
                <w:rFonts w:ascii="宋体" w:hAnsi="宋体" w:cs="宋体" w:eastAsia="宋体"/>
                <w:sz w:val="21"/>
              </w:rPr>
              <w:t>，</w:t>
            </w:r>
            <w:r>
              <w:rPr>
                <w:rFonts w:ascii="宋体" w:hAnsi="宋体" w:cs="宋体" w:eastAsia="宋体"/>
                <w:sz w:val="21"/>
              </w:rPr>
              <w:t>床面四方向浮动</w:t>
            </w:r>
          </w:p>
          <w:p>
            <w:pPr>
              <w:pStyle w:val="null3"/>
              <w:jc w:val="both"/>
            </w:pPr>
            <w:r>
              <w:rPr>
                <w:rFonts w:ascii="宋体" w:hAnsi="宋体" w:cs="宋体" w:eastAsia="宋体"/>
                <w:sz w:val="21"/>
              </w:rPr>
              <w:t>2.</w:t>
            </w:r>
            <w:r>
              <w:rPr>
                <w:rFonts w:ascii="宋体" w:hAnsi="宋体" w:cs="宋体" w:eastAsia="宋体"/>
                <w:sz w:val="21"/>
              </w:rPr>
              <w:t xml:space="preserve">5.3 </w:t>
            </w:r>
            <w:r>
              <w:rPr>
                <w:rFonts w:ascii="宋体" w:hAnsi="宋体" w:cs="宋体" w:eastAsia="宋体"/>
                <w:sz w:val="21"/>
              </w:rPr>
              <w:t>X线管沿立柱垂直运动范围：≥1250mm</w:t>
            </w:r>
          </w:p>
          <w:p>
            <w:pPr>
              <w:pStyle w:val="null3"/>
              <w:jc w:val="both"/>
            </w:pPr>
            <w:r>
              <w:rPr>
                <w:rFonts w:ascii="宋体" w:hAnsi="宋体" w:cs="宋体" w:eastAsia="宋体"/>
                <w:sz w:val="21"/>
              </w:rPr>
              <w:t>2.</w:t>
            </w:r>
            <w:r>
              <w:rPr>
                <w:rFonts w:ascii="宋体" w:hAnsi="宋体" w:cs="宋体" w:eastAsia="宋体"/>
                <w:sz w:val="21"/>
              </w:rPr>
              <w:t>5.4</w:t>
            </w:r>
            <w:r>
              <w:rPr>
                <w:rFonts w:ascii="宋体" w:hAnsi="宋体" w:cs="宋体" w:eastAsia="宋体"/>
                <w:sz w:val="21"/>
              </w:rPr>
              <w:t>球管绕立柱旋转范围：</w:t>
            </w:r>
            <w:r>
              <w:rPr>
                <w:rFonts w:ascii="宋体" w:hAnsi="宋体" w:cs="宋体" w:eastAsia="宋体"/>
                <w:sz w:val="21"/>
              </w:rPr>
              <w:t>≥±180°</w:t>
            </w:r>
          </w:p>
          <w:p>
            <w:pPr>
              <w:pStyle w:val="null3"/>
            </w:pPr>
            <w:r>
              <w:rPr>
                <w:rFonts w:ascii="宋体" w:hAnsi="宋体" w:cs="宋体" w:eastAsia="宋体"/>
                <w:sz w:val="21"/>
              </w:rPr>
              <w:t>★</w:t>
            </w:r>
            <w:r>
              <w:rPr>
                <w:rFonts w:ascii="宋体" w:hAnsi="宋体" w:cs="宋体" w:eastAsia="宋体"/>
                <w:sz w:val="21"/>
              </w:rPr>
              <w:t>2.</w:t>
            </w:r>
            <w:r>
              <w:rPr>
                <w:rFonts w:ascii="宋体" w:hAnsi="宋体" w:cs="宋体" w:eastAsia="宋体"/>
                <w:sz w:val="21"/>
              </w:rPr>
              <w:t>5.5</w:t>
            </w:r>
            <w:r>
              <w:rPr>
                <w:rFonts w:ascii="宋体" w:hAnsi="宋体" w:cs="宋体" w:eastAsia="宋体"/>
                <w:sz w:val="21"/>
              </w:rPr>
              <w:t>球管绕横臂旋转范围：</w:t>
            </w:r>
            <w:r>
              <w:rPr>
                <w:rFonts w:ascii="宋体" w:hAnsi="宋体" w:cs="宋体" w:eastAsia="宋体"/>
                <w:sz w:val="21"/>
              </w:rPr>
              <w:t>≥±180°</w:t>
            </w:r>
          </w:p>
          <w:p>
            <w:pPr>
              <w:pStyle w:val="null3"/>
              <w:jc w:val="both"/>
            </w:pPr>
            <w:r>
              <w:rPr>
                <w:rFonts w:ascii="宋体" w:hAnsi="宋体" w:cs="宋体" w:eastAsia="宋体"/>
                <w:sz w:val="21"/>
              </w:rPr>
              <w:t>2.5.6</w:t>
            </w:r>
            <w:r>
              <w:rPr>
                <w:rFonts w:ascii="宋体" w:hAnsi="宋体" w:cs="宋体" w:eastAsia="宋体"/>
                <w:sz w:val="21"/>
              </w:rPr>
              <w:t>滤线栅栅密度</w:t>
            </w:r>
            <w:r>
              <w:rPr>
                <w:rFonts w:ascii="宋体" w:hAnsi="宋体" w:cs="宋体" w:eastAsia="宋体"/>
                <w:sz w:val="21"/>
              </w:rPr>
              <w:t>≥</w:t>
            </w:r>
            <w:r>
              <w:rPr>
                <w:rFonts w:ascii="宋体" w:hAnsi="宋体" w:cs="宋体" w:eastAsia="宋体"/>
                <w:sz w:val="21"/>
              </w:rPr>
              <w:t>103L/inch</w:t>
            </w:r>
          </w:p>
          <w:p>
            <w:pPr>
              <w:pStyle w:val="null3"/>
              <w:jc w:val="both"/>
            </w:pPr>
            <w:r>
              <w:rPr>
                <w:rFonts w:ascii="宋体" w:hAnsi="宋体" w:cs="宋体" w:eastAsia="宋体"/>
                <w:sz w:val="21"/>
              </w:rPr>
              <w:t>2.</w:t>
            </w:r>
            <w:r>
              <w:rPr>
                <w:rFonts w:ascii="宋体" w:hAnsi="宋体" w:cs="宋体" w:eastAsia="宋体"/>
                <w:sz w:val="21"/>
              </w:rPr>
              <w:t>5.7近台触控屏：</w:t>
            </w:r>
            <w:r>
              <w:rPr>
                <w:rFonts w:ascii="宋体" w:hAnsi="宋体" w:cs="宋体" w:eastAsia="宋体"/>
                <w:sz w:val="21"/>
              </w:rPr>
              <w:t>运动</w:t>
            </w:r>
            <w:r>
              <w:rPr>
                <w:rFonts w:ascii="宋体" w:hAnsi="宋体" w:cs="宋体" w:eastAsia="宋体"/>
                <w:sz w:val="21"/>
              </w:rPr>
              <w:t>、</w:t>
            </w:r>
            <w:r>
              <w:rPr>
                <w:rFonts w:ascii="宋体" w:hAnsi="宋体" w:cs="宋体" w:eastAsia="宋体"/>
                <w:sz w:val="21"/>
              </w:rPr>
              <w:t>曝光</w:t>
            </w:r>
            <w:r>
              <w:rPr>
                <w:rFonts w:ascii="宋体" w:hAnsi="宋体" w:cs="宋体" w:eastAsia="宋体"/>
                <w:sz w:val="21"/>
              </w:rPr>
              <w:t>参数显示</w:t>
            </w:r>
            <w:r>
              <w:rPr>
                <w:rFonts w:ascii="宋体" w:hAnsi="宋体" w:cs="宋体" w:eastAsia="宋体"/>
                <w:sz w:val="21"/>
              </w:rPr>
              <w:t>、</w:t>
            </w:r>
            <w:r>
              <w:rPr>
                <w:rFonts w:ascii="宋体" w:hAnsi="宋体" w:cs="宋体" w:eastAsia="宋体"/>
                <w:sz w:val="21"/>
              </w:rPr>
              <w:t>调节</w:t>
            </w:r>
          </w:p>
          <w:p>
            <w:pPr>
              <w:pStyle w:val="null3"/>
            </w:pPr>
            <w:r>
              <w:rPr>
                <w:rFonts w:ascii="宋体" w:hAnsi="宋体" w:cs="宋体" w:eastAsia="宋体"/>
                <w:sz w:val="21"/>
              </w:rPr>
              <w:t>2.</w:t>
            </w:r>
            <w:r>
              <w:rPr>
                <w:rFonts w:ascii="宋体" w:hAnsi="宋体" w:cs="宋体" w:eastAsia="宋体"/>
                <w:sz w:val="21"/>
              </w:rPr>
              <w:t xml:space="preserve">6 </w:t>
            </w:r>
            <w:r>
              <w:rPr>
                <w:rFonts w:ascii="宋体" w:hAnsi="宋体" w:cs="宋体" w:eastAsia="宋体"/>
                <w:sz w:val="21"/>
              </w:rPr>
              <w:t>胸片架</w:t>
            </w:r>
          </w:p>
          <w:p>
            <w:pPr>
              <w:pStyle w:val="null3"/>
              <w:jc w:val="both"/>
            </w:pPr>
            <w:r>
              <w:rPr>
                <w:rFonts w:ascii="宋体" w:hAnsi="宋体" w:cs="宋体" w:eastAsia="宋体"/>
                <w:sz w:val="21"/>
              </w:rPr>
              <w:t>2.</w:t>
            </w:r>
            <w:r>
              <w:rPr>
                <w:rFonts w:ascii="宋体" w:hAnsi="宋体" w:cs="宋体" w:eastAsia="宋体"/>
                <w:sz w:val="21"/>
              </w:rPr>
              <w:t>6</w:t>
            </w:r>
            <w:r>
              <w:rPr>
                <w:rFonts w:ascii="宋体" w:hAnsi="宋体" w:cs="宋体" w:eastAsia="宋体"/>
                <w:sz w:val="21"/>
              </w:rPr>
              <w:t>.1</w:t>
            </w:r>
            <w:r>
              <w:rPr>
                <w:rFonts w:ascii="宋体" w:hAnsi="宋体" w:cs="宋体" w:eastAsia="宋体"/>
                <w:sz w:val="21"/>
              </w:rPr>
              <w:t>纵向活动范围</w:t>
            </w:r>
            <w:r>
              <w:rPr>
                <w:rFonts w:ascii="宋体" w:hAnsi="宋体" w:cs="宋体" w:eastAsia="宋体"/>
                <w:sz w:val="21"/>
              </w:rPr>
              <w:t>：</w:t>
            </w:r>
            <w:r>
              <w:rPr>
                <w:rFonts w:ascii="宋体" w:hAnsi="宋体" w:cs="宋体" w:eastAsia="宋体"/>
                <w:sz w:val="21"/>
              </w:rPr>
              <w:t>≥1460mm</w:t>
            </w:r>
          </w:p>
          <w:p>
            <w:pPr>
              <w:pStyle w:val="null3"/>
              <w:jc w:val="both"/>
            </w:pPr>
            <w:r>
              <w:rPr>
                <w:rFonts w:ascii="宋体" w:hAnsi="宋体" w:cs="宋体" w:eastAsia="宋体"/>
                <w:sz w:val="21"/>
              </w:rPr>
              <w:t>2.</w:t>
            </w:r>
            <w:r>
              <w:rPr>
                <w:rFonts w:ascii="宋体" w:hAnsi="宋体" w:cs="宋体" w:eastAsia="宋体"/>
                <w:sz w:val="21"/>
              </w:rPr>
              <w:t>6.2</w:t>
            </w:r>
            <w:r>
              <w:rPr>
                <w:rFonts w:ascii="宋体" w:hAnsi="宋体" w:cs="宋体" w:eastAsia="宋体"/>
                <w:sz w:val="21"/>
              </w:rPr>
              <w:t>滤线栅栅密度</w:t>
            </w:r>
            <w:r>
              <w:rPr>
                <w:rFonts w:ascii="宋体" w:hAnsi="宋体" w:cs="宋体" w:eastAsia="宋体"/>
                <w:sz w:val="21"/>
              </w:rPr>
              <w:t>≥</w:t>
            </w:r>
            <w:r>
              <w:rPr>
                <w:rFonts w:ascii="宋体" w:hAnsi="宋体" w:cs="宋体" w:eastAsia="宋体"/>
                <w:sz w:val="21"/>
              </w:rPr>
              <w:t>103L/inch</w:t>
            </w:r>
          </w:p>
          <w:p>
            <w:pPr>
              <w:pStyle w:val="null3"/>
              <w:jc w:val="both"/>
            </w:pPr>
            <w:r>
              <w:rPr>
                <w:rFonts w:ascii="宋体" w:hAnsi="宋体" w:cs="宋体" w:eastAsia="宋体"/>
                <w:sz w:val="21"/>
              </w:rPr>
              <w:t>2.</w:t>
            </w:r>
            <w:r>
              <w:rPr>
                <w:rFonts w:ascii="宋体" w:hAnsi="宋体" w:cs="宋体" w:eastAsia="宋体"/>
                <w:sz w:val="21"/>
              </w:rPr>
              <w:t>6.3具备平板探测器状态指示灯</w:t>
            </w:r>
          </w:p>
          <w:p>
            <w:pPr>
              <w:pStyle w:val="null3"/>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6.4</w:t>
            </w:r>
            <w:r>
              <w:rPr>
                <w:rFonts w:ascii="宋体" w:hAnsi="宋体" w:cs="宋体" w:eastAsia="宋体"/>
                <w:sz w:val="21"/>
              </w:rPr>
              <w:t>胸片架：</w:t>
            </w:r>
            <w:r>
              <w:rPr>
                <w:rFonts w:ascii="宋体" w:hAnsi="宋体" w:cs="宋体" w:eastAsia="宋体"/>
                <w:sz w:val="21"/>
              </w:rPr>
              <w:t>具备电动升降和遥控器控制升降</w:t>
            </w:r>
          </w:p>
          <w:p>
            <w:pPr>
              <w:pStyle w:val="null3"/>
              <w:jc w:val="both"/>
            </w:pPr>
            <w:r>
              <w:rPr>
                <w:rFonts w:ascii="宋体" w:hAnsi="宋体" w:cs="宋体" w:eastAsia="宋体"/>
                <w:sz w:val="21"/>
              </w:rPr>
              <w:t>2.</w:t>
            </w:r>
            <w:r>
              <w:rPr>
                <w:rFonts w:ascii="宋体" w:hAnsi="宋体" w:cs="宋体" w:eastAsia="宋体"/>
                <w:sz w:val="21"/>
              </w:rPr>
              <w:t>6.5胸片架</w:t>
            </w:r>
            <w:r>
              <w:rPr>
                <w:rFonts w:ascii="宋体" w:hAnsi="宋体" w:cs="宋体" w:eastAsia="宋体"/>
                <w:sz w:val="21"/>
              </w:rPr>
              <w:t>与</w:t>
            </w:r>
            <w:r>
              <w:rPr>
                <w:rFonts w:ascii="宋体" w:hAnsi="宋体" w:cs="宋体" w:eastAsia="宋体"/>
                <w:sz w:val="21"/>
              </w:rPr>
              <w:t>球管</w:t>
            </w:r>
            <w:r>
              <w:rPr>
                <w:rFonts w:ascii="宋体" w:hAnsi="宋体" w:cs="宋体" w:eastAsia="宋体"/>
                <w:sz w:val="21"/>
              </w:rPr>
              <w:t>具备自动跟踪功能</w:t>
            </w:r>
          </w:p>
          <w:p>
            <w:pPr>
              <w:pStyle w:val="null3"/>
              <w:jc w:val="both"/>
            </w:pPr>
            <w:r>
              <w:rPr>
                <w:rFonts w:ascii="宋体" w:hAnsi="宋体" w:cs="宋体" w:eastAsia="宋体"/>
                <w:sz w:val="21"/>
              </w:rPr>
              <w:t>2.7</w:t>
            </w:r>
            <w:r>
              <w:rPr>
                <w:rFonts w:ascii="宋体" w:hAnsi="宋体" w:cs="宋体" w:eastAsia="宋体"/>
                <w:sz w:val="21"/>
              </w:rPr>
              <w:t>图像采集及处理工作站</w:t>
            </w:r>
          </w:p>
          <w:p>
            <w:pPr>
              <w:pStyle w:val="null3"/>
              <w:jc w:val="left"/>
            </w:pPr>
            <w:r>
              <w:rPr>
                <w:rFonts w:ascii="宋体" w:hAnsi="宋体" w:cs="宋体" w:eastAsia="宋体"/>
                <w:sz w:val="21"/>
              </w:rPr>
              <w:t>2.7.1</w:t>
            </w:r>
            <w:r>
              <w:rPr>
                <w:rFonts w:ascii="宋体" w:hAnsi="宋体" w:cs="宋体" w:eastAsia="宋体"/>
                <w:sz w:val="21"/>
              </w:rPr>
              <w:t>配置：</w:t>
            </w:r>
            <w:r>
              <w:rPr>
                <w:rFonts w:ascii="宋体" w:hAnsi="宋体" w:cs="宋体" w:eastAsia="宋体"/>
                <w:sz w:val="21"/>
              </w:rPr>
              <w:t>CPU：≥酷睿i</w:t>
            </w:r>
            <w:r>
              <w:rPr>
                <w:rFonts w:ascii="宋体" w:hAnsi="宋体" w:cs="宋体" w:eastAsia="宋体"/>
                <w:sz w:val="21"/>
              </w:rPr>
              <w:t>5</w:t>
            </w:r>
            <w:r>
              <w:rPr>
                <w:rFonts w:ascii="宋体" w:hAnsi="宋体" w:cs="宋体" w:eastAsia="宋体"/>
                <w:sz w:val="21"/>
              </w:rPr>
              <w:t>；内存：</w:t>
            </w:r>
            <w:r>
              <w:rPr>
                <w:rFonts w:ascii="宋体" w:hAnsi="宋体" w:cs="宋体" w:eastAsia="宋体"/>
                <w:sz w:val="21"/>
              </w:rPr>
              <w:t>≥8G；硬盘：≥1T</w:t>
            </w:r>
            <w:r>
              <w:rPr>
                <w:rFonts w:ascii="宋体" w:hAnsi="宋体" w:cs="宋体" w:eastAsia="宋体"/>
                <w:sz w:val="21"/>
              </w:rPr>
              <w:t>，</w:t>
            </w:r>
            <w:r>
              <w:rPr>
                <w:rFonts w:ascii="宋体" w:hAnsi="宋体" w:cs="宋体" w:eastAsia="宋体"/>
                <w:sz w:val="21"/>
              </w:rPr>
              <w:t>≥21寸监视器</w:t>
            </w:r>
          </w:p>
          <w:p>
            <w:pPr>
              <w:pStyle w:val="null3"/>
              <w:jc w:val="left"/>
            </w:pPr>
            <w:r>
              <w:rPr>
                <w:rFonts w:ascii="宋体" w:hAnsi="宋体" w:cs="宋体" w:eastAsia="宋体"/>
                <w:sz w:val="21"/>
              </w:rPr>
              <w:t>2.7.2</w:t>
            </w:r>
            <w:r>
              <w:rPr>
                <w:rFonts w:ascii="宋体" w:hAnsi="宋体" w:cs="宋体" w:eastAsia="宋体"/>
                <w:sz w:val="21"/>
              </w:rPr>
              <w:t>具备</w:t>
            </w:r>
            <w:r>
              <w:rPr>
                <w:rFonts w:ascii="宋体" w:hAnsi="宋体" w:cs="宋体" w:eastAsia="宋体"/>
                <w:sz w:val="21"/>
              </w:rPr>
              <w:t>病人资料显示</w:t>
            </w:r>
            <w:r>
              <w:rPr>
                <w:rFonts w:ascii="宋体" w:hAnsi="宋体" w:cs="宋体" w:eastAsia="宋体"/>
                <w:sz w:val="21"/>
              </w:rPr>
              <w:t>、</w:t>
            </w:r>
            <w:r>
              <w:rPr>
                <w:rFonts w:ascii="宋体" w:hAnsi="宋体" w:cs="宋体" w:eastAsia="宋体"/>
                <w:sz w:val="21"/>
              </w:rPr>
              <w:t>图像查询</w:t>
            </w:r>
            <w:r>
              <w:rPr>
                <w:rFonts w:ascii="宋体" w:hAnsi="宋体" w:cs="宋体" w:eastAsia="宋体"/>
                <w:sz w:val="21"/>
              </w:rPr>
              <w:t>功能</w:t>
            </w:r>
          </w:p>
          <w:p>
            <w:pPr>
              <w:pStyle w:val="null3"/>
              <w:jc w:val="left"/>
            </w:pPr>
            <w:r>
              <w:rPr>
                <w:rFonts w:ascii="宋体" w:hAnsi="宋体" w:cs="宋体" w:eastAsia="宋体"/>
                <w:sz w:val="21"/>
              </w:rPr>
              <w:t>2.7.3具备排版、打印功能</w:t>
            </w:r>
          </w:p>
          <w:p>
            <w:pPr>
              <w:pStyle w:val="null3"/>
              <w:jc w:val="left"/>
            </w:pPr>
            <w:r>
              <w:rPr>
                <w:rFonts w:ascii="宋体" w:hAnsi="宋体" w:cs="宋体" w:eastAsia="宋体"/>
                <w:sz w:val="21"/>
              </w:rPr>
              <w:t>2.7.4具备</w:t>
            </w:r>
            <w:r>
              <w:rPr>
                <w:rFonts w:ascii="宋体" w:hAnsi="宋体" w:cs="宋体" w:eastAsia="宋体"/>
                <w:sz w:val="21"/>
              </w:rPr>
              <w:t>诊断报告模板和常用术语</w:t>
            </w:r>
          </w:p>
          <w:p>
            <w:pPr>
              <w:pStyle w:val="null3"/>
              <w:jc w:val="both"/>
            </w:pPr>
            <w:r>
              <w:rPr>
                <w:rFonts w:ascii="宋体" w:hAnsi="宋体" w:cs="宋体" w:eastAsia="宋体"/>
                <w:sz w:val="21"/>
              </w:rPr>
              <w:t>2.</w:t>
            </w:r>
            <w:r>
              <w:rPr>
                <w:rFonts w:ascii="宋体" w:hAnsi="宋体" w:cs="宋体" w:eastAsia="宋体"/>
                <w:sz w:val="21"/>
              </w:rPr>
              <w:t>7.5具备</w:t>
            </w:r>
            <w:r>
              <w:rPr>
                <w:rFonts w:ascii="宋体" w:hAnsi="宋体" w:cs="宋体" w:eastAsia="宋体"/>
                <w:sz w:val="21"/>
              </w:rPr>
              <w:t>窗宽窗位调节功能</w:t>
            </w:r>
            <w:r>
              <w:rPr>
                <w:rFonts w:ascii="宋体" w:hAnsi="宋体" w:cs="宋体" w:eastAsia="宋体"/>
                <w:sz w:val="21"/>
              </w:rPr>
              <w:t>、</w:t>
            </w:r>
            <w:r>
              <w:rPr>
                <w:rFonts w:ascii="宋体" w:hAnsi="宋体" w:cs="宋体" w:eastAsia="宋体"/>
                <w:sz w:val="21"/>
              </w:rPr>
              <w:t>局部放大</w:t>
            </w:r>
            <w:r>
              <w:rPr>
                <w:rFonts w:ascii="宋体" w:hAnsi="宋体" w:cs="宋体" w:eastAsia="宋体"/>
                <w:sz w:val="21"/>
              </w:rPr>
              <w:t>、</w:t>
            </w:r>
            <w:r>
              <w:rPr>
                <w:rFonts w:ascii="宋体" w:hAnsi="宋体" w:cs="宋体" w:eastAsia="宋体"/>
                <w:sz w:val="21"/>
              </w:rPr>
              <w:t>动态范围调节功能</w:t>
            </w:r>
            <w:r>
              <w:rPr>
                <w:rFonts w:ascii="宋体" w:hAnsi="宋体" w:cs="宋体" w:eastAsia="宋体"/>
                <w:sz w:val="21"/>
              </w:rPr>
              <w:t>、</w:t>
            </w:r>
            <w:r>
              <w:rPr>
                <w:rFonts w:ascii="宋体" w:hAnsi="宋体" w:cs="宋体" w:eastAsia="宋体"/>
                <w:sz w:val="21"/>
              </w:rPr>
              <w:t>漫游功能</w:t>
            </w:r>
            <w:r>
              <w:rPr>
                <w:rFonts w:ascii="宋体" w:hAnsi="宋体" w:cs="宋体" w:eastAsia="宋体"/>
                <w:sz w:val="21"/>
              </w:rPr>
              <w:t>、</w:t>
            </w:r>
            <w:r>
              <w:rPr>
                <w:rFonts w:ascii="宋体" w:hAnsi="宋体" w:cs="宋体" w:eastAsia="宋体"/>
                <w:sz w:val="21"/>
              </w:rPr>
              <w:t>图像标注功能</w:t>
            </w:r>
          </w:p>
          <w:p>
            <w:pPr>
              <w:pStyle w:val="null3"/>
              <w:jc w:val="both"/>
            </w:pPr>
            <w:r>
              <w:rPr>
                <w:rFonts w:ascii="宋体" w:hAnsi="宋体" w:cs="宋体" w:eastAsia="宋体"/>
                <w:sz w:val="21"/>
              </w:rPr>
              <w:t>2.</w:t>
            </w:r>
            <w:r>
              <w:rPr>
                <w:rFonts w:ascii="宋体" w:hAnsi="宋体" w:cs="宋体" w:eastAsia="宋体"/>
                <w:sz w:val="21"/>
              </w:rPr>
              <w:t>7.6</w:t>
            </w:r>
            <w:r>
              <w:rPr>
                <w:rFonts w:ascii="宋体" w:hAnsi="宋体" w:cs="宋体" w:eastAsia="宋体"/>
                <w:sz w:val="21"/>
              </w:rPr>
              <w:t>具有曝光参数自动选择高压发生器控制与系统操作高度集成，可在系统界面上进行高压发生器曝光参数的调节、设置和显示</w:t>
            </w:r>
          </w:p>
          <w:p>
            <w:pPr>
              <w:pStyle w:val="null3"/>
              <w:jc w:val="left"/>
            </w:pPr>
            <w:r>
              <w:rPr>
                <w:rFonts w:ascii="宋体" w:hAnsi="宋体" w:cs="宋体" w:eastAsia="宋体"/>
                <w:sz w:val="21"/>
              </w:rPr>
              <w:t>2.7.7</w:t>
            </w:r>
            <w:r>
              <w:rPr>
                <w:rFonts w:ascii="宋体" w:hAnsi="宋体" w:cs="宋体" w:eastAsia="宋体"/>
                <w:sz w:val="21"/>
              </w:rPr>
              <w:t>具备专业职业病体检模块</w:t>
            </w:r>
          </w:p>
          <w:p>
            <w:pPr>
              <w:pStyle w:val="null3"/>
              <w:jc w:val="left"/>
            </w:pPr>
            <w:r>
              <w:rPr>
                <w:rFonts w:ascii="宋体" w:hAnsi="宋体" w:cs="宋体" w:eastAsia="宋体"/>
                <w:sz w:val="21"/>
              </w:rPr>
              <w:t>2.7.8具备</w:t>
            </w:r>
            <w:r>
              <w:rPr>
                <w:rFonts w:ascii="宋体" w:hAnsi="宋体" w:cs="宋体" w:eastAsia="宋体"/>
                <w:sz w:val="21"/>
              </w:rPr>
              <w:t>图像拼接功能</w:t>
            </w:r>
          </w:p>
        </w:tc>
      </w:tr>
    </w:tbl>
    <w:p>
      <w:pPr>
        <w:pStyle w:val="null3"/>
      </w:pPr>
      <w:r>
        <w:rPr/>
        <w:t>标的名称：牙科诊疗仪采购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2"/>
                <w:b/>
              </w:rPr>
              <w:t>1、口腔综合治疗台技术参数</w:t>
            </w:r>
          </w:p>
          <w:p>
            <w:pPr>
              <w:pStyle w:val="null3"/>
            </w:pPr>
            <w:r>
              <w:rPr>
                <w:rFonts w:ascii="宋体" w:hAnsi="宋体" w:cs="宋体" w:eastAsia="宋体"/>
                <w:sz w:val="21"/>
                <w:b/>
                <w:color w:val="000000"/>
              </w:rPr>
              <w:t>1 牙科椅</w:t>
            </w:r>
          </w:p>
          <w:p>
            <w:pPr>
              <w:pStyle w:val="null3"/>
              <w:jc w:val="both"/>
            </w:pPr>
            <w:r>
              <w:rPr>
                <w:rFonts w:ascii="宋体" w:hAnsi="宋体" w:cs="宋体" w:eastAsia="宋体"/>
                <w:sz w:val="21"/>
                <w:color w:val="000000"/>
              </w:rPr>
              <w:t>1.1坐垫：超纤皮革发泡成型，按压式三关节铝合金头枕架，具有儿童和轮椅人士治疗位；</w:t>
            </w:r>
          </w:p>
          <w:p>
            <w:pPr>
              <w:pStyle w:val="null3"/>
              <w:jc w:val="both"/>
            </w:pPr>
            <w:r>
              <w:rPr>
                <w:rFonts w:ascii="宋体" w:hAnsi="宋体" w:cs="宋体" w:eastAsia="宋体"/>
                <w:sz w:val="21"/>
                <w:color w:val="000000"/>
              </w:rPr>
              <w:t>1.2联动结构设计：一体高强度铸铝底座与弯板，≥24V直流静音电机；</w:t>
            </w:r>
          </w:p>
          <w:p>
            <w:pPr>
              <w:pStyle w:val="null3"/>
              <w:jc w:val="both"/>
            </w:pPr>
            <w:r>
              <w:rPr>
                <w:rFonts w:ascii="宋体" w:hAnsi="宋体" w:cs="宋体" w:eastAsia="宋体"/>
                <w:sz w:val="21"/>
                <w:color w:val="000000"/>
              </w:rPr>
              <w:t>1.3座椅：最低椅位≤390mm，最高椅位≥800mm，靠背俯仰角≥110°-180°，具有休克急救治疗位；</w:t>
            </w:r>
          </w:p>
          <w:p>
            <w:pPr>
              <w:pStyle w:val="null3"/>
              <w:jc w:val="left"/>
            </w:pPr>
            <w:r>
              <w:rPr>
                <w:rFonts w:ascii="宋体" w:hAnsi="宋体" w:cs="宋体" w:eastAsia="宋体"/>
                <w:sz w:val="21"/>
                <w:b/>
                <w:color w:val="000000"/>
              </w:rPr>
              <w:t>2 下挂式器械盘</w:t>
            </w:r>
          </w:p>
          <w:p>
            <w:pPr>
              <w:pStyle w:val="null3"/>
              <w:jc w:val="both"/>
            </w:pPr>
            <w:r>
              <w:rPr>
                <w:rFonts w:ascii="宋体" w:hAnsi="宋体" w:cs="宋体" w:eastAsia="宋体"/>
                <w:sz w:val="21"/>
                <w:color w:val="000000"/>
              </w:rPr>
              <w:t>2.1可拆卸式器械盘硅胶垫，耐≥130℃高温高压灭菌处理；</w:t>
            </w:r>
          </w:p>
          <w:p>
            <w:pPr>
              <w:pStyle w:val="null3"/>
              <w:jc w:val="both"/>
            </w:pPr>
            <w:r>
              <w:rPr>
                <w:rFonts w:ascii="宋体" w:hAnsi="宋体" w:cs="宋体" w:eastAsia="宋体"/>
                <w:sz w:val="21"/>
                <w:color w:val="000000"/>
              </w:rPr>
              <w:t>2.2控制面板：触摸式，液晶显示设备工作状态，具有治疗椅升降俯仰控制按键、设置、复位、急救位、口腔灯、加热、漱口水、冲痰盂等按键，≥3名医生每人设置三种记忆椅位；</w:t>
            </w:r>
          </w:p>
          <w:p>
            <w:pPr>
              <w:pStyle w:val="null3"/>
              <w:jc w:val="left"/>
            </w:pPr>
            <w:r>
              <w:rPr>
                <w:rFonts w:ascii="宋体" w:hAnsi="宋体" w:cs="宋体" w:eastAsia="宋体"/>
                <w:sz w:val="21"/>
                <w:b/>
                <w:color w:val="000000"/>
              </w:rPr>
              <w:t>3 侧箱</w:t>
            </w:r>
          </w:p>
          <w:p>
            <w:pPr>
              <w:pStyle w:val="null3"/>
              <w:jc w:val="left"/>
            </w:pPr>
            <w:r>
              <w:rPr>
                <w:rFonts w:ascii="宋体" w:hAnsi="宋体" w:cs="宋体" w:eastAsia="宋体"/>
                <w:sz w:val="21"/>
                <w:color w:val="000000"/>
              </w:rPr>
              <w:t>3.1注塑工艺成型，侧箱可整体旋转≥90°；</w:t>
            </w:r>
          </w:p>
          <w:p>
            <w:pPr>
              <w:pStyle w:val="null3"/>
              <w:jc w:val="left"/>
            </w:pPr>
            <w:r>
              <w:rPr>
                <w:rFonts w:ascii="宋体" w:hAnsi="宋体" w:cs="宋体" w:eastAsia="宋体"/>
                <w:sz w:val="21"/>
                <w:color w:val="000000"/>
              </w:rPr>
              <w:t>3.2外置式纯净水系统：市政自来水和纯净水转换，具有漱口水加热、超温安全保护，出水温度40±5℃；</w:t>
            </w:r>
          </w:p>
          <w:p>
            <w:pPr>
              <w:pStyle w:val="null3"/>
              <w:jc w:val="left"/>
            </w:pPr>
            <w:r>
              <w:rPr>
                <w:rFonts w:ascii="宋体" w:hAnsi="宋体" w:cs="宋体" w:eastAsia="宋体"/>
                <w:sz w:val="21"/>
                <w:b/>
                <w:color w:val="000000"/>
              </w:rPr>
              <w:t>4 痰盂盆</w:t>
            </w:r>
          </w:p>
          <w:p>
            <w:pPr>
              <w:pStyle w:val="null3"/>
              <w:jc w:val="left"/>
            </w:pPr>
            <w:r>
              <w:rPr>
                <w:rFonts w:ascii="宋体" w:hAnsi="宋体" w:cs="宋体" w:eastAsia="宋体"/>
                <w:sz w:val="21"/>
                <w:color w:val="000000"/>
              </w:rPr>
              <w:t>4.1一体式陶瓷痰盂盆，插拔式漱口水和冲痰盂水水嘴，整体旋转≥180°</w:t>
            </w:r>
          </w:p>
          <w:p>
            <w:pPr>
              <w:pStyle w:val="null3"/>
              <w:jc w:val="left"/>
            </w:pPr>
            <w:r>
              <w:rPr>
                <w:rFonts w:ascii="宋体" w:hAnsi="宋体" w:cs="宋体" w:eastAsia="宋体"/>
                <w:sz w:val="21"/>
                <w:b/>
                <w:color w:val="000000"/>
              </w:rPr>
              <w:t>5 副控</w:t>
            </w:r>
          </w:p>
          <w:p>
            <w:pPr>
              <w:pStyle w:val="null3"/>
              <w:jc w:val="left"/>
            </w:pPr>
            <w:r>
              <w:rPr>
                <w:rFonts w:ascii="宋体" w:hAnsi="宋体" w:cs="宋体" w:eastAsia="宋体"/>
                <w:sz w:val="21"/>
                <w:color w:val="000000"/>
              </w:rPr>
              <w:t>5.1副控支架可旋转≥90°，方便四手操作。控制盒可≥180°旋转，可独立旋转挂架，方便助手操作。</w:t>
            </w:r>
          </w:p>
          <w:p>
            <w:pPr>
              <w:pStyle w:val="null3"/>
              <w:jc w:val="left"/>
            </w:pPr>
            <w:r>
              <w:rPr>
                <w:rFonts w:ascii="宋体" w:hAnsi="宋体" w:cs="宋体" w:eastAsia="宋体"/>
                <w:sz w:val="21"/>
                <w:color w:val="000000"/>
              </w:rPr>
              <w:t>5.2控制面板：触摸式按键面板，可控制治疗椅运动、记忆椅位、口腔灯、加热、漱口和冲痰水等功能；</w:t>
            </w:r>
          </w:p>
          <w:p>
            <w:pPr>
              <w:pStyle w:val="null3"/>
              <w:jc w:val="left"/>
            </w:pPr>
            <w:r>
              <w:rPr>
                <w:rFonts w:ascii="宋体" w:hAnsi="宋体" w:cs="宋体" w:eastAsia="宋体"/>
                <w:sz w:val="21"/>
                <w:b/>
                <w:color w:val="000000"/>
              </w:rPr>
              <w:t>6 口腔灯</w:t>
            </w:r>
          </w:p>
          <w:p>
            <w:pPr>
              <w:pStyle w:val="null3"/>
              <w:jc w:val="left"/>
            </w:pPr>
            <w:r>
              <w:rPr>
                <w:rFonts w:ascii="宋体" w:hAnsi="宋体" w:cs="宋体" w:eastAsia="宋体"/>
                <w:sz w:val="21"/>
                <w:color w:val="000000"/>
              </w:rPr>
              <w:t>6.1感应式无极亮度调节，六孔直射式LED光源，具有黄、白两种光源，黄光具有防固化功能；</w:t>
            </w:r>
          </w:p>
          <w:p>
            <w:pPr>
              <w:pStyle w:val="null3"/>
              <w:jc w:val="left"/>
            </w:pPr>
            <w:r>
              <w:rPr>
                <w:rFonts w:ascii="宋体" w:hAnsi="宋体" w:cs="宋体" w:eastAsia="宋体"/>
                <w:sz w:val="21"/>
                <w:color w:val="000000"/>
              </w:rPr>
              <w:t>6.2照度从小于10000到大于30000Lux可调节。一键拆卸式手柄，可高温灭菌处理；</w:t>
            </w:r>
          </w:p>
          <w:p>
            <w:pPr>
              <w:pStyle w:val="null3"/>
              <w:jc w:val="left"/>
            </w:pPr>
            <w:r>
              <w:rPr>
                <w:rFonts w:ascii="宋体" w:hAnsi="宋体" w:cs="宋体" w:eastAsia="宋体"/>
                <w:sz w:val="21"/>
                <w:color w:val="000000"/>
              </w:rPr>
              <w:t>6.3旋转关节为三关节旋转，照明无死角。</w:t>
            </w:r>
          </w:p>
          <w:p>
            <w:pPr>
              <w:pStyle w:val="null3"/>
              <w:jc w:val="left"/>
            </w:pPr>
            <w:r>
              <w:rPr>
                <w:rFonts w:ascii="宋体" w:hAnsi="宋体" w:cs="宋体" w:eastAsia="宋体"/>
                <w:sz w:val="21"/>
                <w:b/>
                <w:color w:val="000000"/>
              </w:rPr>
              <w:t>7 脚踏开关</w:t>
            </w:r>
          </w:p>
          <w:p>
            <w:pPr>
              <w:pStyle w:val="null3"/>
              <w:jc w:val="left"/>
            </w:pPr>
            <w:r>
              <w:rPr>
                <w:rFonts w:ascii="宋体" w:hAnsi="宋体" w:cs="宋体" w:eastAsia="宋体"/>
                <w:sz w:val="21"/>
                <w:color w:val="000000"/>
              </w:rPr>
              <w:t>7.1复合多功能脚踏可控制手机、洁牙机等器械的工作，可控制干湿磨和单吹气功能。可控制治疗椅升降俯仰运动。可控制漱口水和冲痰盂水。</w:t>
            </w:r>
          </w:p>
          <w:p>
            <w:pPr>
              <w:pStyle w:val="null3"/>
              <w:jc w:val="left"/>
            </w:pPr>
            <w:r>
              <w:rPr>
                <w:rFonts w:ascii="宋体" w:hAnsi="宋体" w:cs="宋体" w:eastAsia="宋体"/>
                <w:sz w:val="21"/>
                <w:b/>
                <w:color w:val="000000"/>
              </w:rPr>
              <w:t>8 医生座椅</w:t>
            </w:r>
          </w:p>
          <w:p>
            <w:pPr>
              <w:pStyle w:val="null3"/>
              <w:jc w:val="left"/>
            </w:pPr>
            <w:r>
              <w:rPr>
                <w:rFonts w:ascii="宋体" w:hAnsi="宋体" w:cs="宋体" w:eastAsia="宋体"/>
                <w:sz w:val="21"/>
                <w:color w:val="000000"/>
              </w:rPr>
              <w:t>8.1圆形医生座椅：坐垫靠背角度双调节，座椅高度可调节，采用医用静音脚轮；</w:t>
            </w:r>
          </w:p>
          <w:p>
            <w:pPr>
              <w:pStyle w:val="null3"/>
              <w:jc w:val="left"/>
            </w:pPr>
            <w:r>
              <w:rPr>
                <w:rFonts w:ascii="宋体" w:hAnsi="宋体" w:cs="宋体" w:eastAsia="宋体"/>
                <w:sz w:val="21"/>
                <w:b/>
                <w:color w:val="000000"/>
              </w:rPr>
              <w:t>9 安全保护</w:t>
            </w:r>
          </w:p>
          <w:p>
            <w:pPr>
              <w:pStyle w:val="null3"/>
              <w:jc w:val="left"/>
            </w:pPr>
            <w:r>
              <w:rPr>
                <w:rFonts w:ascii="宋体" w:hAnsi="宋体" w:cs="宋体" w:eastAsia="宋体"/>
                <w:sz w:val="21"/>
                <w:color w:val="000000"/>
              </w:rPr>
              <w:t>9.1具备机椅互锁功能，确保治疗机工作时，治疗椅不会被误操作。具备急停保护功能一键式切断设备水、气、电供给。</w:t>
            </w:r>
          </w:p>
          <w:p>
            <w:pPr>
              <w:pStyle w:val="null3"/>
              <w:jc w:val="left"/>
            </w:pPr>
            <w:r>
              <w:rPr>
                <w:rFonts w:ascii="宋体" w:hAnsi="宋体" w:cs="宋体" w:eastAsia="宋体"/>
                <w:sz w:val="21"/>
                <w:color w:val="000000"/>
              </w:rPr>
              <w:t>10、附件：洁牙机1套、光固化机1套、内窥镜1套、高速手机2把、低速手机1把、观片灯1套。</w:t>
            </w:r>
          </w:p>
          <w:p>
            <w:pPr>
              <w:pStyle w:val="null3"/>
              <w:ind w:left="2535"/>
              <w:jc w:val="left"/>
            </w:pPr>
            <w:r>
              <w:rPr>
                <w:rFonts w:ascii="宋体" w:hAnsi="宋体" w:cs="宋体" w:eastAsia="宋体"/>
                <w:sz w:val="32"/>
                <w:b/>
              </w:rPr>
              <w:t>2、牙科手持式X射线机技术参数</w:t>
            </w:r>
          </w:p>
          <w:p>
            <w:pPr>
              <w:pStyle w:val="null3"/>
              <w:jc w:val="both"/>
            </w:pPr>
            <w:r>
              <w:rPr>
                <w:rFonts w:ascii="宋体" w:hAnsi="宋体" w:cs="宋体" w:eastAsia="宋体"/>
                <w:sz w:val="21"/>
                <w:color w:val="242021"/>
              </w:rPr>
              <w:t>1.触摸按键控制，操作简易。</w:t>
            </w:r>
          </w:p>
          <w:p>
            <w:pPr>
              <w:pStyle w:val="null3"/>
              <w:jc w:val="both"/>
            </w:pPr>
            <w:r>
              <w:rPr>
                <w:rFonts w:ascii="宋体" w:hAnsi="宋体" w:cs="宋体" w:eastAsia="宋体"/>
                <w:sz w:val="21"/>
                <w:color w:val="242021"/>
              </w:rPr>
              <w:t>2.内置角度传感器，拍摄角度实时显示；具备角度校准功能，可实现一键角度校准。</w:t>
            </w:r>
          </w:p>
          <w:p>
            <w:pPr>
              <w:pStyle w:val="null3"/>
              <w:jc w:val="both"/>
            </w:pPr>
            <w:r>
              <w:rPr>
                <w:rFonts w:ascii="宋体" w:hAnsi="宋体" w:cs="宋体" w:eastAsia="宋体"/>
                <w:sz w:val="21"/>
                <w:color w:val="000000"/>
              </w:rPr>
              <w:t>3.</w:t>
            </w:r>
            <w:r>
              <w:rPr>
                <w:rFonts w:ascii="宋体" w:hAnsi="宋体" w:cs="宋体" w:eastAsia="宋体"/>
                <w:sz w:val="21"/>
                <w:color w:val="000000"/>
              </w:rPr>
              <w:t>曝光时间</w:t>
            </w:r>
            <w:r>
              <w:rPr>
                <w:rFonts w:ascii="宋体" w:hAnsi="宋体" w:cs="宋体" w:eastAsia="宋体"/>
                <w:sz w:val="21"/>
              </w:rPr>
              <w:t>≥</w:t>
            </w:r>
            <w:r>
              <w:rPr>
                <w:rFonts w:ascii="宋体" w:hAnsi="宋体" w:cs="宋体" w:eastAsia="宋体"/>
                <w:sz w:val="21"/>
                <w:color w:val="000000"/>
              </w:rPr>
              <w:t>0.0</w:t>
            </w: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2</w:t>
            </w:r>
            <w:r>
              <w:rPr>
                <w:rFonts w:ascii="宋体" w:hAnsi="宋体" w:cs="宋体" w:eastAsia="宋体"/>
                <w:sz w:val="21"/>
                <w:color w:val="000000"/>
              </w:rPr>
              <w:t>s分档可调</w:t>
            </w:r>
            <w:r>
              <w:rPr>
                <w:rFonts w:ascii="宋体" w:hAnsi="宋体" w:cs="宋体" w:eastAsia="宋体"/>
                <w:sz w:val="21"/>
                <w:color w:val="000000"/>
              </w:rPr>
              <w:t>，</w:t>
            </w:r>
            <w:r>
              <w:rPr>
                <w:rFonts w:ascii="宋体" w:hAnsi="宋体" w:cs="宋体" w:eastAsia="宋体"/>
                <w:sz w:val="21"/>
                <w:color w:val="000000"/>
              </w:rPr>
              <w:t>满足不同患者的拍摄需求。</w:t>
            </w:r>
          </w:p>
          <w:p>
            <w:pPr>
              <w:pStyle w:val="null3"/>
              <w:jc w:val="both"/>
            </w:pPr>
            <w:r>
              <w:rPr>
                <w:rFonts w:ascii="宋体" w:hAnsi="宋体" w:cs="宋体" w:eastAsia="宋体"/>
                <w:sz w:val="21"/>
                <w:color w:val="000000"/>
              </w:rPr>
              <w:t>4.使用</w:t>
            </w:r>
            <w:r>
              <w:rPr>
                <w:rFonts w:ascii="宋体" w:hAnsi="宋体" w:cs="宋体" w:eastAsia="宋体"/>
                <w:sz w:val="21"/>
              </w:rPr>
              <w:t>≥</w:t>
            </w:r>
            <w:r>
              <w:rPr>
                <w:rFonts w:ascii="宋体" w:hAnsi="宋体" w:cs="宋体" w:eastAsia="宋体"/>
                <w:sz w:val="21"/>
                <w:color w:val="000000"/>
              </w:rPr>
              <w:t>99.9%高纯度的铅皮防护，机身表面泄露辐射值≤0.25mGy/h(不包括X射线出口)</w:t>
            </w:r>
          </w:p>
          <w:p>
            <w:pPr>
              <w:pStyle w:val="null3"/>
              <w:jc w:val="both"/>
            </w:pPr>
            <w:r>
              <w:rPr>
                <w:rFonts w:ascii="宋体" w:hAnsi="宋体" w:cs="宋体" w:eastAsia="宋体"/>
                <w:sz w:val="21"/>
                <w:color w:val="242021"/>
              </w:rPr>
              <w:t>5.</w:t>
            </w:r>
            <w:r>
              <w:rPr>
                <w:rFonts w:ascii="宋体" w:hAnsi="宋体" w:cs="宋体" w:eastAsia="宋体"/>
                <w:sz w:val="21"/>
                <w:color w:val="242021"/>
              </w:rPr>
              <w:t>支持手持模式</w:t>
            </w:r>
            <w:r>
              <w:rPr>
                <w:rFonts w:ascii="宋体" w:hAnsi="宋体" w:cs="宋体" w:eastAsia="宋体"/>
                <w:sz w:val="21"/>
                <w:color w:val="242021"/>
              </w:rPr>
              <w:t>拍摄</w:t>
            </w:r>
            <w:r>
              <w:rPr>
                <w:rFonts w:ascii="宋体" w:hAnsi="宋体" w:cs="宋体" w:eastAsia="宋体"/>
                <w:sz w:val="21"/>
                <w:color w:val="242021"/>
              </w:rPr>
              <w:t>和有线模式</w:t>
            </w:r>
            <w:r>
              <w:rPr>
                <w:rFonts w:ascii="宋体" w:hAnsi="宋体" w:cs="宋体" w:eastAsia="宋体"/>
                <w:sz w:val="21"/>
                <w:color w:val="242021"/>
              </w:rPr>
              <w:t>拍摄（可适配有线曝光手闸）。</w:t>
            </w:r>
          </w:p>
          <w:p>
            <w:pPr>
              <w:pStyle w:val="null3"/>
              <w:jc w:val="both"/>
            </w:pPr>
            <w:r>
              <w:rPr>
                <w:rFonts w:ascii="宋体" w:hAnsi="宋体" w:cs="宋体" w:eastAsia="宋体"/>
                <w:sz w:val="21"/>
                <w:color w:val="242021"/>
              </w:rPr>
              <w:t>6.可配支架固定拍摄。</w:t>
            </w:r>
          </w:p>
          <w:p>
            <w:pPr>
              <w:pStyle w:val="null3"/>
              <w:jc w:val="both"/>
            </w:pPr>
            <w:r>
              <w:rPr>
                <w:rFonts w:ascii="宋体" w:hAnsi="宋体" w:cs="宋体" w:eastAsia="宋体"/>
                <w:sz w:val="21"/>
                <w:color w:val="242021"/>
              </w:rPr>
              <w:t>7.具备安全保护模式，避免意外曝光，保护患者和操作者。</w:t>
            </w:r>
          </w:p>
          <w:p>
            <w:pPr>
              <w:pStyle w:val="null3"/>
              <w:jc w:val="both"/>
            </w:pPr>
            <w:r>
              <w:rPr>
                <w:rFonts w:ascii="宋体" w:hAnsi="宋体" w:cs="宋体" w:eastAsia="宋体"/>
                <w:sz w:val="32"/>
                <w:b/>
              </w:rPr>
              <w:t>3、牙科影像板扫描仪技术参数</w:t>
            </w:r>
          </w:p>
          <w:p>
            <w:pPr>
              <w:pStyle w:val="null3"/>
              <w:jc w:val="both"/>
            </w:pPr>
            <w:r>
              <w:rPr>
                <w:rFonts w:ascii="宋体" w:hAnsi="宋体" w:cs="宋体" w:eastAsia="宋体"/>
                <w:sz w:val="21"/>
                <w:b/>
              </w:rPr>
              <w:t>一、功能简介：</w:t>
            </w:r>
          </w:p>
          <w:p>
            <w:pPr>
              <w:pStyle w:val="null3"/>
              <w:jc w:val="both"/>
            </w:pPr>
            <w:r>
              <w:rPr>
                <w:rFonts w:ascii="宋体" w:hAnsi="宋体" w:cs="宋体" w:eastAsia="宋体"/>
                <w:sz w:val="21"/>
              </w:rPr>
              <w:t>1.扫描完成后，影像数据自动被擦除</w:t>
            </w:r>
            <w:r>
              <w:rPr>
                <w:rFonts w:ascii="宋体" w:hAnsi="宋体" w:cs="宋体" w:eastAsia="宋体"/>
                <w:sz w:val="21"/>
              </w:rPr>
              <w:t>.获取影像时的位深：≥16bits/pixel</w:t>
            </w:r>
          </w:p>
          <w:p>
            <w:pPr>
              <w:pStyle w:val="null3"/>
              <w:jc w:val="both"/>
            </w:pPr>
            <w:r>
              <w:rPr>
                <w:rFonts w:ascii="宋体" w:hAnsi="宋体" w:cs="宋体" w:eastAsia="宋体"/>
                <w:sz w:val="21"/>
              </w:rPr>
              <w:t>2.电脑软件端支持导出 JPG、BMP、PNG图片格式</w:t>
            </w:r>
          </w:p>
          <w:p>
            <w:pPr>
              <w:pStyle w:val="null3"/>
              <w:jc w:val="both"/>
            </w:pPr>
            <w:r>
              <w:rPr>
                <w:rFonts w:ascii="宋体" w:hAnsi="宋体" w:cs="宋体" w:eastAsia="宋体"/>
                <w:sz w:val="21"/>
              </w:rPr>
              <w:t>3.电脑软件端影像处理软件具备：影像编辑、影像注释、影像反转、影像旋转、影像缩放、影像灰度、影像测量、影像修正等功能</w:t>
            </w:r>
          </w:p>
          <w:p>
            <w:pPr>
              <w:pStyle w:val="null3"/>
              <w:jc w:val="both"/>
            </w:pPr>
            <w:r>
              <w:rPr>
                <w:rFonts w:ascii="宋体" w:hAnsi="宋体" w:cs="宋体" w:eastAsia="宋体"/>
                <w:sz w:val="21"/>
              </w:rPr>
              <w:t>4</w:t>
            </w:r>
            <w:r>
              <w:rPr>
                <w:rFonts w:ascii="宋体" w:hAnsi="宋体" w:cs="宋体" w:eastAsia="宋体"/>
                <w:sz w:val="21"/>
              </w:rPr>
              <w:t>.影像采集区域的像素灰度值标准差 R 与规定采样点的灰度值均值 Vm 之比，应≤ 2%（R/Vm≤2%）</w:t>
            </w:r>
          </w:p>
          <w:p>
            <w:pPr>
              <w:pStyle w:val="null3"/>
              <w:jc w:val="both"/>
            </w:pPr>
            <w:r>
              <w:rPr>
                <w:rFonts w:ascii="宋体" w:hAnsi="宋体" w:cs="宋体" w:eastAsia="宋体"/>
                <w:sz w:val="21"/>
              </w:rPr>
              <w:t>5</w:t>
            </w:r>
            <w:r>
              <w:rPr>
                <w:rFonts w:ascii="宋体" w:hAnsi="宋体" w:cs="宋体" w:eastAsia="宋体"/>
                <w:sz w:val="21"/>
              </w:rPr>
              <w:t>.</w:t>
            </w:r>
            <w:r>
              <w:rPr>
                <w:rFonts w:ascii="宋体" w:hAnsi="宋体" w:cs="宋体" w:eastAsia="宋体"/>
                <w:sz w:val="21"/>
              </w:rPr>
              <w:t>分辨率：</w:t>
            </w:r>
            <w:r>
              <w:rPr>
                <w:rFonts w:ascii="宋体" w:hAnsi="宋体" w:cs="宋体" w:eastAsia="宋体"/>
                <w:sz w:val="21"/>
              </w:rPr>
              <w:t>≥10LP/mm</w:t>
            </w:r>
          </w:p>
          <w:p>
            <w:pPr>
              <w:pStyle w:val="null3"/>
              <w:jc w:val="both"/>
            </w:pPr>
            <w:r>
              <w:rPr>
                <w:rFonts w:ascii="宋体" w:hAnsi="宋体" w:cs="宋体" w:eastAsia="宋体"/>
                <w:sz w:val="21"/>
              </w:rPr>
              <w:t>6</w:t>
            </w:r>
            <w:r>
              <w:rPr>
                <w:rFonts w:ascii="宋体" w:hAnsi="宋体" w:cs="宋体" w:eastAsia="宋体"/>
                <w:sz w:val="21"/>
              </w:rPr>
              <w:t>.扫描仪主机与电脑间通过USB连线进行数据传输</w:t>
            </w:r>
          </w:p>
          <w:p>
            <w:pPr>
              <w:pStyle w:val="null3"/>
              <w:jc w:val="center"/>
            </w:pPr>
            <w:r>
              <w:rPr>
                <w:rFonts w:ascii="宋体" w:hAnsi="宋体" w:cs="宋体" w:eastAsia="宋体"/>
                <w:sz w:val="32"/>
                <w:b/>
              </w:rPr>
              <w:t>4、超声波喷砂洁牙机技术参数</w:t>
            </w:r>
          </w:p>
          <w:p>
            <w:pPr>
              <w:pStyle w:val="null3"/>
              <w:jc w:val="left"/>
            </w:pPr>
            <w:r>
              <w:rPr>
                <w:rFonts w:ascii="宋体" w:hAnsi="宋体" w:cs="宋体" w:eastAsia="宋体"/>
                <w:sz w:val="21"/>
                <w:b/>
                <w:color w:val="000000"/>
              </w:rPr>
              <w:t>一、主要技术参数</w:t>
            </w:r>
            <w:r>
              <w:rPr>
                <w:rFonts w:ascii="宋体" w:hAnsi="宋体" w:cs="宋体" w:eastAsia="宋体"/>
                <w:sz w:val="21"/>
                <w:b/>
                <w:color w:val="000000"/>
              </w:rPr>
              <w:t>:</w:t>
            </w:r>
          </w:p>
          <w:p>
            <w:pPr>
              <w:pStyle w:val="null3"/>
              <w:ind w:left="2535"/>
              <w:jc w:val="left"/>
            </w:pPr>
            <w:r>
              <w:rPr>
                <w:rFonts w:ascii="宋体" w:hAnsi="宋体" w:cs="宋体" w:eastAsia="宋体"/>
                <w:sz w:val="21"/>
                <w:color w:val="000000"/>
              </w:rPr>
              <w:t>1.集龈上、龈下喷砂洁治，舒适洁牙，牙周治疗，根管治疗功能于一体</w:t>
            </w:r>
          </w:p>
          <w:p>
            <w:pPr>
              <w:pStyle w:val="null3"/>
              <w:ind w:left="2535"/>
              <w:jc w:val="left"/>
            </w:pPr>
            <w:r>
              <w:rPr>
                <w:rFonts w:ascii="宋体" w:hAnsi="宋体" w:cs="宋体" w:eastAsia="宋体"/>
                <w:sz w:val="21"/>
                <w:color w:val="000000"/>
              </w:rPr>
              <w:t>2.双水路切换，可实现自动供水，也可使用外接水路供水。</w:t>
            </w:r>
          </w:p>
          <w:p>
            <w:pPr>
              <w:pStyle w:val="null3"/>
              <w:ind w:left="2535"/>
              <w:jc w:val="left"/>
            </w:pPr>
            <w:r>
              <w:rPr>
                <w:rFonts w:ascii="宋体" w:hAnsi="宋体" w:cs="宋体" w:eastAsia="宋体"/>
                <w:sz w:val="21"/>
                <w:color w:val="000000"/>
              </w:rPr>
              <w:t>3. 可充电锂电池：≥3.6V/750mAh</w:t>
            </w:r>
          </w:p>
          <w:p>
            <w:pPr>
              <w:pStyle w:val="null3"/>
              <w:jc w:val="left"/>
            </w:pPr>
            <w:r>
              <w:rPr>
                <w:rFonts w:ascii="宋体" w:hAnsi="宋体" w:cs="宋体" w:eastAsia="宋体"/>
                <w:sz w:val="21"/>
                <w:color w:val="000000"/>
              </w:rPr>
              <w:t>4.水路加热功能，可实现喷砂洁治模式下，加热水路，提高洁治舒适度，四档温度调节，按需控制洁治水温</w:t>
            </w:r>
          </w:p>
          <w:p>
            <w:pPr>
              <w:pStyle w:val="null3"/>
              <w:ind w:left="2535"/>
              <w:jc w:val="left"/>
            </w:pPr>
            <w:r>
              <w:rPr>
                <w:rFonts w:ascii="宋体" w:hAnsi="宋体" w:cs="宋体" w:eastAsia="宋体"/>
                <w:sz w:val="21"/>
                <w:color w:val="000000"/>
              </w:rPr>
              <w:t>5.超声手柄和喷砂手柄可自由拔插，能在</w:t>
            </w:r>
            <w:r>
              <w:rPr>
                <w:rFonts w:ascii="宋体" w:hAnsi="宋体" w:cs="宋体" w:eastAsia="宋体"/>
                <w:sz w:val="21"/>
              </w:rPr>
              <w:t>≥</w:t>
            </w:r>
            <w:r>
              <w:rPr>
                <w:rFonts w:ascii="宋体" w:hAnsi="宋体" w:cs="宋体" w:eastAsia="宋体"/>
                <w:sz w:val="21"/>
                <w:color w:val="000000"/>
              </w:rPr>
              <w:t>134℃高温和</w:t>
            </w:r>
            <w:r>
              <w:rPr>
                <w:rFonts w:ascii="宋体" w:hAnsi="宋体" w:cs="宋体" w:eastAsia="宋体"/>
                <w:sz w:val="21"/>
              </w:rPr>
              <w:t>≥</w:t>
            </w:r>
            <w:r>
              <w:rPr>
                <w:rFonts w:ascii="宋体" w:hAnsi="宋体" w:cs="宋体" w:eastAsia="宋体"/>
                <w:sz w:val="21"/>
                <w:color w:val="000000"/>
              </w:rPr>
              <w:t>0.22MPa高压环境中进行灭菌处理。</w:t>
            </w:r>
          </w:p>
          <w:p>
            <w:pPr>
              <w:pStyle w:val="null3"/>
              <w:numPr>
                <w:ilvl w:val="0"/>
                <w:numId w:val="1"/>
              </w:numPr>
              <w:jc w:val="both"/>
            </w:pPr>
            <w:r>
              <w:rPr>
                <w:rFonts w:ascii="宋体" w:hAnsi="宋体" w:cs="宋体" w:eastAsia="宋体"/>
                <w:sz w:val="32"/>
                <w:b/>
              </w:rPr>
              <w:t>根管长度测量仪技术参数</w:t>
            </w:r>
          </w:p>
          <w:p>
            <w:pPr>
              <w:pStyle w:val="null3"/>
              <w:jc w:val="left"/>
            </w:pPr>
            <w:r>
              <w:rPr>
                <w:rFonts w:ascii="宋体" w:hAnsi="宋体" w:cs="宋体" w:eastAsia="宋体"/>
                <w:sz w:val="21"/>
                <w:color w:val="000000"/>
              </w:rPr>
              <w:t>1、功能要求：</w:t>
            </w:r>
          </w:p>
          <w:p>
            <w:pPr>
              <w:pStyle w:val="null3"/>
              <w:jc w:val="left"/>
            </w:pPr>
            <w:r>
              <w:rPr>
                <w:rFonts w:ascii="宋体" w:hAnsi="宋体" w:cs="宋体" w:eastAsia="宋体"/>
                <w:sz w:val="21"/>
                <w:color w:val="000000"/>
              </w:rPr>
              <w:t>1.1配有彩色液晶屏，图像清晰，多种颜色清晰指示锉针在根管中的轨迹；</w:t>
            </w:r>
          </w:p>
          <w:p>
            <w:pPr>
              <w:pStyle w:val="null3"/>
              <w:jc w:val="left"/>
            </w:pPr>
            <w:r>
              <w:rPr>
                <w:rFonts w:ascii="宋体" w:hAnsi="宋体" w:cs="宋体" w:eastAsia="宋体"/>
                <w:sz w:val="21"/>
                <w:color w:val="000000"/>
              </w:rPr>
              <w:t>1.2具有多频独立网络测量技术，自动校准测量的准确度；</w:t>
            </w:r>
          </w:p>
          <w:p>
            <w:pPr>
              <w:pStyle w:val="null3"/>
              <w:jc w:val="left"/>
            </w:pPr>
            <w:r>
              <w:rPr>
                <w:rFonts w:ascii="宋体" w:hAnsi="宋体" w:cs="宋体" w:eastAsia="宋体"/>
                <w:sz w:val="21"/>
                <w:color w:val="000000"/>
              </w:rPr>
              <w:t>1.3锉夹、唇挂钩和探针可高温高压消毒，避免交叉感染；</w:t>
            </w:r>
          </w:p>
          <w:p>
            <w:pPr>
              <w:pStyle w:val="null3"/>
              <w:jc w:val="left"/>
            </w:pPr>
            <w:r>
              <w:rPr>
                <w:rFonts w:ascii="宋体" w:hAnsi="宋体" w:cs="宋体" w:eastAsia="宋体"/>
                <w:sz w:val="21"/>
                <w:color w:val="000000"/>
              </w:rPr>
              <w:t>1.4可充电电池；</w:t>
            </w:r>
          </w:p>
          <w:p>
            <w:pPr>
              <w:pStyle w:val="null3"/>
              <w:jc w:val="left"/>
            </w:pPr>
            <w:r>
              <w:rPr>
                <w:rFonts w:ascii="宋体" w:hAnsi="宋体" w:cs="宋体" w:eastAsia="宋体"/>
                <w:sz w:val="21"/>
                <w:color w:val="000000"/>
              </w:rPr>
              <w:t>1.5可折叠，方便调整视角；</w:t>
            </w:r>
          </w:p>
          <w:p>
            <w:pPr>
              <w:pStyle w:val="null3"/>
              <w:jc w:val="left"/>
            </w:pPr>
            <w:r>
              <w:rPr>
                <w:rFonts w:ascii="宋体" w:hAnsi="宋体" w:cs="宋体" w:eastAsia="宋体"/>
                <w:sz w:val="21"/>
                <w:color w:val="000000"/>
              </w:rPr>
              <w:t>1.6设定根尖止点功能，可根据专业化需求设定，及时提醒测量距离；</w:t>
            </w:r>
          </w:p>
          <w:p>
            <w:pPr>
              <w:pStyle w:val="null3"/>
              <w:jc w:val="left"/>
            </w:pPr>
            <w:r>
              <w:rPr>
                <w:rFonts w:ascii="宋体" w:hAnsi="宋体" w:cs="宋体" w:eastAsia="宋体"/>
                <w:sz w:val="21"/>
                <w:color w:val="000000"/>
              </w:rPr>
              <w:t>2、主要技术参数</w:t>
            </w:r>
          </w:p>
          <w:p>
            <w:pPr>
              <w:pStyle w:val="null3"/>
              <w:jc w:val="left"/>
            </w:pPr>
            <w:r>
              <w:rPr>
                <w:rFonts w:ascii="宋体" w:hAnsi="宋体" w:cs="宋体" w:eastAsia="宋体"/>
                <w:sz w:val="21"/>
                <w:color w:val="000000"/>
              </w:rPr>
              <w:t>2.1电池：3.7V/750mAh</w:t>
            </w:r>
          </w:p>
          <w:p>
            <w:pPr>
              <w:pStyle w:val="null3"/>
              <w:jc w:val="left"/>
            </w:pPr>
            <w:r>
              <w:rPr>
                <w:rFonts w:ascii="宋体" w:hAnsi="宋体" w:cs="宋体" w:eastAsia="宋体"/>
                <w:sz w:val="21"/>
                <w:color w:val="000000"/>
              </w:rPr>
              <w:t>2.2电源适配器：~100V-240V  50Hz/60Hz，  0.4A Max</w:t>
            </w:r>
          </w:p>
          <w:p>
            <w:pPr>
              <w:pStyle w:val="null3"/>
              <w:jc w:val="left"/>
            </w:pPr>
            <w:r>
              <w:rPr>
                <w:rFonts w:ascii="宋体" w:hAnsi="宋体" w:cs="宋体" w:eastAsia="宋体"/>
                <w:sz w:val="21"/>
                <w:color w:val="000000"/>
              </w:rPr>
              <w:t>2.3输出信号电压：≤～200mV</w:t>
            </w:r>
          </w:p>
          <w:p>
            <w:pPr>
              <w:pStyle w:val="null3"/>
              <w:jc w:val="left"/>
            </w:pPr>
            <w:r>
              <w:rPr>
                <w:rFonts w:ascii="宋体" w:hAnsi="宋体" w:cs="宋体" w:eastAsia="宋体"/>
                <w:sz w:val="21"/>
                <w:color w:val="000000"/>
              </w:rPr>
              <w:t>2.4输出信号频率：≤8kHz</w:t>
            </w:r>
          </w:p>
          <w:p>
            <w:pPr>
              <w:pStyle w:val="null3"/>
              <w:jc w:val="left"/>
            </w:pPr>
            <w:r>
              <w:rPr>
                <w:rFonts w:ascii="宋体" w:hAnsi="宋体" w:cs="宋体" w:eastAsia="宋体"/>
                <w:sz w:val="21"/>
                <w:color w:val="000000"/>
              </w:rPr>
              <w:t>2.5功耗：≤0.5W</w:t>
            </w:r>
          </w:p>
          <w:p>
            <w:pPr>
              <w:pStyle w:val="null3"/>
              <w:jc w:val="left"/>
            </w:pPr>
            <w:r>
              <w:rPr>
                <w:rFonts w:ascii="宋体" w:hAnsi="宋体" w:cs="宋体" w:eastAsia="宋体"/>
                <w:sz w:val="21"/>
                <w:color w:val="000000"/>
              </w:rPr>
              <w:t>2.6显示：≥4.5英寸LCD屏</w:t>
            </w:r>
          </w:p>
          <w:p>
            <w:pPr>
              <w:pStyle w:val="null3"/>
              <w:jc w:val="left"/>
            </w:pPr>
            <w:r>
              <w:rPr>
                <w:rFonts w:ascii="宋体" w:hAnsi="宋体" w:cs="宋体" w:eastAsia="宋体"/>
                <w:sz w:val="21"/>
                <w:color w:val="000000"/>
              </w:rPr>
              <w:t>2.7声响提示：锉针在距离根尖小于2mm时会有报警声提示</w:t>
            </w:r>
          </w:p>
          <w:p>
            <w:pPr>
              <w:pStyle w:val="null3"/>
              <w:numPr>
                <w:ilvl w:val="0"/>
                <w:numId w:val="1"/>
              </w:numPr>
              <w:jc w:val="both"/>
            </w:pPr>
            <w:r>
              <w:rPr>
                <w:rFonts w:ascii="宋体" w:hAnsi="宋体" w:cs="宋体" w:eastAsia="宋体"/>
                <w:sz w:val="32"/>
                <w:b/>
              </w:rPr>
              <w:t>牙髓活力测试仪技术参数</w:t>
            </w:r>
          </w:p>
          <w:p>
            <w:pPr>
              <w:pStyle w:val="null3"/>
              <w:jc w:val="both"/>
            </w:pPr>
            <w:r>
              <w:rPr>
                <w:rFonts w:ascii="宋体" w:hAnsi="宋体" w:cs="宋体" w:eastAsia="宋体"/>
                <w:sz w:val="21"/>
              </w:rPr>
              <w:t>1.配有彩色液晶屏，图像清晰，多种颜色清晰指示工作锉针在根管中的轨迹；</w:t>
            </w:r>
          </w:p>
          <w:p>
            <w:pPr>
              <w:pStyle w:val="null3"/>
              <w:jc w:val="both"/>
            </w:pPr>
            <w:r>
              <w:rPr>
                <w:rFonts w:ascii="宋体" w:hAnsi="宋体" w:cs="宋体" w:eastAsia="宋体"/>
                <w:sz w:val="21"/>
              </w:rPr>
              <w:t>2.基于DSP数字信号处理测量技术，自动校准保证了测量的准确度；</w:t>
            </w:r>
          </w:p>
          <w:p>
            <w:pPr>
              <w:pStyle w:val="null3"/>
              <w:jc w:val="both"/>
            </w:pPr>
            <w:r>
              <w:rPr>
                <w:rFonts w:ascii="宋体" w:hAnsi="宋体" w:cs="宋体" w:eastAsia="宋体"/>
                <w:sz w:val="21"/>
              </w:rPr>
              <w:t>3.锉夹、唇挂钩、测量仪探针、牙髓活力探针可高温高压消毒，避免交叉感染；</w:t>
            </w:r>
          </w:p>
          <w:p>
            <w:pPr>
              <w:pStyle w:val="null3"/>
              <w:jc w:val="both"/>
            </w:pPr>
            <w:r>
              <w:rPr>
                <w:rFonts w:ascii="宋体" w:hAnsi="宋体" w:cs="宋体" w:eastAsia="宋体"/>
                <w:sz w:val="21"/>
              </w:rPr>
              <w:t>4.≥2000mAh大容量电池，可充电，不必反复更换电池；</w:t>
            </w:r>
          </w:p>
          <w:p>
            <w:pPr>
              <w:pStyle w:val="null3"/>
              <w:jc w:val="both"/>
            </w:pPr>
            <w:r>
              <w:rPr>
                <w:rFonts w:ascii="宋体" w:hAnsi="宋体" w:cs="宋体" w:eastAsia="宋体"/>
                <w:sz w:val="21"/>
              </w:rPr>
              <w:t>5.磁吸式设计，屏幕可360°旋转，方便调整视角；</w:t>
            </w:r>
          </w:p>
          <w:p>
            <w:pPr>
              <w:pStyle w:val="null3"/>
              <w:jc w:val="both"/>
            </w:pPr>
            <w:r>
              <w:rPr>
                <w:rFonts w:ascii="宋体" w:hAnsi="宋体" w:cs="宋体" w:eastAsia="宋体"/>
                <w:sz w:val="21"/>
              </w:rPr>
              <w:t>6</w:t>
            </w:r>
            <w:r>
              <w:rPr>
                <w:rFonts w:ascii="宋体" w:hAnsi="宋体" w:cs="宋体" w:eastAsia="宋体"/>
                <w:sz w:val="21"/>
              </w:rPr>
              <w:t>.功耗：≤0.5W</w:t>
            </w:r>
            <w:r>
              <w:rPr>
                <w:rFonts w:ascii="calibri" w:hAnsi="calibri" w:cs="calibri" w:eastAsia="calibri"/>
                <w:sz w:val="18"/>
              </w:rPr>
              <w:t xml:space="preserve"> </w:t>
            </w:r>
            <w:r>
              <w:rPr>
                <w:rFonts w:ascii="宋体" w:hAnsi="宋体" w:cs="宋体" w:eastAsia="宋体"/>
                <w:sz w:val="21"/>
              </w:rPr>
              <w:t>输出信号电压：</w:t>
            </w:r>
            <w:r>
              <w:rPr>
                <w:rFonts w:ascii="宋体" w:hAnsi="宋体" w:cs="宋体" w:eastAsia="宋体"/>
                <w:sz w:val="21"/>
              </w:rPr>
              <w:t>≤～200mV</w:t>
            </w:r>
          </w:p>
          <w:p>
            <w:pPr>
              <w:pStyle w:val="null3"/>
              <w:jc w:val="both"/>
            </w:pPr>
            <w:r>
              <w:rPr>
                <w:rFonts w:ascii="宋体" w:hAnsi="宋体" w:cs="宋体" w:eastAsia="宋体"/>
                <w:sz w:val="21"/>
              </w:rPr>
              <w:t>7.具有辅助判断的恒流型牙髓电活力测试功能。</w:t>
            </w:r>
          </w:p>
          <w:p>
            <w:pPr>
              <w:pStyle w:val="null3"/>
              <w:jc w:val="center"/>
            </w:pPr>
            <w:r>
              <w:rPr>
                <w:rFonts w:ascii="宋体" w:hAnsi="宋体" w:cs="宋体" w:eastAsia="宋体"/>
                <w:sz w:val="32"/>
                <w:b/>
              </w:rPr>
              <w:t>7、根管预备机技术参数</w:t>
            </w:r>
          </w:p>
          <w:p>
            <w:pPr>
              <w:pStyle w:val="null3"/>
              <w:spacing w:before="120" w:after="120"/>
              <w:jc w:val="left"/>
            </w:pPr>
            <w:r>
              <w:rPr>
                <w:rFonts w:ascii="宋体" w:hAnsi="宋体" w:cs="宋体" w:eastAsia="宋体"/>
                <w:sz w:val="21"/>
                <w:color w:val="1F2329"/>
              </w:rPr>
              <w:t>1、</w:t>
            </w:r>
            <w:r>
              <w:rPr>
                <w:rFonts w:ascii="宋体" w:hAnsi="宋体" w:cs="宋体" w:eastAsia="宋体"/>
                <w:sz w:val="21"/>
                <w:color w:val="1F2329"/>
              </w:rPr>
              <w:t>电源输入</w:t>
            </w:r>
            <w:r>
              <w:rPr>
                <w:rFonts w:ascii="宋体" w:hAnsi="宋体" w:cs="宋体" w:eastAsia="宋体"/>
                <w:sz w:val="21"/>
                <w:color w:val="1F2329"/>
              </w:rPr>
              <w:t>：</w:t>
            </w:r>
            <w:r>
              <w:rPr>
                <w:rFonts w:ascii="宋体" w:hAnsi="宋体" w:cs="宋体" w:eastAsia="宋体"/>
                <w:sz w:val="21"/>
                <w:color w:val="1F2329"/>
              </w:rPr>
              <w:t>AC100--240V,50/60Hz,0.4A Max</w:t>
            </w:r>
            <w:r>
              <w:rPr>
                <w:rFonts w:ascii="宋体" w:hAnsi="宋体" w:cs="宋体" w:eastAsia="宋体"/>
                <w:sz w:val="21"/>
                <w:color w:val="1F2329"/>
              </w:rPr>
              <w:t>。</w:t>
            </w:r>
            <w:r>
              <w:rPr>
                <w:rFonts w:ascii="宋体" w:hAnsi="宋体" w:cs="宋体" w:eastAsia="宋体"/>
                <w:sz w:val="21"/>
                <w:color w:val="1F2329"/>
              </w:rPr>
              <w:t>电源输出</w:t>
            </w:r>
            <w:r>
              <w:rPr>
                <w:rFonts w:ascii="宋体" w:hAnsi="宋体" w:cs="宋体" w:eastAsia="宋体"/>
                <w:sz w:val="21"/>
                <w:color w:val="1F2329"/>
              </w:rPr>
              <w:t>：</w:t>
            </w:r>
            <w:r>
              <w:rPr>
                <w:rFonts w:ascii="宋体" w:hAnsi="宋体" w:cs="宋体" w:eastAsia="宋体"/>
                <w:sz w:val="21"/>
                <w:color w:val="1F2329"/>
              </w:rPr>
              <w:t>5.0V/1A</w:t>
            </w:r>
            <w:r>
              <w:rPr>
                <w:rFonts w:ascii="宋体" w:hAnsi="宋体" w:cs="宋体" w:eastAsia="宋体"/>
                <w:sz w:val="21"/>
                <w:color w:val="1F2329"/>
              </w:rPr>
              <w:t>。</w:t>
            </w:r>
          </w:p>
          <w:p>
            <w:pPr>
              <w:pStyle w:val="null3"/>
              <w:spacing w:before="120" w:after="120"/>
              <w:jc w:val="left"/>
            </w:pPr>
            <w:r>
              <w:rPr>
                <w:rFonts w:ascii="宋体" w:hAnsi="宋体" w:cs="宋体" w:eastAsia="宋体"/>
                <w:sz w:val="21"/>
                <w:color w:val="1F2329"/>
              </w:rPr>
              <w:t>2、</w:t>
            </w:r>
            <w:r>
              <w:rPr>
                <w:rFonts w:ascii="宋体" w:hAnsi="宋体" w:cs="宋体" w:eastAsia="宋体"/>
                <w:sz w:val="21"/>
                <w:color w:val="1F2329"/>
              </w:rPr>
              <w:t>超迷你</w:t>
            </w:r>
            <w:r>
              <w:rPr>
                <w:rFonts w:ascii="宋体" w:hAnsi="宋体" w:cs="宋体" w:eastAsia="宋体"/>
                <w:sz w:val="21"/>
                <w:color w:val="1F2329"/>
              </w:rPr>
              <w:t>6:1减速比弯机头，360°可旋转，使治疗更方便，口内视野更开阔；</w:t>
            </w:r>
          </w:p>
          <w:p>
            <w:pPr>
              <w:pStyle w:val="null3"/>
              <w:spacing w:before="120" w:after="120"/>
              <w:jc w:val="left"/>
            </w:pPr>
            <w:r>
              <w:rPr>
                <w:rFonts w:ascii="宋体" w:hAnsi="宋体" w:cs="宋体" w:eastAsia="宋体"/>
                <w:sz w:val="21"/>
                <w:color w:val="1F2329"/>
              </w:rPr>
              <w:t>3、</w:t>
            </w:r>
            <w:r>
              <w:rPr>
                <w:rFonts w:ascii="宋体" w:hAnsi="宋体" w:cs="宋体" w:eastAsia="宋体"/>
                <w:sz w:val="21"/>
                <w:color w:val="1F2329"/>
              </w:rPr>
              <w:t>采用实时反馈技术，对电机输出扭矩实时动态控制，有效预防断针；</w:t>
            </w:r>
          </w:p>
          <w:p>
            <w:pPr>
              <w:pStyle w:val="null3"/>
              <w:spacing w:before="120" w:after="120"/>
              <w:jc w:val="left"/>
            </w:pPr>
            <w:r>
              <w:rPr>
                <w:rFonts w:ascii="宋体" w:hAnsi="宋体" w:cs="宋体" w:eastAsia="宋体"/>
                <w:sz w:val="21"/>
                <w:color w:val="1F2329"/>
              </w:rPr>
              <w:t>4、</w:t>
            </w:r>
            <w:r>
              <w:rPr>
                <w:rFonts w:ascii="宋体" w:hAnsi="宋体" w:cs="宋体" w:eastAsia="宋体"/>
                <w:sz w:val="21"/>
                <w:color w:val="1F2329"/>
              </w:rPr>
              <w:t>往复模式角度每</w:t>
            </w:r>
            <w:r>
              <w:rPr>
                <w:rFonts w:ascii="宋体" w:hAnsi="宋体" w:cs="宋体" w:eastAsia="宋体"/>
                <w:sz w:val="21"/>
                <w:color w:val="1F2329"/>
              </w:rPr>
              <w:t>10°可调，精准的往复角度控制减小器械分离的风险，预备更高效；</w:t>
            </w:r>
          </w:p>
          <w:p>
            <w:pPr>
              <w:pStyle w:val="null3"/>
              <w:spacing w:before="120" w:after="120"/>
              <w:jc w:val="left"/>
            </w:pPr>
            <w:r>
              <w:rPr>
                <w:rFonts w:ascii="宋体" w:hAnsi="宋体" w:cs="宋体" w:eastAsia="宋体"/>
                <w:sz w:val="21"/>
                <w:color w:val="1F2329"/>
              </w:rPr>
              <w:t>5、无线手柄，操作更自如；手柄电池</w:t>
            </w:r>
            <w:r>
              <w:rPr>
                <w:rFonts w:ascii="宋体" w:hAnsi="宋体" w:cs="宋体" w:eastAsia="宋体"/>
                <w:sz w:val="21"/>
                <w:color w:val="1F2329"/>
              </w:rPr>
              <w:t>：</w:t>
            </w:r>
            <w:r>
              <w:rPr>
                <w:rFonts w:ascii="宋体" w:hAnsi="宋体" w:cs="宋体" w:eastAsia="宋体"/>
                <w:sz w:val="21"/>
                <w:color w:val="1F2329"/>
              </w:rPr>
              <w:t>3.7V/2000mAh 可充电锂电池</w:t>
            </w:r>
            <w:r>
              <w:rPr>
                <w:rFonts w:ascii="宋体" w:hAnsi="宋体" w:cs="宋体" w:eastAsia="宋体"/>
                <w:sz w:val="21"/>
                <w:color w:val="1F2329"/>
              </w:rPr>
              <w:t>。</w:t>
            </w:r>
          </w:p>
          <w:p>
            <w:pPr>
              <w:pStyle w:val="null3"/>
              <w:spacing w:before="120" w:after="120"/>
              <w:jc w:val="left"/>
            </w:pPr>
            <w:r>
              <w:rPr>
                <w:rFonts w:ascii="宋体" w:hAnsi="宋体" w:cs="宋体" w:eastAsia="宋体"/>
                <w:sz w:val="21"/>
                <w:color w:val="1F2329"/>
              </w:rPr>
              <w:t>6、10种自定义程序和内置多种主流锉系统；扭矩和速度范围宽， 速度：100--1200rpm，扭矩0.4--5.0Ncm；</w:t>
            </w:r>
          </w:p>
          <w:p>
            <w:pPr>
              <w:pStyle w:val="null3"/>
              <w:jc w:val="center"/>
            </w:pPr>
            <w:r>
              <w:rPr>
                <w:rFonts w:ascii="宋体" w:hAnsi="宋体" w:cs="宋体" w:eastAsia="宋体"/>
                <w:sz w:val="32"/>
                <w:b/>
              </w:rPr>
              <w:t>8、牙科移动边柜技术参数</w:t>
            </w:r>
          </w:p>
          <w:p>
            <w:pPr>
              <w:pStyle w:val="null3"/>
              <w:jc w:val="both"/>
            </w:pPr>
            <w:r>
              <w:rPr>
                <w:rFonts w:ascii="宋体" w:hAnsi="宋体" w:cs="宋体" w:eastAsia="宋体"/>
                <w:sz w:val="21"/>
              </w:rPr>
              <w:t>1.开启方式</w:t>
            </w:r>
            <w:r>
              <w:rPr>
                <w:rFonts w:ascii="宋体" w:hAnsi="宋体" w:cs="宋体" w:eastAsia="宋体"/>
                <w:sz w:val="21"/>
              </w:rPr>
              <w:t>：</w:t>
            </w:r>
            <w:r>
              <w:rPr>
                <w:rFonts w:ascii="宋体" w:hAnsi="宋体" w:cs="宋体" w:eastAsia="宋体"/>
                <w:sz w:val="21"/>
              </w:rPr>
              <w:t>推拉式</w:t>
            </w:r>
          </w:p>
          <w:p>
            <w:pPr>
              <w:pStyle w:val="null3"/>
              <w:jc w:val="both"/>
            </w:pPr>
            <w:r>
              <w:rPr>
                <w:rFonts w:ascii="宋体" w:hAnsi="宋体" w:cs="宋体" w:eastAsia="宋体"/>
                <w:sz w:val="21"/>
              </w:rPr>
              <w:t>2.轮子</w:t>
            </w:r>
            <w:r>
              <w:rPr>
                <w:rFonts w:ascii="宋体" w:hAnsi="宋体" w:cs="宋体" w:eastAsia="宋体"/>
                <w:sz w:val="21"/>
              </w:rPr>
              <w:t>：</w:t>
            </w:r>
            <w:r>
              <w:rPr>
                <w:rFonts w:ascii="宋体" w:hAnsi="宋体" w:cs="宋体" w:eastAsia="宋体"/>
                <w:sz w:val="21"/>
              </w:rPr>
              <w:t>带刹车静音轮</w:t>
            </w:r>
          </w:p>
          <w:p>
            <w:pPr>
              <w:pStyle w:val="null3"/>
              <w:jc w:val="both"/>
            </w:pPr>
            <w:r>
              <w:rPr>
                <w:rFonts w:ascii="宋体" w:hAnsi="宋体" w:cs="宋体" w:eastAsia="宋体"/>
                <w:sz w:val="21"/>
              </w:rPr>
              <w:t>3.抽屉</w:t>
            </w:r>
            <w:r>
              <w:rPr>
                <w:rFonts w:ascii="宋体" w:hAnsi="宋体" w:cs="宋体" w:eastAsia="宋体"/>
                <w:sz w:val="21"/>
              </w:rPr>
              <w:t>：</w:t>
            </w:r>
            <w:r>
              <w:rPr>
                <w:rFonts w:ascii="宋体" w:hAnsi="宋体" w:cs="宋体" w:eastAsia="宋体"/>
                <w:sz w:val="21"/>
              </w:rPr>
              <w:t>带缓冲自吸轨</w:t>
            </w:r>
          </w:p>
          <w:p>
            <w:pPr>
              <w:pStyle w:val="null3"/>
              <w:jc w:val="both"/>
            </w:pPr>
            <w:r>
              <w:rPr>
                <w:rFonts w:ascii="宋体" w:hAnsi="宋体" w:cs="宋体" w:eastAsia="宋体"/>
                <w:sz w:val="21"/>
              </w:rPr>
              <w:t>4.重量</w:t>
            </w:r>
            <w:r>
              <w:rPr>
                <w:rFonts w:ascii="宋体" w:hAnsi="宋体" w:cs="宋体" w:eastAsia="宋体"/>
                <w:sz w:val="21"/>
              </w:rPr>
              <w:t>：</w:t>
            </w:r>
            <w:r>
              <w:rPr>
                <w:rFonts w:ascii="宋体" w:hAnsi="宋体" w:cs="宋体" w:eastAsia="宋体"/>
                <w:sz w:val="21"/>
              </w:rPr>
              <w:t>≤40Kg</w:t>
            </w:r>
          </w:p>
          <w:p>
            <w:pPr>
              <w:pStyle w:val="null3"/>
              <w:jc w:val="both"/>
            </w:pPr>
            <w:r>
              <w:rPr>
                <w:rFonts w:ascii="宋体" w:hAnsi="宋体" w:cs="宋体" w:eastAsia="宋体"/>
                <w:sz w:val="21"/>
              </w:rPr>
              <w:t>5.柜子</w:t>
            </w:r>
            <w:r>
              <w:rPr>
                <w:rFonts w:ascii="宋体" w:hAnsi="宋体" w:cs="宋体" w:eastAsia="宋体"/>
                <w:sz w:val="21"/>
              </w:rPr>
              <w:t>尺寸：</w:t>
            </w:r>
            <w:r>
              <w:rPr>
                <w:rFonts w:ascii="宋体" w:hAnsi="宋体" w:cs="宋体" w:eastAsia="宋体"/>
                <w:sz w:val="21"/>
              </w:rPr>
              <w:t>≤900mm</w:t>
            </w:r>
            <w:r>
              <w:rPr>
                <w:rFonts w:ascii="宋体" w:hAnsi="宋体" w:cs="宋体" w:eastAsia="宋体"/>
                <w:sz w:val="21"/>
              </w:rPr>
              <w:t>*</w:t>
            </w:r>
            <w:r>
              <w:rPr>
                <w:rFonts w:ascii="宋体" w:hAnsi="宋体" w:cs="宋体" w:eastAsia="宋体"/>
                <w:sz w:val="21"/>
              </w:rPr>
              <w:t>550mm</w:t>
            </w:r>
            <w:r>
              <w:rPr>
                <w:rFonts w:ascii="宋体" w:hAnsi="宋体" w:cs="宋体" w:eastAsia="宋体"/>
                <w:sz w:val="21"/>
              </w:rPr>
              <w:t>*</w:t>
            </w:r>
            <w:r>
              <w:rPr>
                <w:rFonts w:ascii="宋体" w:hAnsi="宋体" w:cs="宋体" w:eastAsia="宋体"/>
                <w:sz w:val="21"/>
              </w:rPr>
              <w:t>550</w:t>
            </w:r>
            <w:r>
              <w:rPr>
                <w:rFonts w:ascii="宋体" w:hAnsi="宋体" w:cs="宋体" w:eastAsia="宋体"/>
                <w:sz w:val="21"/>
              </w:rPr>
              <w:t>mm</w:t>
            </w:r>
          </w:p>
          <w:p>
            <w:pPr>
              <w:pStyle w:val="null3"/>
              <w:jc w:val="center"/>
            </w:pPr>
            <w:r>
              <w:rPr>
                <w:rFonts w:ascii="宋体" w:hAnsi="宋体" w:cs="宋体" w:eastAsia="宋体"/>
                <w:sz w:val="32"/>
                <w:b/>
              </w:rPr>
              <w:t>9、小型超声波清洗机技术参数</w:t>
            </w:r>
          </w:p>
          <w:p>
            <w:pPr>
              <w:pStyle w:val="null3"/>
              <w:jc w:val="both"/>
            </w:pPr>
            <w:r>
              <w:rPr>
                <w:rFonts w:ascii="宋体" w:hAnsi="宋体" w:cs="宋体" w:eastAsia="宋体"/>
                <w:sz w:val="21"/>
              </w:rPr>
              <w:t>1.运行时间</w:t>
            </w:r>
            <w:r>
              <w:rPr>
                <w:rFonts w:ascii="宋体" w:hAnsi="宋体" w:cs="宋体" w:eastAsia="宋体"/>
                <w:sz w:val="21"/>
              </w:rPr>
              <w:t>:≥0-30min可调</w:t>
            </w:r>
          </w:p>
          <w:p>
            <w:pPr>
              <w:pStyle w:val="null3"/>
              <w:jc w:val="both"/>
            </w:pPr>
            <w:r>
              <w:rPr>
                <w:rFonts w:ascii="宋体" w:hAnsi="宋体" w:cs="宋体" w:eastAsia="宋体"/>
                <w:sz w:val="21"/>
              </w:rPr>
              <w:t>2.外形尺寸</w:t>
            </w:r>
            <w:r>
              <w:rPr>
                <w:rFonts w:ascii="宋体" w:hAnsi="宋体" w:cs="宋体" w:eastAsia="宋体"/>
                <w:sz w:val="21"/>
              </w:rPr>
              <w:t>≤330×270×310mm</w:t>
            </w:r>
          </w:p>
          <w:p>
            <w:pPr>
              <w:pStyle w:val="null3"/>
              <w:jc w:val="both"/>
            </w:pPr>
            <w:r>
              <w:rPr>
                <w:rFonts w:ascii="宋体" w:hAnsi="宋体" w:cs="宋体" w:eastAsia="宋体"/>
                <w:sz w:val="21"/>
              </w:rPr>
              <w:t>3.舱体尺寸</w:t>
            </w:r>
            <w:r>
              <w:rPr>
                <w:rFonts w:ascii="宋体" w:hAnsi="宋体" w:cs="宋体" w:eastAsia="宋体"/>
                <w:sz w:val="21"/>
              </w:rPr>
              <w:t>≤300×240×150mm</w:t>
            </w:r>
          </w:p>
          <w:p>
            <w:pPr>
              <w:pStyle w:val="null3"/>
              <w:jc w:val="both"/>
            </w:pPr>
            <w:r>
              <w:rPr>
                <w:rFonts w:ascii="宋体" w:hAnsi="宋体" w:cs="宋体" w:eastAsia="宋体"/>
                <w:sz w:val="21"/>
              </w:rPr>
              <w:t>4.清洗温度</w:t>
            </w:r>
            <w:r>
              <w:rPr>
                <w:rFonts w:ascii="宋体" w:hAnsi="宋体" w:cs="宋体" w:eastAsia="宋体"/>
                <w:sz w:val="21"/>
              </w:rPr>
              <w:t>室温</w:t>
            </w:r>
            <w:r>
              <w:rPr>
                <w:rFonts w:ascii="宋体" w:hAnsi="宋体" w:cs="宋体" w:eastAsia="宋体"/>
                <w:sz w:val="21"/>
              </w:rPr>
              <w:t>:60℃可调。</w:t>
            </w:r>
          </w:p>
          <w:p>
            <w:pPr>
              <w:pStyle w:val="null3"/>
              <w:jc w:val="both"/>
            </w:pPr>
            <w:r>
              <w:rPr>
                <w:rFonts w:ascii="宋体" w:hAnsi="宋体" w:cs="宋体" w:eastAsia="宋体"/>
                <w:sz w:val="21"/>
              </w:rPr>
              <w:t>5.超声功率:≥40KHZ。</w:t>
            </w:r>
          </w:p>
          <w:p>
            <w:pPr>
              <w:pStyle w:val="null3"/>
              <w:jc w:val="both"/>
            </w:pPr>
            <w:r>
              <w:rPr>
                <w:rFonts w:ascii="宋体" w:hAnsi="宋体" w:cs="宋体" w:eastAsia="宋体"/>
                <w:sz w:val="21"/>
              </w:rPr>
              <w:t>6.发生器:自主激发式频率转换，输出稳定可靠。</w:t>
            </w:r>
          </w:p>
          <w:p>
            <w:pPr>
              <w:pStyle w:val="null3"/>
              <w:jc w:val="both"/>
            </w:pPr>
            <w:r>
              <w:rPr>
                <w:rFonts w:ascii="宋体" w:hAnsi="宋体" w:cs="宋体" w:eastAsia="宋体"/>
                <w:sz w:val="21"/>
              </w:rPr>
              <w:t>7.换能器：工业级高Q值换能器，机电转化效率≥90%。</w:t>
            </w:r>
          </w:p>
          <w:p>
            <w:pPr>
              <w:pStyle w:val="null3"/>
              <w:jc w:val="both"/>
            </w:pPr>
            <w:r>
              <w:rPr>
                <w:rFonts w:ascii="宋体" w:hAnsi="宋体" w:cs="宋体" w:eastAsia="宋体"/>
                <w:sz w:val="21"/>
              </w:rPr>
              <w:t>8.旋钮控制，温度、时间可调可控，操作简便。</w:t>
            </w:r>
          </w:p>
          <w:p>
            <w:pPr>
              <w:pStyle w:val="null3"/>
              <w:jc w:val="both"/>
            </w:pPr>
            <w:r>
              <w:rPr>
                <w:rFonts w:ascii="宋体" w:hAnsi="宋体" w:cs="宋体" w:eastAsia="宋体"/>
                <w:sz w:val="21"/>
              </w:rPr>
              <w:t>9.防干烧保护功能.</w:t>
            </w:r>
          </w:p>
          <w:p>
            <w:pPr>
              <w:pStyle w:val="null3"/>
              <w:jc w:val="center"/>
            </w:pPr>
            <w:r>
              <w:rPr>
                <w:rFonts w:ascii="宋体" w:hAnsi="宋体" w:cs="宋体" w:eastAsia="宋体"/>
                <w:sz w:val="32"/>
                <w:b/>
              </w:rPr>
              <w:t>10、清洗干燥一体机技术参数</w:t>
            </w:r>
          </w:p>
          <w:p>
            <w:pPr>
              <w:pStyle w:val="null3"/>
              <w:ind w:left="345"/>
              <w:jc w:val="both"/>
            </w:pPr>
            <w:r>
              <w:rPr>
                <w:rFonts w:ascii="宋体" w:hAnsi="宋体" w:cs="宋体" w:eastAsia="宋体"/>
                <w:sz w:val="21"/>
                <w:b/>
              </w:rPr>
              <w:t>一、清洗舱</w:t>
            </w:r>
          </w:p>
          <w:p>
            <w:pPr>
              <w:pStyle w:val="null3"/>
              <w:ind w:left="345"/>
              <w:jc w:val="both"/>
            </w:pPr>
            <w:r>
              <w:rPr>
                <w:rFonts w:ascii="宋体" w:hAnsi="宋体" w:cs="宋体" w:eastAsia="宋体"/>
                <w:sz w:val="21"/>
              </w:rPr>
              <w:t>1.1容积：≥60L</w:t>
            </w:r>
          </w:p>
          <w:p>
            <w:pPr>
              <w:pStyle w:val="null3"/>
              <w:ind w:left="345"/>
              <w:jc w:val="both"/>
            </w:pPr>
            <w:r>
              <w:rPr>
                <w:rFonts w:ascii="宋体" w:hAnsi="宋体" w:cs="宋体" w:eastAsia="宋体"/>
                <w:sz w:val="21"/>
              </w:rPr>
              <w:t>1.2使用寿命：≥10年/15000次循环</w:t>
            </w:r>
          </w:p>
          <w:p>
            <w:pPr>
              <w:pStyle w:val="null3"/>
              <w:ind w:left="345"/>
              <w:jc w:val="both"/>
            </w:pPr>
            <w:r>
              <w:rPr>
                <w:rFonts w:ascii="宋体" w:hAnsi="宋体" w:cs="宋体" w:eastAsia="宋体"/>
                <w:sz w:val="21"/>
                <w:b/>
              </w:rPr>
              <w:t>二、密封门</w:t>
            </w:r>
          </w:p>
          <w:p>
            <w:pPr>
              <w:pStyle w:val="null3"/>
              <w:ind w:left="345"/>
              <w:jc w:val="both"/>
            </w:pPr>
            <w:r>
              <w:rPr>
                <w:rFonts w:ascii="宋体" w:hAnsi="宋体" w:cs="宋体" w:eastAsia="宋体"/>
                <w:sz w:val="21"/>
              </w:rPr>
              <w:t>2.1</w:t>
            </w:r>
            <w:r>
              <w:rPr>
                <w:rFonts w:ascii="宋体" w:hAnsi="宋体" w:cs="宋体" w:eastAsia="宋体"/>
                <w:sz w:val="21"/>
              </w:rPr>
              <w:t>开门方式：手动电子安全门锁</w:t>
            </w:r>
          </w:p>
          <w:p>
            <w:pPr>
              <w:pStyle w:val="null3"/>
              <w:jc w:val="both"/>
            </w:pPr>
            <w:r>
              <w:rPr>
                <w:rFonts w:ascii="宋体" w:hAnsi="宋体" w:cs="宋体" w:eastAsia="宋体"/>
                <w:sz w:val="21"/>
              </w:rPr>
              <w:t>2.2</w:t>
            </w:r>
            <w:r>
              <w:rPr>
                <w:rFonts w:ascii="宋体" w:hAnsi="宋体" w:cs="宋体" w:eastAsia="宋体"/>
                <w:sz w:val="21"/>
              </w:rPr>
              <w:t>安全联锁：关门未关到位或者未关闭程序不可运行，电子安全门锁程序运行过程不得开门</w:t>
            </w:r>
            <w:r>
              <w:rPr>
                <w:rFonts w:ascii="宋体" w:hAnsi="宋体" w:cs="宋体" w:eastAsia="宋体"/>
                <w:sz w:val="21"/>
              </w:rPr>
              <w:t>,可使用特殊工具应急开门</w:t>
            </w:r>
          </w:p>
          <w:p>
            <w:pPr>
              <w:pStyle w:val="null3"/>
              <w:ind w:left="345"/>
              <w:jc w:val="both"/>
            </w:pPr>
            <w:r>
              <w:rPr>
                <w:rFonts w:ascii="宋体" w:hAnsi="宋体" w:cs="宋体" w:eastAsia="宋体"/>
                <w:sz w:val="21"/>
                <w:b/>
              </w:rPr>
              <w:t>三、管路系统</w:t>
            </w:r>
          </w:p>
          <w:p>
            <w:pPr>
              <w:pStyle w:val="null3"/>
              <w:ind w:left="345"/>
              <w:jc w:val="both"/>
            </w:pPr>
            <w:r>
              <w:rPr>
                <w:rFonts w:ascii="宋体" w:hAnsi="宋体" w:cs="宋体" w:eastAsia="宋体"/>
                <w:sz w:val="21"/>
              </w:rPr>
              <w:t>3.1</w:t>
            </w:r>
            <w:r>
              <w:rPr>
                <w:rFonts w:ascii="宋体" w:hAnsi="宋体" w:cs="宋体" w:eastAsia="宋体"/>
                <w:sz w:val="21"/>
              </w:rPr>
              <w:t>干燥系统：具备</w:t>
            </w:r>
          </w:p>
          <w:p>
            <w:pPr>
              <w:pStyle w:val="null3"/>
              <w:ind w:left="345"/>
              <w:jc w:val="both"/>
            </w:pPr>
            <w:r>
              <w:rPr>
                <w:rFonts w:ascii="宋体" w:hAnsi="宋体" w:cs="宋体" w:eastAsia="宋体"/>
                <w:sz w:val="21"/>
              </w:rPr>
              <w:t>3.2</w:t>
            </w:r>
            <w:r>
              <w:rPr>
                <w:rFonts w:ascii="宋体" w:hAnsi="宋体" w:cs="宋体" w:eastAsia="宋体"/>
                <w:sz w:val="21"/>
              </w:rPr>
              <w:t>循环泵：不锈钢泵体，流量</w:t>
            </w:r>
            <w:r>
              <w:rPr>
                <w:rFonts w:ascii="宋体" w:hAnsi="宋体" w:cs="宋体" w:eastAsia="宋体"/>
                <w:sz w:val="21"/>
              </w:rPr>
              <w:t>≤160L/分钟</w:t>
            </w:r>
          </w:p>
          <w:p>
            <w:pPr>
              <w:pStyle w:val="null3"/>
              <w:ind w:left="345"/>
              <w:jc w:val="both"/>
            </w:pPr>
            <w:r>
              <w:rPr>
                <w:rFonts w:ascii="宋体" w:hAnsi="宋体" w:cs="宋体" w:eastAsia="宋体"/>
                <w:sz w:val="21"/>
              </w:rPr>
              <w:t>3.3</w:t>
            </w:r>
            <w:r>
              <w:rPr>
                <w:rFonts w:ascii="宋体" w:hAnsi="宋体" w:cs="宋体" w:eastAsia="宋体"/>
                <w:sz w:val="21"/>
              </w:rPr>
              <w:t>空气过滤器：过滤精度</w:t>
            </w:r>
            <w:r>
              <w:rPr>
                <w:rFonts w:ascii="宋体" w:hAnsi="宋体" w:cs="宋体" w:eastAsia="宋体"/>
                <w:sz w:val="21"/>
              </w:rPr>
              <w:t>≤0.3 um；过滤效率≥99.99%</w:t>
            </w:r>
          </w:p>
          <w:p>
            <w:pPr>
              <w:pStyle w:val="null3"/>
              <w:jc w:val="both"/>
            </w:pPr>
            <w:r>
              <w:rPr>
                <w:rFonts w:ascii="宋体" w:hAnsi="宋体" w:cs="宋体" w:eastAsia="宋体"/>
                <w:sz w:val="21"/>
                <w:b/>
              </w:rPr>
              <w:t>四、控制系统</w:t>
            </w:r>
            <w:r>
              <w:rPr>
                <w:rFonts w:ascii="宋体" w:hAnsi="宋体" w:cs="宋体" w:eastAsia="宋体"/>
                <w:sz w:val="21"/>
              </w:rPr>
              <w:t xml:space="preserve">                                                                                                                                                                                                                                                                                                                                    </w:t>
            </w:r>
            <w:r>
              <w:rPr>
                <w:rFonts w:ascii="宋体" w:hAnsi="宋体" w:cs="宋体" w:eastAsia="宋体"/>
                <w:sz w:val="21"/>
              </w:rPr>
              <w:t>4.1流程控制：清洗、漂洗、消毒、干燥</w:t>
            </w:r>
          </w:p>
          <w:p>
            <w:pPr>
              <w:pStyle w:val="null3"/>
              <w:ind w:left="345"/>
              <w:jc w:val="both"/>
            </w:pPr>
            <w:r>
              <w:rPr>
                <w:rFonts w:ascii="宋体" w:hAnsi="宋体" w:cs="宋体" w:eastAsia="宋体"/>
                <w:sz w:val="21"/>
              </w:rPr>
              <w:t>4.2温度指示器：A级精度温度传感器采集温度，显示精确度0.1℃。</w:t>
            </w:r>
          </w:p>
          <w:p>
            <w:pPr>
              <w:pStyle w:val="null3"/>
              <w:ind w:left="345"/>
              <w:jc w:val="both"/>
            </w:pPr>
            <w:r>
              <w:rPr>
                <w:rFonts w:ascii="宋体" w:hAnsi="宋体" w:cs="宋体" w:eastAsia="宋体"/>
                <w:sz w:val="21"/>
              </w:rPr>
              <w:t>4.3记录方式：标配内置针式打印机，打印记录可永久保存.</w:t>
            </w:r>
          </w:p>
          <w:p>
            <w:pPr>
              <w:pStyle w:val="null3"/>
              <w:ind w:left="345"/>
              <w:jc w:val="both"/>
            </w:pPr>
            <w:r>
              <w:rPr>
                <w:rFonts w:ascii="宋体" w:hAnsi="宋体" w:cs="宋体" w:eastAsia="宋体"/>
                <w:sz w:val="21"/>
              </w:rPr>
              <w:t xml:space="preserve">4.4触摸屏支持实时动态温度曲线显示，能够实时显示内室温度。                                                                                                                                  </w:t>
            </w:r>
          </w:p>
          <w:p>
            <w:pPr>
              <w:pStyle w:val="null3"/>
              <w:ind w:left="345"/>
              <w:jc w:val="both"/>
            </w:pPr>
            <w:r>
              <w:rPr>
                <w:rFonts w:ascii="宋体" w:hAnsi="宋体" w:cs="宋体" w:eastAsia="宋体"/>
                <w:sz w:val="21"/>
              </w:rPr>
              <w:t>4.5报警信息：程序运行过程中报警信息可在打印纸上打印。     "</w:t>
            </w:r>
            <w:r>
              <w:rPr>
                <w:rFonts w:ascii="calibri" w:hAnsi="calibri" w:cs="calibri" w:eastAsia="calibri"/>
                <w:sz w:val="21"/>
              </w:rPr>
              <w:t xml:space="preserve">  </w:t>
            </w:r>
          </w:p>
          <w:p>
            <w:pPr>
              <w:pStyle w:val="null3"/>
              <w:ind w:left="345"/>
              <w:jc w:val="both"/>
            </w:pPr>
            <w:r>
              <w:rPr>
                <w:rFonts w:ascii="宋体" w:hAnsi="宋体" w:cs="宋体" w:eastAsia="宋体"/>
                <w:sz w:val="21"/>
              </w:rPr>
              <w:t>4.6安全保护超温自动保护装置：超过设定温度，系统自动切断加热电源；防干烧保护装置：水位低造成加热管干烧时，系统自动切断加热电源。具有安全冷却锁，温度高于安全温度不允许开门。</w:t>
            </w:r>
          </w:p>
          <w:p>
            <w:pPr>
              <w:pStyle w:val="null3"/>
              <w:ind w:left="345"/>
              <w:jc w:val="both"/>
            </w:pPr>
            <w:r>
              <w:rPr>
                <w:rFonts w:ascii="宋体" w:hAnsi="宋体" w:cs="宋体" w:eastAsia="宋体"/>
                <w:sz w:val="21"/>
                <w:b/>
              </w:rPr>
              <w:t>五、程序系统</w:t>
            </w:r>
          </w:p>
          <w:p>
            <w:pPr>
              <w:pStyle w:val="null3"/>
              <w:ind w:left="345"/>
              <w:jc w:val="both"/>
            </w:pPr>
            <w:r>
              <w:rPr>
                <w:rFonts w:ascii="宋体" w:hAnsi="宋体" w:cs="宋体" w:eastAsia="宋体"/>
                <w:sz w:val="21"/>
              </w:rPr>
              <w:t xml:space="preserve"> </w:t>
            </w:r>
            <w:r>
              <w:rPr>
                <w:rFonts w:ascii="宋体" w:hAnsi="宋体" w:cs="宋体" w:eastAsia="宋体"/>
                <w:sz w:val="21"/>
              </w:rPr>
              <w:t>5.1程序名称：≥8套预置程序，≥32套可编辑程序</w:t>
            </w:r>
          </w:p>
          <w:p>
            <w:pPr>
              <w:pStyle w:val="null3"/>
              <w:ind w:left="345"/>
              <w:jc w:val="both"/>
            </w:pPr>
            <w:r>
              <w:rPr>
                <w:rFonts w:ascii="宋体" w:hAnsi="宋体" w:cs="宋体" w:eastAsia="宋体"/>
                <w:sz w:val="21"/>
                <w:b/>
              </w:rPr>
              <w:t>六、整体参数</w:t>
            </w:r>
          </w:p>
          <w:p>
            <w:pPr>
              <w:pStyle w:val="null3"/>
              <w:ind w:left="345"/>
              <w:jc w:val="both"/>
            </w:pPr>
            <w:r>
              <w:rPr>
                <w:rFonts w:ascii="宋体" w:hAnsi="宋体" w:cs="宋体" w:eastAsia="宋体"/>
                <w:sz w:val="21"/>
              </w:rPr>
              <w:t>6.1</w:t>
            </w:r>
            <w:r>
              <w:rPr>
                <w:rFonts w:ascii="宋体" w:hAnsi="宋体" w:cs="宋体" w:eastAsia="宋体"/>
                <w:sz w:val="21"/>
              </w:rPr>
              <w:t>运行时间：</w:t>
            </w:r>
            <w:r>
              <w:rPr>
                <w:rFonts w:ascii="宋体" w:hAnsi="宋体" w:cs="宋体" w:eastAsia="宋体"/>
                <w:sz w:val="21"/>
              </w:rPr>
              <w:t>≥35分钟</w:t>
            </w:r>
          </w:p>
          <w:p>
            <w:pPr>
              <w:pStyle w:val="null3"/>
              <w:ind w:left="345"/>
              <w:jc w:val="both"/>
            </w:pPr>
            <w:r>
              <w:rPr>
                <w:rFonts w:ascii="宋体" w:hAnsi="宋体" w:cs="宋体" w:eastAsia="宋体"/>
                <w:sz w:val="21"/>
              </w:rPr>
              <w:t>6.2</w:t>
            </w:r>
            <w:r>
              <w:rPr>
                <w:rFonts w:ascii="宋体" w:hAnsi="宋体" w:cs="宋体" w:eastAsia="宋体"/>
                <w:sz w:val="21"/>
              </w:rPr>
              <w:t>装载量：</w:t>
            </w:r>
            <w:r>
              <w:rPr>
                <w:rFonts w:ascii="宋体" w:hAnsi="宋体" w:cs="宋体" w:eastAsia="宋体"/>
                <w:sz w:val="21"/>
              </w:rPr>
              <w:t>≥24个牙科手机＋一个器械篮筐</w:t>
            </w:r>
          </w:p>
          <w:p>
            <w:pPr>
              <w:pStyle w:val="null3"/>
              <w:ind w:left="345"/>
              <w:jc w:val="both"/>
            </w:pPr>
            <w:r>
              <w:rPr>
                <w:rFonts w:ascii="宋体" w:hAnsi="宋体" w:cs="宋体" w:eastAsia="宋体"/>
                <w:sz w:val="21"/>
              </w:rPr>
              <w:t>6.3清洗温度：40℃（默认，可调节）</w:t>
            </w:r>
          </w:p>
          <w:p>
            <w:pPr>
              <w:pStyle w:val="null3"/>
              <w:ind w:left="345"/>
              <w:jc w:val="both"/>
            </w:pPr>
            <w:r>
              <w:rPr>
                <w:rFonts w:ascii="宋体" w:hAnsi="宋体" w:cs="宋体" w:eastAsia="宋体"/>
                <w:sz w:val="21"/>
              </w:rPr>
              <w:t>6.4消毒温度：≥80℃～93℃可调</w:t>
            </w:r>
          </w:p>
          <w:p>
            <w:pPr>
              <w:pStyle w:val="null3"/>
              <w:ind w:left="345"/>
              <w:jc w:val="both"/>
            </w:pPr>
            <w:r>
              <w:rPr>
                <w:rFonts w:ascii="宋体" w:hAnsi="宋体" w:cs="宋体" w:eastAsia="宋体"/>
                <w:sz w:val="21"/>
              </w:rPr>
              <w:t>6.5</w:t>
            </w:r>
            <w:r>
              <w:rPr>
                <w:rFonts w:ascii="宋体" w:hAnsi="宋体" w:cs="宋体" w:eastAsia="宋体"/>
                <w:sz w:val="21"/>
              </w:rPr>
              <w:t>干燥温度：</w:t>
            </w:r>
            <w:r>
              <w:rPr>
                <w:rFonts w:ascii="宋体" w:hAnsi="宋体" w:cs="宋体" w:eastAsia="宋体"/>
                <w:sz w:val="21"/>
              </w:rPr>
              <w:t>≥</w:t>
            </w:r>
            <w:r>
              <w:rPr>
                <w:rFonts w:ascii="宋体" w:hAnsi="宋体" w:cs="宋体" w:eastAsia="宋体"/>
                <w:sz w:val="21"/>
              </w:rPr>
              <w:t>70～120℃</w:t>
            </w:r>
          </w:p>
          <w:p>
            <w:pPr>
              <w:pStyle w:val="null3"/>
              <w:ind w:left="345"/>
              <w:jc w:val="both"/>
            </w:pPr>
            <w:r>
              <w:rPr>
                <w:rFonts w:ascii="宋体" w:hAnsi="宋体" w:cs="宋体" w:eastAsia="宋体"/>
                <w:sz w:val="21"/>
              </w:rPr>
              <w:t>6.6加热方式：电加热</w:t>
            </w:r>
          </w:p>
          <w:p>
            <w:pPr>
              <w:pStyle w:val="null3"/>
              <w:ind w:left="345"/>
              <w:jc w:val="both"/>
            </w:pPr>
            <w:r>
              <w:rPr>
                <w:rFonts w:ascii="宋体" w:hAnsi="宋体" w:cs="宋体" w:eastAsia="宋体"/>
                <w:sz w:val="21"/>
                <w:b/>
              </w:rPr>
              <w:t>七、标准配置</w:t>
            </w:r>
          </w:p>
          <w:p>
            <w:pPr>
              <w:pStyle w:val="null3"/>
              <w:ind w:left="345"/>
              <w:jc w:val="both"/>
            </w:pPr>
            <w:r>
              <w:rPr>
                <w:rFonts w:ascii="宋体" w:hAnsi="宋体" w:cs="宋体" w:eastAsia="宋体"/>
                <w:sz w:val="21"/>
              </w:rPr>
              <w:t>7.1主机≥1台；标配单进液泵。</w:t>
            </w:r>
          </w:p>
          <w:p>
            <w:pPr>
              <w:pStyle w:val="null3"/>
              <w:jc w:val="center"/>
            </w:pPr>
            <w:r>
              <w:rPr>
                <w:rFonts w:ascii="宋体" w:hAnsi="宋体" w:cs="宋体" w:eastAsia="宋体"/>
                <w:sz w:val="32"/>
                <w:b/>
              </w:rPr>
              <w:t>11、全自动封口机技术参数</w:t>
            </w:r>
          </w:p>
          <w:p>
            <w:pPr>
              <w:pStyle w:val="null3"/>
              <w:jc w:val="both"/>
            </w:pPr>
            <w:r>
              <w:rPr>
                <w:rFonts w:ascii="宋体" w:hAnsi="宋体" w:cs="宋体" w:eastAsia="宋体"/>
                <w:sz w:val="21"/>
              </w:rPr>
              <w:t>1.彩色液晶电容触屏，图形化操作界面，内置时钟、计数功能、各项工作参数可以设置并具有自动储存功能；</w:t>
            </w:r>
          </w:p>
          <w:p>
            <w:pPr>
              <w:pStyle w:val="null3"/>
              <w:jc w:val="both"/>
            </w:pPr>
            <w:r>
              <w:rPr>
                <w:rFonts w:ascii="宋体" w:hAnsi="宋体" w:cs="宋体" w:eastAsia="宋体"/>
                <w:sz w:val="21"/>
              </w:rPr>
              <w:t>2.自带封口机中英文打印系统，内置24针打印机</w:t>
            </w:r>
          </w:p>
          <w:p>
            <w:pPr>
              <w:pStyle w:val="null3"/>
              <w:jc w:val="both"/>
            </w:pPr>
            <w:r>
              <w:rPr>
                <w:rFonts w:ascii="宋体" w:hAnsi="宋体" w:cs="宋体" w:eastAsia="宋体"/>
                <w:sz w:val="21"/>
              </w:rPr>
              <w:t>3.具备超温保护功能</w:t>
            </w:r>
          </w:p>
          <w:p>
            <w:pPr>
              <w:pStyle w:val="null3"/>
              <w:jc w:val="both"/>
            </w:pPr>
            <w:r>
              <w:rPr>
                <w:rFonts w:ascii="宋体" w:hAnsi="宋体" w:cs="宋体" w:eastAsia="宋体"/>
                <w:sz w:val="21"/>
              </w:rPr>
              <w:t>4.封口速度：≥10±0.5m/min</w:t>
            </w:r>
          </w:p>
          <w:p>
            <w:pPr>
              <w:pStyle w:val="null3"/>
              <w:jc w:val="both"/>
            </w:pPr>
            <w:r>
              <w:rPr>
                <w:rFonts w:ascii="宋体" w:hAnsi="宋体" w:cs="宋体" w:eastAsia="宋体"/>
                <w:sz w:val="21"/>
              </w:rPr>
              <w:t>5.封口宽度：≤12mm</w:t>
            </w:r>
          </w:p>
          <w:p>
            <w:pPr>
              <w:pStyle w:val="null3"/>
              <w:jc w:val="both"/>
            </w:pPr>
            <w:r>
              <w:rPr>
                <w:rFonts w:ascii="宋体" w:hAnsi="宋体" w:cs="宋体" w:eastAsia="宋体"/>
                <w:sz w:val="21"/>
              </w:rPr>
              <w:t>6.封口留边：0~35mm可调</w:t>
            </w:r>
          </w:p>
          <w:p>
            <w:pPr>
              <w:pStyle w:val="null3"/>
              <w:jc w:val="both"/>
            </w:pPr>
            <w:r>
              <w:rPr>
                <w:rFonts w:ascii="宋体" w:hAnsi="宋体" w:cs="宋体" w:eastAsia="宋体"/>
                <w:sz w:val="21"/>
              </w:rPr>
              <w:t>7.工作温度：60~220℃可调</w:t>
            </w:r>
          </w:p>
          <w:p>
            <w:pPr>
              <w:pStyle w:val="null3"/>
              <w:jc w:val="center"/>
            </w:pPr>
            <w:r>
              <w:rPr>
                <w:rFonts w:ascii="宋体" w:hAnsi="宋体" w:cs="宋体" w:eastAsia="宋体"/>
                <w:sz w:val="32"/>
                <w:b/>
              </w:rPr>
              <w:t>12、高压蒸汽灭菌器技术参数</w:t>
            </w:r>
          </w:p>
          <w:p>
            <w:pPr>
              <w:pStyle w:val="null3"/>
              <w:jc w:val="both"/>
            </w:pPr>
            <w:r>
              <w:rPr>
                <w:rFonts w:ascii="宋体" w:hAnsi="宋体" w:cs="宋体" w:eastAsia="宋体"/>
                <w:sz w:val="21"/>
                <w:b/>
              </w:rPr>
              <w:t>1</w:t>
            </w:r>
            <w:r>
              <w:rPr>
                <w:rFonts w:ascii="宋体" w:hAnsi="宋体" w:cs="宋体" w:eastAsia="宋体"/>
                <w:sz w:val="21"/>
                <w:b/>
              </w:rPr>
              <w:t>技术要求</w:t>
            </w:r>
          </w:p>
          <w:p>
            <w:pPr>
              <w:pStyle w:val="null3"/>
              <w:jc w:val="both"/>
            </w:pPr>
            <w:r>
              <w:rPr>
                <w:rFonts w:ascii="宋体" w:hAnsi="宋体" w:cs="宋体" w:eastAsia="宋体"/>
                <w:sz w:val="21"/>
              </w:rPr>
              <w:t>1.1</w:t>
            </w:r>
            <w:r>
              <w:rPr>
                <w:rFonts w:ascii="宋体" w:hAnsi="宋体" w:cs="宋体" w:eastAsia="宋体"/>
                <w:sz w:val="21"/>
              </w:rPr>
              <w:t>电源：单相：</w:t>
            </w:r>
            <w:r>
              <w:rPr>
                <w:rFonts w:ascii="宋体" w:hAnsi="宋体" w:cs="宋体" w:eastAsia="宋体"/>
                <w:sz w:val="21"/>
              </w:rPr>
              <w:t>AC 220V，50Hz</w:t>
            </w:r>
            <w:r>
              <w:rPr>
                <w:rFonts w:ascii="宋体" w:hAnsi="宋体" w:cs="宋体" w:eastAsia="宋体"/>
                <w:sz w:val="21"/>
              </w:rPr>
              <w:t>设备输入功率：</w:t>
            </w:r>
            <w:r>
              <w:rPr>
                <w:rFonts w:ascii="宋体" w:hAnsi="宋体" w:cs="宋体" w:eastAsia="宋体"/>
                <w:sz w:val="21"/>
              </w:rPr>
              <w:t>≥</w:t>
            </w:r>
            <w:r>
              <w:rPr>
                <w:rFonts w:ascii="宋体" w:hAnsi="宋体" w:cs="宋体" w:eastAsia="宋体"/>
                <w:sz w:val="21"/>
              </w:rPr>
              <w:t>2.6kVA</w:t>
            </w:r>
          </w:p>
          <w:p>
            <w:pPr>
              <w:pStyle w:val="null3"/>
              <w:jc w:val="both"/>
            </w:pPr>
            <w:r>
              <w:rPr>
                <w:rFonts w:ascii="宋体" w:hAnsi="宋体" w:cs="宋体" w:eastAsia="宋体"/>
                <w:sz w:val="21"/>
              </w:rPr>
              <w:t>1.2</w:t>
            </w:r>
            <w:r>
              <w:rPr>
                <w:rFonts w:ascii="宋体" w:hAnsi="宋体" w:cs="宋体" w:eastAsia="宋体"/>
                <w:sz w:val="21"/>
              </w:rPr>
              <w:t>容积：</w:t>
            </w:r>
            <w:r>
              <w:rPr>
                <w:rFonts w:ascii="宋体" w:hAnsi="宋体" w:cs="宋体" w:eastAsia="宋体"/>
                <w:sz w:val="21"/>
              </w:rPr>
              <w:t>≥</w:t>
            </w:r>
            <w:r>
              <w:rPr>
                <w:rFonts w:ascii="宋体" w:hAnsi="宋体" w:cs="宋体" w:eastAsia="宋体"/>
                <w:sz w:val="21"/>
              </w:rPr>
              <w:t>24L，设计压力：-0.1/0.3MPa</w:t>
            </w:r>
            <w:r>
              <w:rPr>
                <w:rFonts w:ascii="宋体" w:hAnsi="宋体" w:cs="宋体" w:eastAsia="宋体"/>
                <w:sz w:val="21"/>
              </w:rPr>
              <w:t>，设计温度：</w:t>
            </w:r>
            <w:r>
              <w:rPr>
                <w:rFonts w:ascii="宋体" w:hAnsi="宋体" w:cs="宋体" w:eastAsia="宋体"/>
                <w:sz w:val="21"/>
              </w:rPr>
              <w:t>≥</w:t>
            </w:r>
            <w:r>
              <w:rPr>
                <w:rFonts w:ascii="宋体" w:hAnsi="宋体" w:cs="宋体" w:eastAsia="宋体"/>
                <w:sz w:val="21"/>
              </w:rPr>
              <w:t>144℃</w:t>
            </w:r>
          </w:p>
          <w:p>
            <w:pPr>
              <w:pStyle w:val="null3"/>
              <w:jc w:val="both"/>
            </w:pPr>
            <w:r>
              <w:rPr>
                <w:rFonts w:ascii="宋体" w:hAnsi="宋体" w:cs="宋体" w:eastAsia="宋体"/>
                <w:sz w:val="21"/>
                <w:b/>
              </w:rPr>
              <w:t>2  门要求</w:t>
            </w:r>
          </w:p>
          <w:p>
            <w:pPr>
              <w:pStyle w:val="null3"/>
              <w:jc w:val="both"/>
            </w:pPr>
            <w:r>
              <w:rPr>
                <w:rFonts w:ascii="宋体" w:hAnsi="宋体" w:cs="宋体" w:eastAsia="宋体"/>
                <w:sz w:val="21"/>
              </w:rPr>
              <w:t>2.1开关门方式：电机驱动，一键式侧开门；</w:t>
            </w:r>
          </w:p>
          <w:p>
            <w:pPr>
              <w:pStyle w:val="null3"/>
              <w:jc w:val="both"/>
            </w:pPr>
            <w:r>
              <w:rPr>
                <w:rFonts w:ascii="宋体" w:hAnsi="宋体" w:cs="宋体" w:eastAsia="宋体"/>
                <w:sz w:val="21"/>
              </w:rPr>
              <w:t>2.2门密封方式</w:t>
            </w:r>
            <w:r>
              <w:rPr>
                <w:rFonts w:ascii="宋体" w:hAnsi="宋体" w:cs="宋体" w:eastAsia="宋体"/>
                <w:sz w:val="21"/>
              </w:rPr>
              <w:t>自胀式门胶圈，采用透明医用硅橡胶模压而成；</w:t>
            </w:r>
          </w:p>
          <w:p>
            <w:pPr>
              <w:pStyle w:val="null3"/>
              <w:jc w:val="both"/>
            </w:pPr>
            <w:r>
              <w:rPr>
                <w:rFonts w:ascii="宋体" w:hAnsi="宋体" w:cs="宋体" w:eastAsia="宋体"/>
                <w:sz w:val="21"/>
                <w:b/>
              </w:rPr>
              <w:t>3 管路系统</w:t>
            </w:r>
          </w:p>
          <w:p>
            <w:pPr>
              <w:pStyle w:val="null3"/>
              <w:jc w:val="both"/>
            </w:pPr>
            <w:r>
              <w:rPr>
                <w:rFonts w:ascii="宋体" w:hAnsi="宋体" w:cs="宋体" w:eastAsia="宋体"/>
                <w:sz w:val="21"/>
              </w:rPr>
              <w:t>3.1蒸汽产生方式：内置即时蒸发器，蒸汽质量好，无需外接蒸汽源；</w:t>
            </w:r>
          </w:p>
          <w:p>
            <w:pPr>
              <w:pStyle w:val="null3"/>
              <w:jc w:val="both"/>
            </w:pPr>
            <w:r>
              <w:rPr>
                <w:rFonts w:ascii="宋体" w:hAnsi="宋体" w:cs="宋体" w:eastAsia="宋体"/>
                <w:sz w:val="21"/>
              </w:rPr>
              <w:t>3.1储水装置：内置单水箱，不外排蒸汽可实现汽水内循环，同时一次加水可运行多次程序，水箱容积</w:t>
            </w:r>
            <w:r>
              <w:rPr>
                <w:rFonts w:ascii="宋体" w:hAnsi="宋体" w:cs="宋体" w:eastAsia="宋体"/>
                <w:sz w:val="21"/>
              </w:rPr>
              <w:t>≥</w:t>
            </w:r>
            <w:r>
              <w:rPr>
                <w:rFonts w:ascii="宋体" w:hAnsi="宋体" w:cs="宋体" w:eastAsia="宋体"/>
                <w:sz w:val="21"/>
              </w:rPr>
              <w:t>6L。</w:t>
            </w:r>
          </w:p>
          <w:p>
            <w:pPr>
              <w:pStyle w:val="null3"/>
              <w:jc w:val="both"/>
            </w:pPr>
            <w:r>
              <w:rPr>
                <w:rFonts w:ascii="宋体" w:hAnsi="宋体" w:cs="宋体" w:eastAsia="宋体"/>
                <w:sz w:val="21"/>
                <w:b/>
              </w:rPr>
              <w:t>4</w:t>
            </w:r>
            <w:r>
              <w:rPr>
                <w:rFonts w:ascii="宋体" w:hAnsi="宋体" w:cs="宋体" w:eastAsia="宋体"/>
                <w:sz w:val="21"/>
                <w:b/>
              </w:rPr>
              <w:t>控制系统</w:t>
            </w:r>
          </w:p>
          <w:p>
            <w:pPr>
              <w:pStyle w:val="null3"/>
              <w:jc w:val="both"/>
            </w:pPr>
            <w:r>
              <w:rPr>
                <w:rFonts w:ascii="宋体" w:hAnsi="宋体" w:cs="宋体" w:eastAsia="宋体"/>
                <w:sz w:val="21"/>
              </w:rPr>
              <w:t>4.1操作方式：感应式操作；</w:t>
            </w:r>
          </w:p>
          <w:p>
            <w:pPr>
              <w:pStyle w:val="null3"/>
              <w:jc w:val="both"/>
            </w:pPr>
            <w:r>
              <w:rPr>
                <w:rFonts w:ascii="宋体" w:hAnsi="宋体" w:cs="宋体" w:eastAsia="宋体"/>
                <w:sz w:val="21"/>
              </w:rPr>
              <w:t>4.2控制方式采用PLC控制；水质检测功能：检测灭菌使用水质是否满足标准要求.</w:t>
            </w:r>
          </w:p>
          <w:p>
            <w:pPr>
              <w:pStyle w:val="null3"/>
              <w:jc w:val="both"/>
            </w:pPr>
            <w:r>
              <w:rPr>
                <w:rFonts w:ascii="宋体" w:hAnsi="宋体" w:cs="宋体" w:eastAsia="宋体"/>
                <w:sz w:val="21"/>
              </w:rPr>
              <w:t>4.3流程控制"置换、脉动、升温、灭菌、排汽、干燥全过程自动控制；</w:t>
            </w:r>
          </w:p>
          <w:p>
            <w:pPr>
              <w:pStyle w:val="null3"/>
              <w:jc w:val="both"/>
            </w:pPr>
            <w:r>
              <w:rPr>
                <w:rFonts w:ascii="宋体" w:hAnsi="宋体" w:cs="宋体" w:eastAsia="宋体"/>
                <w:sz w:val="21"/>
              </w:rPr>
              <w:t>4.4.记录方式标配内置微型热敏打印机，在打印机缺纸情况可自动存储六个灭菌流程的数据，当安装打印纸后自动将数据打印出来；</w:t>
            </w:r>
          </w:p>
          <w:p>
            <w:pPr>
              <w:pStyle w:val="null3"/>
              <w:jc w:val="both"/>
            </w:pPr>
            <w:r>
              <w:rPr>
                <w:rFonts w:ascii="宋体" w:hAnsi="宋体" w:cs="宋体" w:eastAsia="宋体"/>
                <w:sz w:val="21"/>
                <w:b/>
              </w:rPr>
              <w:t>5安全保护</w:t>
            </w:r>
          </w:p>
          <w:p>
            <w:pPr>
              <w:pStyle w:val="null3"/>
              <w:jc w:val="both"/>
            </w:pPr>
            <w:r>
              <w:rPr>
                <w:rFonts w:ascii="宋体" w:hAnsi="宋体" w:cs="宋体" w:eastAsia="宋体"/>
                <w:sz w:val="21"/>
              </w:rPr>
              <w:t>5.1</w:t>
            </w:r>
            <w:r>
              <w:rPr>
                <w:rFonts w:ascii="宋体" w:hAnsi="宋体" w:cs="宋体" w:eastAsia="宋体"/>
                <w:sz w:val="21"/>
              </w:rPr>
              <w:t>超温自动保护，超压双重保护：超过设定压力自动报警功能；超过安全阀开启压力，安全阀开启泄压；过流保护装置：设备电流过载时，过流保护动作，系统自动切断电源；</w:t>
            </w:r>
          </w:p>
          <w:p>
            <w:pPr>
              <w:pStyle w:val="null3"/>
              <w:jc w:val="center"/>
            </w:pPr>
            <w:r>
              <w:rPr>
                <w:rFonts w:ascii="宋体" w:hAnsi="宋体" w:cs="宋体" w:eastAsia="宋体"/>
                <w:sz w:val="32"/>
                <w:b/>
              </w:rPr>
              <w:t>13、等离子空气消毒机技术参数</w:t>
            </w:r>
          </w:p>
          <w:p>
            <w:pPr>
              <w:pStyle w:val="null3"/>
              <w:numPr>
                <w:ilvl w:val="0"/>
                <w:numId w:val="1"/>
              </w:numPr>
              <w:jc w:val="both"/>
            </w:pPr>
            <w:r>
              <w:rPr>
                <w:rFonts w:ascii="宋体" w:hAnsi="宋体" w:cs="宋体" w:eastAsia="宋体"/>
                <w:sz w:val="21"/>
              </w:rPr>
              <w:t>采用等离子体＋静电吸附消毒灭菌</w:t>
            </w:r>
            <w:r>
              <w:rPr>
                <w:rFonts w:ascii="宋体" w:hAnsi="宋体" w:cs="宋体" w:eastAsia="宋体"/>
                <w:sz w:val="21"/>
              </w:rPr>
              <w:t>。</w:t>
            </w:r>
          </w:p>
          <w:p>
            <w:pPr>
              <w:pStyle w:val="null3"/>
              <w:numPr>
                <w:ilvl w:val="0"/>
                <w:numId w:val="1"/>
              </w:numPr>
              <w:jc w:val="both"/>
            </w:pPr>
            <w:r>
              <w:rPr>
                <w:rFonts w:ascii="宋体" w:hAnsi="宋体" w:cs="宋体" w:eastAsia="宋体"/>
                <w:sz w:val="21"/>
              </w:rPr>
              <w:t>采用移动式安装方式，配备医用静音脚轮，移动灵活方便；</w:t>
            </w:r>
          </w:p>
          <w:p>
            <w:pPr>
              <w:pStyle w:val="null3"/>
              <w:numPr>
                <w:ilvl w:val="0"/>
                <w:numId w:val="1"/>
              </w:numPr>
              <w:jc w:val="both"/>
            </w:pPr>
            <w:r>
              <w:rPr>
                <w:rFonts w:ascii="宋体" w:hAnsi="宋体" w:cs="宋体" w:eastAsia="宋体"/>
                <w:sz w:val="21"/>
              </w:rPr>
              <w:t>人机共存，可在有人状态下进行连续动态消毒，对人及物品没有任何伤害；</w:t>
            </w:r>
          </w:p>
          <w:p>
            <w:pPr>
              <w:pStyle w:val="null3"/>
              <w:numPr>
                <w:ilvl w:val="0"/>
                <w:numId w:val="1"/>
              </w:numPr>
              <w:jc w:val="both"/>
            </w:pPr>
            <w:r>
              <w:rPr>
                <w:rFonts w:ascii="宋体" w:hAnsi="宋体" w:cs="宋体" w:eastAsia="宋体"/>
                <w:sz w:val="21"/>
              </w:rPr>
              <w:t>备负离子发生器，所产生负离子密度</w:t>
            </w:r>
            <w:r>
              <w:rPr>
                <w:rFonts w:ascii="宋体" w:hAnsi="宋体" w:cs="宋体" w:eastAsia="宋体"/>
                <w:sz w:val="21"/>
              </w:rPr>
              <w:t>≥4.82×107个/cm3。</w:t>
            </w:r>
          </w:p>
          <w:p>
            <w:pPr>
              <w:pStyle w:val="null3"/>
              <w:numPr>
                <w:ilvl w:val="0"/>
                <w:numId w:val="1"/>
              </w:numPr>
              <w:jc w:val="both"/>
            </w:pPr>
            <w:r>
              <w:rPr>
                <w:rFonts w:ascii="宋体" w:hAnsi="宋体" w:cs="宋体" w:eastAsia="宋体"/>
                <w:sz w:val="21"/>
              </w:rPr>
              <w:t>净化消毒效果要求：</w:t>
            </w:r>
          </w:p>
          <w:p>
            <w:pPr>
              <w:pStyle w:val="null3"/>
              <w:numPr>
                <w:ilvl w:val="0"/>
                <w:numId w:val="1"/>
              </w:numPr>
              <w:jc w:val="both"/>
            </w:pPr>
            <w:r>
              <w:rPr>
                <w:rFonts w:ascii="宋体" w:hAnsi="宋体" w:cs="宋体" w:eastAsia="宋体"/>
                <w:sz w:val="21"/>
              </w:rPr>
              <w:t>对白色葡萄球菌的杀灭率</w:t>
            </w:r>
            <w:r>
              <w:rPr>
                <w:rFonts w:ascii="宋体" w:hAnsi="宋体" w:cs="宋体" w:eastAsia="宋体"/>
                <w:sz w:val="21"/>
              </w:rPr>
              <w:t>≥99.90%；</w:t>
            </w:r>
          </w:p>
          <w:p>
            <w:pPr>
              <w:pStyle w:val="null3"/>
              <w:numPr>
                <w:ilvl w:val="0"/>
                <w:numId w:val="1"/>
              </w:numPr>
              <w:jc w:val="both"/>
            </w:pPr>
            <w:r>
              <w:rPr>
                <w:rFonts w:ascii="宋体" w:hAnsi="宋体" w:cs="宋体" w:eastAsia="宋体"/>
                <w:sz w:val="21"/>
              </w:rPr>
              <w:t>设备持续工作</w:t>
            </w:r>
            <w:r>
              <w:rPr>
                <w:rFonts w:ascii="宋体" w:hAnsi="宋体" w:cs="宋体" w:eastAsia="宋体"/>
                <w:sz w:val="21"/>
              </w:rPr>
              <w:t>30min，PM2.5去除率≥99.92%；设备持续工作1h，PM2.5去除率&gt;99.99%；</w:t>
            </w:r>
          </w:p>
          <w:p>
            <w:pPr>
              <w:pStyle w:val="null3"/>
              <w:numPr>
                <w:ilvl w:val="0"/>
                <w:numId w:val="1"/>
              </w:numPr>
              <w:jc w:val="both"/>
            </w:pPr>
            <w:r>
              <w:rPr>
                <w:rFonts w:ascii="宋体" w:hAnsi="宋体" w:cs="宋体" w:eastAsia="宋体"/>
                <w:sz w:val="21"/>
              </w:rPr>
              <w:t>设备持续工作</w:t>
            </w:r>
            <w:r>
              <w:rPr>
                <w:rFonts w:ascii="宋体" w:hAnsi="宋体" w:cs="宋体" w:eastAsia="宋体"/>
                <w:sz w:val="21"/>
              </w:rPr>
              <w:t>1h，对体积为60 m3室内空气中的自然菌消亡率均≥9</w:t>
            </w:r>
            <w:r>
              <w:rPr>
                <w:rFonts w:ascii="宋体" w:hAnsi="宋体" w:cs="宋体" w:eastAsia="宋体"/>
                <w:sz w:val="21"/>
              </w:rPr>
              <w:t>0</w:t>
            </w:r>
            <w:r>
              <w:rPr>
                <w:rFonts w:ascii="宋体" w:hAnsi="宋体" w:cs="宋体" w:eastAsia="宋体"/>
                <w:sz w:val="21"/>
              </w:rPr>
              <w:t>%;</w:t>
            </w:r>
          </w:p>
          <w:p>
            <w:pPr>
              <w:pStyle w:val="null3"/>
              <w:numPr>
                <w:ilvl w:val="0"/>
                <w:numId w:val="1"/>
              </w:numPr>
              <w:jc w:val="both"/>
            </w:pPr>
            <w:r>
              <w:rPr>
                <w:rFonts w:ascii="宋体" w:hAnsi="宋体" w:cs="宋体" w:eastAsia="宋体"/>
                <w:sz w:val="21"/>
              </w:rPr>
              <w:t>设备持续工作</w:t>
            </w:r>
            <w:r>
              <w:rPr>
                <w:rFonts w:ascii="宋体" w:hAnsi="宋体" w:cs="宋体" w:eastAsia="宋体"/>
                <w:sz w:val="21"/>
              </w:rPr>
              <w:t>2h，甲醛的净化效率≥96.1%、氨的净化效率≥95.2%、苯的净化效率≥96.1%、TVOC净化效率≥98.0%</w:t>
            </w:r>
            <w:r>
              <w:rPr>
                <w:rFonts w:ascii="宋体" w:hAnsi="宋体" w:cs="宋体" w:eastAsia="宋体"/>
                <w:sz w:val="21"/>
              </w:rPr>
              <w:t>；</w:t>
            </w:r>
          </w:p>
          <w:p>
            <w:pPr>
              <w:pStyle w:val="null3"/>
              <w:numPr>
                <w:ilvl w:val="0"/>
                <w:numId w:val="1"/>
              </w:numPr>
              <w:jc w:val="both"/>
            </w:pPr>
            <w:r>
              <w:rPr>
                <w:rFonts w:ascii="宋体" w:hAnsi="宋体" w:cs="宋体" w:eastAsia="宋体"/>
                <w:sz w:val="21"/>
              </w:rPr>
              <w:t>雾室肺炎克雷伯氏菌、金黄色葡萄球菌、黑曲霉菌、龟分枝杆菌的杀灭率＞</w:t>
            </w:r>
            <w:r>
              <w:rPr>
                <w:rFonts w:ascii="宋体" w:hAnsi="宋体" w:cs="宋体" w:eastAsia="宋体"/>
                <w:sz w:val="21"/>
              </w:rPr>
              <w:t>99.9%；</w:t>
            </w:r>
          </w:p>
          <w:p>
            <w:pPr>
              <w:pStyle w:val="null3"/>
              <w:numPr>
                <w:ilvl w:val="0"/>
                <w:numId w:val="1"/>
              </w:numPr>
              <w:jc w:val="both"/>
            </w:pPr>
            <w:r>
              <w:rPr>
                <w:rFonts w:ascii="宋体" w:hAnsi="宋体" w:cs="宋体" w:eastAsia="宋体"/>
                <w:sz w:val="21"/>
              </w:rPr>
              <w:t>气雾室冠状病毒</w:t>
            </w:r>
            <w:r>
              <w:rPr>
                <w:rFonts w:ascii="宋体" w:hAnsi="宋体" w:cs="宋体" w:eastAsia="宋体"/>
                <w:sz w:val="21"/>
              </w:rPr>
              <w:t>HCoV-229E、甲型流感病毒H3N2的杀灭率＞99.99%。</w:t>
            </w:r>
          </w:p>
          <w:p>
            <w:pPr>
              <w:pStyle w:val="null3"/>
              <w:numPr>
                <w:ilvl w:val="0"/>
                <w:numId w:val="1"/>
              </w:numPr>
              <w:jc w:val="both"/>
            </w:pPr>
            <w:r>
              <w:rPr>
                <w:rFonts w:ascii="宋体" w:hAnsi="宋体" w:cs="宋体" w:eastAsia="宋体"/>
                <w:sz w:val="21"/>
              </w:rPr>
              <w:t>产品具有报警功能，等离子体杀菌净化模块故障报警、过滤器清洗维护报警、风机故障报警；</w:t>
            </w:r>
          </w:p>
          <w:p>
            <w:pPr>
              <w:pStyle w:val="null3"/>
              <w:jc w:val="center"/>
            </w:pPr>
            <w:r>
              <w:rPr>
                <w:rFonts w:ascii="宋体" w:hAnsi="宋体" w:cs="宋体" w:eastAsia="宋体"/>
                <w:sz w:val="32"/>
                <w:b/>
              </w:rPr>
              <w:t>14、牙科电动无油空压机技术参数</w:t>
            </w:r>
          </w:p>
          <w:p>
            <w:pPr>
              <w:pStyle w:val="null3"/>
              <w:jc w:val="both"/>
            </w:pPr>
            <w:r>
              <w:rPr>
                <w:rFonts w:ascii="宋体" w:hAnsi="宋体" w:cs="宋体" w:eastAsia="宋体"/>
                <w:sz w:val="21"/>
              </w:rPr>
              <w:t>1.电源电压：220V，电源频率50HZ</w:t>
            </w:r>
          </w:p>
          <w:p>
            <w:pPr>
              <w:pStyle w:val="null3"/>
              <w:jc w:val="both"/>
            </w:pPr>
            <w:r>
              <w:rPr>
                <w:rFonts w:ascii="宋体" w:hAnsi="宋体" w:cs="宋体" w:eastAsia="宋体"/>
                <w:sz w:val="21"/>
              </w:rPr>
              <w:t>2.控制方式：自动开/关（机械压力开关）</w:t>
            </w:r>
          </w:p>
          <w:p>
            <w:pPr>
              <w:pStyle w:val="null3"/>
              <w:jc w:val="both"/>
            </w:pPr>
            <w:r>
              <w:rPr>
                <w:rFonts w:ascii="宋体" w:hAnsi="宋体" w:cs="宋体" w:eastAsia="宋体"/>
                <w:sz w:val="21"/>
              </w:rPr>
              <w:t>3.气流量@5bar(L/min)：≥75</w:t>
            </w:r>
          </w:p>
          <w:p>
            <w:pPr>
              <w:pStyle w:val="null3"/>
              <w:jc w:val="both"/>
            </w:pPr>
            <w:r>
              <w:rPr>
                <w:rFonts w:ascii="宋体" w:hAnsi="宋体" w:cs="宋体" w:eastAsia="宋体"/>
                <w:sz w:val="21"/>
              </w:rPr>
              <w:t>4.噪音等级@7bar[dB(A)]：≤60</w:t>
            </w:r>
          </w:p>
          <w:p>
            <w:pPr>
              <w:pStyle w:val="null3"/>
              <w:jc w:val="both"/>
            </w:pPr>
            <w:r>
              <w:rPr>
                <w:rFonts w:ascii="宋体" w:hAnsi="宋体" w:cs="宋体" w:eastAsia="宋体"/>
                <w:sz w:val="21"/>
              </w:rPr>
              <w:t>5.外形尺寸：≤420×330×650mm</w:t>
            </w:r>
          </w:p>
          <w:p>
            <w:pPr>
              <w:pStyle w:val="null3"/>
              <w:jc w:val="both"/>
            </w:pPr>
            <w:r>
              <w:rPr>
                <w:rFonts w:ascii="宋体" w:hAnsi="宋体" w:cs="宋体" w:eastAsia="宋体"/>
                <w:sz w:val="21"/>
              </w:rPr>
              <w:t>6.自动排水功能：具有</w:t>
            </w:r>
          </w:p>
          <w:p>
            <w:pPr>
              <w:pStyle w:val="null3"/>
              <w:jc w:val="center"/>
            </w:pPr>
            <w:r>
              <w:rPr>
                <w:rFonts w:ascii="宋体" w:hAnsi="宋体" w:cs="宋体" w:eastAsia="宋体"/>
                <w:sz w:val="32"/>
                <w:b/>
              </w:rPr>
              <w:t>15、口腔负压抽吸系统技术参数</w:t>
            </w:r>
          </w:p>
          <w:p>
            <w:pPr>
              <w:pStyle w:val="null3"/>
              <w:jc w:val="both"/>
            </w:pPr>
            <w:r>
              <w:rPr>
                <w:rFonts w:ascii="宋体" w:hAnsi="宋体" w:cs="宋体" w:eastAsia="宋体"/>
                <w:sz w:val="21"/>
              </w:rPr>
              <w:t>1.支持牙椅数量：</w:t>
            </w:r>
            <w:r>
              <w:rPr>
                <w:rFonts w:ascii="宋体" w:hAnsi="宋体" w:cs="宋体" w:eastAsia="宋体"/>
                <w:sz w:val="21"/>
              </w:rPr>
              <w:t>≥</w:t>
            </w:r>
            <w:r>
              <w:rPr>
                <w:rFonts w:ascii="宋体" w:hAnsi="宋体" w:cs="宋体" w:eastAsia="宋体"/>
                <w:sz w:val="21"/>
              </w:rPr>
              <w:t>1-2</w:t>
            </w:r>
          </w:p>
          <w:p>
            <w:pPr>
              <w:pStyle w:val="null3"/>
              <w:jc w:val="both"/>
            </w:pPr>
            <w:r>
              <w:rPr>
                <w:rFonts w:ascii="宋体" w:hAnsi="宋体" w:cs="宋体" w:eastAsia="宋体"/>
                <w:sz w:val="21"/>
              </w:rPr>
              <w:t>2.负压为-13Kpa，满足牙椅强弱吸使用</w:t>
            </w:r>
          </w:p>
          <w:p>
            <w:pPr>
              <w:pStyle w:val="null3"/>
              <w:jc w:val="both"/>
            </w:pPr>
            <w:r>
              <w:rPr>
                <w:rFonts w:ascii="宋体" w:hAnsi="宋体" w:cs="宋体" w:eastAsia="宋体"/>
                <w:sz w:val="21"/>
              </w:rPr>
              <w:t>3.气流量(L/min)</w:t>
            </w:r>
            <w:r>
              <w:rPr>
                <w:rFonts w:ascii="宋体" w:hAnsi="宋体" w:cs="宋体" w:eastAsia="宋体"/>
                <w:sz w:val="21"/>
              </w:rPr>
              <w:t>≤900，噪音等级@≤7bar[dB(A)]</w:t>
            </w:r>
          </w:p>
          <w:p>
            <w:pPr>
              <w:pStyle w:val="null3"/>
              <w:jc w:val="both"/>
            </w:pPr>
            <w:r>
              <w:rPr>
                <w:rFonts w:ascii="宋体" w:hAnsi="宋体" w:cs="宋体" w:eastAsia="宋体"/>
                <w:sz w:val="21"/>
              </w:rPr>
              <w:t>4.外形尺寸(l×b×h)mm；≤310*460*585</w:t>
            </w:r>
          </w:p>
          <w:p>
            <w:pPr>
              <w:pStyle w:val="null3"/>
              <w:jc w:val="both"/>
            </w:pPr>
            <w:r>
              <w:rPr>
                <w:rFonts w:ascii="宋体" w:hAnsi="宋体" w:cs="宋体" w:eastAsia="宋体"/>
                <w:sz w:val="21"/>
              </w:rPr>
              <w:t>5.延时抽吸功能：延时30秒停止抽吸工作</w:t>
            </w:r>
          </w:p>
          <w:p>
            <w:pPr>
              <w:pStyle w:val="null3"/>
              <w:jc w:val="both"/>
            </w:pPr>
            <w:r>
              <w:rPr>
                <w:rFonts w:ascii="宋体" w:hAnsi="宋体" w:cs="宋体" w:eastAsia="宋体"/>
                <w:sz w:val="21"/>
              </w:rPr>
              <w:t>6.过载保护设置，提高电机使用寿命。</w:t>
            </w:r>
          </w:p>
          <w:p>
            <w:pPr>
              <w:pStyle w:val="null3"/>
              <w:jc w:val="center"/>
            </w:pPr>
            <w:r>
              <w:rPr>
                <w:rFonts w:ascii="宋体" w:hAnsi="宋体" w:cs="宋体" w:eastAsia="宋体"/>
                <w:sz w:val="32"/>
                <w:b/>
              </w:rPr>
              <w:t>16、口腔纯水设备技术参数</w:t>
            </w:r>
          </w:p>
          <w:p>
            <w:pPr>
              <w:pStyle w:val="null3"/>
              <w:spacing w:before="120" w:after="120"/>
              <w:ind w:left="15"/>
              <w:jc w:val="left"/>
            </w:pPr>
            <w:r>
              <w:rPr>
                <w:rFonts w:ascii="宋体" w:hAnsi="宋体" w:cs="宋体" w:eastAsia="宋体"/>
                <w:sz w:val="21"/>
                <w:color w:val="1F2329"/>
              </w:rPr>
              <w:t>1.</w:t>
            </w:r>
            <w:r>
              <w:rPr>
                <w:rFonts w:ascii="宋体" w:hAnsi="宋体" w:cs="宋体" w:eastAsia="宋体"/>
                <w:sz w:val="21"/>
                <w:color w:val="1F2329"/>
              </w:rPr>
              <w:t>系统具备开机自检、缺水保护报警、停电自动复位、水箱满水后自动停机、高水压、过载保护等功能。</w:t>
            </w:r>
          </w:p>
          <w:p>
            <w:pPr>
              <w:pStyle w:val="null3"/>
              <w:spacing w:before="120" w:after="120"/>
              <w:ind w:left="15"/>
              <w:jc w:val="left"/>
            </w:pPr>
            <w:r>
              <w:rPr>
                <w:rFonts w:ascii="宋体" w:hAnsi="宋体" w:cs="宋体" w:eastAsia="宋体"/>
                <w:sz w:val="21"/>
                <w:color w:val="1F2329"/>
              </w:rPr>
              <w:t>2.</w:t>
            </w:r>
            <w:r>
              <w:rPr>
                <w:rFonts w:ascii="宋体" w:hAnsi="宋体" w:cs="宋体" w:eastAsia="宋体"/>
                <w:sz w:val="21"/>
                <w:color w:val="1F2329"/>
              </w:rPr>
              <w:t>反渗透系统：具有运行冲洗、定时冲洗、手动冲洗等功能，连续监测实时在线显示产水的水质。反渗透系统设有流量计，以实时监测并调节运行出水量，并通过合理工艺设计提高水利用率。</w:t>
            </w:r>
          </w:p>
          <w:p>
            <w:pPr>
              <w:pStyle w:val="null3"/>
              <w:spacing w:before="120" w:after="120"/>
              <w:ind w:left="15"/>
              <w:jc w:val="left"/>
            </w:pPr>
            <w:r>
              <w:rPr>
                <w:rFonts w:ascii="宋体" w:hAnsi="宋体" w:cs="宋体" w:eastAsia="宋体"/>
                <w:sz w:val="21"/>
                <w:color w:val="1F2329"/>
              </w:rPr>
              <w:t>3.</w:t>
            </w:r>
            <w:r>
              <w:rPr>
                <w:rFonts w:ascii="宋体" w:hAnsi="宋体" w:cs="宋体" w:eastAsia="宋体"/>
                <w:sz w:val="21"/>
                <w:color w:val="1F2329"/>
              </w:rPr>
              <w:t>产水量</w:t>
            </w:r>
            <w:r>
              <w:rPr>
                <w:rFonts w:ascii="宋体" w:hAnsi="宋体" w:cs="宋体" w:eastAsia="宋体"/>
                <w:sz w:val="21"/>
                <w:color w:val="1F2329"/>
              </w:rPr>
              <w:t>：</w:t>
            </w:r>
            <w:r>
              <w:rPr>
                <w:rFonts w:ascii="宋体" w:hAnsi="宋体" w:cs="宋体" w:eastAsia="宋体"/>
                <w:sz w:val="21"/>
              </w:rPr>
              <w:t>≥</w:t>
            </w:r>
            <w:r>
              <w:rPr>
                <w:rFonts w:ascii="宋体" w:hAnsi="宋体" w:cs="宋体" w:eastAsia="宋体"/>
                <w:sz w:val="21"/>
                <w:color w:val="1F2329"/>
              </w:rPr>
              <w:t>100L/h/套（25℃）</w:t>
            </w:r>
            <w:r>
              <w:rPr>
                <w:rFonts w:ascii="宋体" w:hAnsi="宋体" w:cs="宋体" w:eastAsia="宋体"/>
                <w:sz w:val="21"/>
                <w:color w:val="1F2329"/>
              </w:rPr>
              <w:t>。</w:t>
            </w:r>
            <w:r>
              <w:rPr>
                <w:rFonts w:ascii="宋体" w:hAnsi="宋体" w:cs="宋体" w:eastAsia="宋体"/>
                <w:sz w:val="21"/>
                <w:color w:val="1F2329"/>
              </w:rPr>
              <w:t>水利用率</w:t>
            </w:r>
            <w:r>
              <w:rPr>
                <w:rFonts w:ascii="宋体" w:hAnsi="宋体" w:cs="宋体" w:eastAsia="宋体"/>
                <w:sz w:val="21"/>
                <w:color w:val="1F2329"/>
              </w:rPr>
              <w:t>≥50%</w:t>
            </w:r>
            <w:r>
              <w:rPr>
                <w:rFonts w:ascii="宋体" w:hAnsi="宋体" w:cs="宋体" w:eastAsia="宋体"/>
                <w:sz w:val="21"/>
                <w:color w:val="1F2329"/>
              </w:rPr>
              <w:t>。</w:t>
            </w:r>
            <w:r>
              <w:rPr>
                <w:rFonts w:ascii="宋体" w:hAnsi="宋体" w:cs="宋体" w:eastAsia="宋体"/>
                <w:sz w:val="21"/>
                <w:color w:val="1F2329"/>
              </w:rPr>
              <w:t>脱盐率</w:t>
            </w:r>
            <w:r>
              <w:rPr>
                <w:rFonts w:ascii="宋体" w:hAnsi="宋体" w:cs="宋体" w:eastAsia="宋体"/>
                <w:sz w:val="21"/>
                <w:color w:val="1F2329"/>
              </w:rPr>
              <w:t>≥ 99%</w:t>
            </w:r>
            <w:r>
              <w:rPr>
                <w:rFonts w:ascii="宋体" w:hAnsi="宋体" w:cs="宋体" w:eastAsia="宋体"/>
                <w:sz w:val="21"/>
                <w:color w:val="1F2329"/>
              </w:rPr>
              <w:t>。</w:t>
            </w:r>
            <w:r>
              <w:rPr>
                <w:rFonts w:ascii="宋体" w:hAnsi="宋体" w:cs="宋体" w:eastAsia="宋体"/>
                <w:sz w:val="21"/>
                <w:color w:val="1F2329"/>
              </w:rPr>
              <w:t>纯水电导率：</w:t>
            </w:r>
            <w:r>
              <w:rPr>
                <w:rFonts w:ascii="宋体" w:hAnsi="宋体" w:cs="宋体" w:eastAsia="宋体"/>
                <w:sz w:val="21"/>
                <w:color w:val="1F2329"/>
              </w:rPr>
              <w:t>≤15μS/cm （25℃）</w:t>
            </w:r>
          </w:p>
          <w:p>
            <w:pPr>
              <w:pStyle w:val="null3"/>
              <w:spacing w:before="120" w:after="120"/>
              <w:ind w:left="15"/>
              <w:jc w:val="left"/>
            </w:pPr>
            <w:r>
              <w:rPr>
                <w:rFonts w:ascii="宋体" w:hAnsi="宋体" w:cs="宋体" w:eastAsia="宋体"/>
                <w:sz w:val="21"/>
                <w:color w:val="1F2329"/>
              </w:rPr>
              <w:t>4.</w:t>
            </w:r>
            <w:r>
              <w:rPr>
                <w:rFonts w:ascii="宋体" w:hAnsi="宋体" w:cs="宋体" w:eastAsia="宋体"/>
                <w:sz w:val="21"/>
                <w:color w:val="1F2329"/>
              </w:rPr>
              <w:t>控制方式</w:t>
            </w:r>
            <w:r>
              <w:rPr>
                <w:rFonts w:ascii="宋体" w:hAnsi="宋体" w:cs="宋体" w:eastAsia="宋体"/>
                <w:sz w:val="21"/>
                <w:color w:val="1F2329"/>
              </w:rPr>
              <w:t>：</w:t>
            </w:r>
            <w:r>
              <w:rPr>
                <w:rFonts w:ascii="宋体" w:hAnsi="宋体" w:cs="宋体" w:eastAsia="宋体"/>
                <w:sz w:val="21"/>
                <w:color w:val="1F2329"/>
              </w:rPr>
              <w:t>采用</w:t>
            </w:r>
            <w:r>
              <w:rPr>
                <w:rFonts w:ascii="宋体" w:hAnsi="宋体" w:cs="宋体" w:eastAsia="宋体"/>
                <w:sz w:val="21"/>
                <w:color w:val="1F2329"/>
              </w:rPr>
              <w:t>PLC全自动控制、</w:t>
            </w:r>
            <w:r>
              <w:rPr>
                <w:rFonts w:ascii="宋体" w:hAnsi="宋体" w:cs="宋体" w:eastAsia="宋体"/>
                <w:sz w:val="21"/>
              </w:rPr>
              <w:t>≥</w:t>
            </w:r>
            <w:r>
              <w:rPr>
                <w:rFonts w:ascii="宋体" w:hAnsi="宋体" w:cs="宋体" w:eastAsia="宋体"/>
                <w:sz w:val="21"/>
                <w:color w:val="1F2329"/>
              </w:rPr>
              <w:t>七寸屏显示操作，在线显示电导率。</w:t>
            </w:r>
          </w:p>
          <w:p>
            <w:pPr>
              <w:pStyle w:val="null3"/>
              <w:spacing w:before="120" w:after="120"/>
              <w:ind w:left="15"/>
              <w:jc w:val="left"/>
            </w:pPr>
            <w:r>
              <w:rPr>
                <w:rFonts w:ascii="宋体" w:hAnsi="宋体" w:cs="宋体" w:eastAsia="宋体"/>
                <w:sz w:val="21"/>
                <w:color w:val="1F2329"/>
              </w:rPr>
              <w:t>5.</w:t>
            </w:r>
            <w:r>
              <w:rPr>
                <w:rFonts w:ascii="宋体" w:hAnsi="宋体" w:cs="宋体" w:eastAsia="宋体"/>
                <w:sz w:val="21"/>
                <w:color w:val="1F2329"/>
              </w:rPr>
              <w:t>复合过滤：滤料为</w:t>
            </w:r>
            <w:r>
              <w:rPr>
                <w:rFonts w:ascii="宋体" w:hAnsi="宋体" w:cs="宋体" w:eastAsia="宋体"/>
                <w:sz w:val="21"/>
                <w:color w:val="1F2329"/>
              </w:rPr>
              <w:t>PP棉、FOF阻垢滤料活性炭组成。处理方式：单级反渗透</w:t>
            </w:r>
          </w:p>
          <w:p>
            <w:pPr>
              <w:pStyle w:val="null3"/>
              <w:spacing w:before="120" w:after="120"/>
              <w:ind w:left="15"/>
              <w:jc w:val="left"/>
            </w:pPr>
            <w:r>
              <w:rPr>
                <w:rFonts w:ascii="宋体" w:hAnsi="宋体" w:cs="宋体" w:eastAsia="宋体"/>
                <w:sz w:val="21"/>
                <w:color w:val="1F2329"/>
              </w:rPr>
              <w:t>6.</w:t>
            </w:r>
            <w:r>
              <w:rPr>
                <w:rFonts w:ascii="宋体" w:hAnsi="宋体" w:cs="宋体" w:eastAsia="宋体"/>
                <w:sz w:val="21"/>
                <w:color w:val="1F2329"/>
              </w:rPr>
              <w:t>流量</w:t>
            </w:r>
            <w:r>
              <w:rPr>
                <w:rFonts w:ascii="宋体" w:hAnsi="宋体" w:cs="宋体" w:eastAsia="宋体"/>
                <w:sz w:val="21"/>
                <w:color w:val="1F2329"/>
              </w:rPr>
              <w:t>≥240L/h</w:t>
            </w:r>
            <w:r>
              <w:rPr>
                <w:rFonts w:ascii="宋体" w:hAnsi="宋体" w:cs="宋体" w:eastAsia="宋体"/>
                <w:sz w:val="21"/>
                <w:color w:val="1F2329"/>
              </w:rPr>
              <w:t>，</w:t>
            </w:r>
            <w:r>
              <w:rPr>
                <w:rFonts w:ascii="宋体" w:hAnsi="宋体" w:cs="宋体" w:eastAsia="宋体"/>
                <w:sz w:val="21"/>
                <w:color w:val="1F2329"/>
              </w:rPr>
              <w:t>高压泵要求：流量</w:t>
            </w:r>
            <w:r>
              <w:rPr>
                <w:rFonts w:ascii="宋体" w:hAnsi="宋体" w:cs="宋体" w:eastAsia="宋体"/>
                <w:sz w:val="21"/>
                <w:color w:val="1F2329"/>
              </w:rPr>
              <w:t>≥240L/h、扬程≥90m。膜元件要求；脱盐率≥99%、膜片类型为：芳香族聚酰胺复合膜</w:t>
            </w:r>
            <w:r>
              <w:rPr>
                <w:rFonts w:ascii="宋体" w:hAnsi="宋体" w:cs="宋体" w:eastAsia="宋体"/>
                <w:sz w:val="21"/>
                <w:color w:val="1F2329"/>
              </w:rPr>
              <w:t>。</w:t>
            </w:r>
            <w:r>
              <w:rPr>
                <w:rFonts w:ascii="宋体" w:hAnsi="宋体" w:cs="宋体" w:eastAsia="宋体"/>
                <w:sz w:val="21"/>
                <w:color w:val="1F2329"/>
              </w:rPr>
              <w:t>产水量为</w:t>
            </w:r>
            <w:r>
              <w:rPr>
                <w:rFonts w:ascii="宋体" w:hAnsi="宋体" w:cs="宋体" w:eastAsia="宋体"/>
                <w:sz w:val="21"/>
                <w:color w:val="1F2329"/>
              </w:rPr>
              <w:t>≥ 100L/h</w:t>
            </w:r>
          </w:p>
          <w:p>
            <w:pPr>
              <w:pStyle w:val="null3"/>
              <w:spacing w:before="120" w:after="120"/>
              <w:ind w:left="15"/>
              <w:jc w:val="left"/>
            </w:pPr>
            <w:r>
              <w:rPr>
                <w:rFonts w:ascii="宋体" w:hAnsi="宋体" w:cs="宋体" w:eastAsia="宋体"/>
                <w:sz w:val="21"/>
                <w:color w:val="1F2329"/>
              </w:rPr>
              <w:t>7..</w:t>
            </w:r>
            <w:r>
              <w:rPr>
                <w:rFonts w:ascii="宋体" w:hAnsi="宋体" w:cs="宋体" w:eastAsia="宋体"/>
                <w:sz w:val="21"/>
                <w:color w:val="1F2329"/>
              </w:rPr>
              <w:t>集成在一体化机柜中，四周设检修门，机柜尺寸</w:t>
            </w:r>
            <w:r>
              <w:rPr>
                <w:rFonts w:ascii="宋体" w:hAnsi="宋体" w:cs="宋体" w:eastAsia="宋体"/>
                <w:sz w:val="21"/>
                <w:color w:val="1F2329"/>
              </w:rPr>
              <w:t>≤</w:t>
            </w:r>
            <w:r>
              <w:rPr>
                <w:rFonts w:ascii="宋体" w:hAnsi="宋体" w:cs="宋体" w:eastAsia="宋体"/>
                <w:sz w:val="21"/>
                <w:color w:val="1F2329"/>
              </w:rPr>
              <w:t>600×650×1600（长×宽×高mm）。</w:t>
            </w:r>
          </w:p>
          <w:p>
            <w:pPr>
              <w:pStyle w:val="null3"/>
              <w:spacing w:before="120" w:after="120"/>
              <w:ind w:left="15"/>
              <w:jc w:val="left"/>
            </w:pPr>
            <w:r>
              <w:rPr>
                <w:rFonts w:ascii="宋体" w:hAnsi="宋体" w:cs="宋体" w:eastAsia="宋体"/>
                <w:sz w:val="21"/>
                <w:color w:val="1F2329"/>
              </w:rPr>
              <w:t>8.</w:t>
            </w:r>
            <w:r>
              <w:rPr>
                <w:rFonts w:ascii="宋体" w:hAnsi="宋体" w:cs="宋体" w:eastAsia="宋体"/>
                <w:sz w:val="21"/>
                <w:color w:val="1F2329"/>
              </w:rPr>
              <w:t>纯水泵要求：流量</w:t>
            </w:r>
            <w:r>
              <w:rPr>
                <w:rFonts w:ascii="宋体" w:hAnsi="宋体" w:cs="宋体" w:eastAsia="宋体"/>
                <w:sz w:val="21"/>
                <w:color w:val="1F2329"/>
              </w:rPr>
              <w:t>≥500L/h、扬程≥20m。纯水箱：容积</w:t>
            </w:r>
            <w:r>
              <w:rPr>
                <w:rFonts w:ascii="宋体" w:hAnsi="宋体" w:cs="宋体" w:eastAsia="宋体"/>
                <w:sz w:val="21"/>
              </w:rPr>
              <w:t>≥</w:t>
            </w:r>
            <w:r>
              <w:rPr>
                <w:rFonts w:ascii="宋体" w:hAnsi="宋体" w:cs="宋体" w:eastAsia="宋体"/>
                <w:sz w:val="21"/>
                <w:color w:val="1F2329"/>
              </w:rPr>
              <w:t>100L,材质为PE,带液位装置。</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1个月</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付款条件说明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采购包1： 1. 项目验收分初验和终验: 初验：货物到达交货地点后，由使用单位根据合同对货物（设备）的名称、品牌、规格、型号、 产地、数量进行检查。 终验：所有货物(设备)调试完毕，正常使用30个日历日后，由招标人进行终验（最终验收），合格后 签发《终验合格单》。 2、验收不合格的中标单位，必须在接到通知后7个日历日内确保货物通过验收。如接到通知后7个日历日内验收仍不合格，招标人可提出索赔或取消其供货合同。采购人将把中标资格授予评审排序下一名的中标单位。 3、验收依据 （1）合同及合同补充文件（条款）； （2）货物的合法来源渠道证明文件、响应功能证明材料； （3）招标文件； （4）中标/成交人的投标/响应文件； （5）货物清单； （6）生产厂家的企业资质、货物的执行标准。</w:t>
      </w:r>
    </w:p>
    <w:p>
      <w:pPr>
        <w:pStyle w:val="null3"/>
        <w:outlineLvl w:val="3"/>
      </w:pPr>
      <w:r>
        <w:rPr>
          <w:sz w:val="24"/>
          <w:b/>
        </w:rPr>
        <w:t>3.4.6包装方式及运输</w:t>
      </w:r>
    </w:p>
    <w:p>
      <w:pPr>
        <w:pStyle w:val="null3"/>
      </w:pPr>
      <w:r>
        <w:rPr/>
        <w:t>采购包1：</w:t>
      </w:r>
    </w:p>
    <w:p>
      <w:pPr>
        <w:pStyle w:val="null3"/>
      </w:pPr>
      <w:r>
        <w:rPr/>
        <w:t>1.涉及的商品包装和快递包装，均应符合《商品包装政府采购需求标准（试行）》《快递包装政府采购需求标准（试行）》的要求，包装应适应于远距离运输、防潮、防震、防锈和防野蛮装卸，以确保货物安全无损运抵指定地点。2.中标人负责货物的运输、安装、调试及使用单位人员的培训。 3.中标人负责所有货物的运输。确保货物安全、完整到达使用地点， 运杂费用包含在总价内，包括货物从供货地点到使用地点的运输费、保险费、搬运费等。 4.所有货物在运输、搬运、安装的过程中，造成采购人损失的，由成交人为采购人修复或更新或赔偿损失。</w:t>
      </w:r>
    </w:p>
    <w:p>
      <w:pPr>
        <w:pStyle w:val="null3"/>
        <w:outlineLvl w:val="3"/>
      </w:pPr>
      <w:r>
        <w:rPr>
          <w:sz w:val="24"/>
          <w:b/>
        </w:rPr>
        <w:t>3.4.7质量保修范围和保修期</w:t>
      </w:r>
    </w:p>
    <w:p>
      <w:pPr>
        <w:pStyle w:val="null3"/>
      </w:pPr>
      <w:r>
        <w:rPr/>
        <w:t>采购包1：</w:t>
      </w:r>
    </w:p>
    <w:p>
      <w:pPr>
        <w:pStyle w:val="null3"/>
      </w:pPr>
      <w:r>
        <w:rPr/>
        <w:t>采购包1： 1、质保期2年。中标人承诺的质保时间超过招标文件要求的，按其承诺时间质保。 2、中标人承诺的质保期起始时间为终验合格之日。 3、所有货物质量必须符合国家有关规范和相关政策。所有设备及辅材必须是未使用过的，质量优良、渠道正当，配置合理。 4、质保期出现的质量问题由中标人负责解决并承担所有费用。质保期后如需更换零部件，中标人应以优惠价提供</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2、未按要求提供产品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投标文件（制作书脊，书脊处标明项目名称）正本壹份、副本贰份、电子版贰套（正本、副本分开密封，U盘贰套随正本密封，封套须标明投标人名称、项目名称等）。若电子化交易平台文件与纸质投标文件不一致的，以电子化交易平台文件为准。 线下递交文件截止时间：同响应文件递交截止时间， 线下递交文件地点：铜川市印台区兴运小区2号楼二单元202室;2.本项目专门面向中小企业，仅限符合《政府采购促进中小企业发展管理办法》（财库〔2020〕46号）条件的中小企业参与，供应商应提供中小企业声明函并对真实性负责（残疾人福利性单位及监狱企业视同为小型、微型企业）。在政府采购活动中，监狱企业视同小型、微型企业，享受预留份额、评审中价格扣除等政府采购促进中小企业发展的政府采购政策。监狱企业参加政府采购活动时，应当提供由省级以上监狱管理局、戒毒管理局（含新疆生产建设兵团）出具的属于监狱企业的证明文件，未提供或出具证明文件的单位不符合要求的，不视为小微企业，不享受相关中小企业扶持政策。在政府采购活动中，残疾人福利性单位视同小型、微型企业，享受预留份额、评审中价格扣除等促进中小企业发展的政府采购政策。残疾人福利性单位属于小型、微型企业的，不重复享受政策。符合条件的残疾人福利性单位在参加政府采购活动时，应当提供《财政部 民政部 中国残疾人联合会关于促进残疾人就业政府采购政策的通知》规定的《残疾人福利性单位声明函》，并对声明的真实性负责，供应商提供的《残疾人福利性单位声明函》与事实不符的，依照《政府采购法》第七十七条第一款的规定追究法律责任。未提供的不视为残疾人福利性单位，不视为小微企业，不享受相关中小企业扶持政策。各供应商应按实际情况慎重正确填写，对相关声明函的真实性负责，如有虚假需承担相关法律责任。3.根据《陕西省财政厅关于进一步加大政府采购支持中小企业力度的通知》陕财办采〔2022〕5号规定，采购限额标准以上，200万元以下的货物和服务采购项目、400万元以下的工程采购项目，适宜由中小企业提供的，采购人应当专门面向中小企业采购。超过200万元的货物和服务采购项目、超过400万元的工程采购项目中适宜由中小企业提供的，面向中小企业的预留份额阶段性提高至40%以上，其中预留给小微企业比例不低于70%。4.企业规模划分标准按《工业和信息化部、国家统计局、国家发展和改革委员会、财政部关于印发&lt;中小企业划型标准规定&gt;的通知》（工信部联企业【2011】300 号）文件规定标准确认）。本项目所属行业为工业，供应商应根据工信部联企业【2011】 300 号文件中的划型标准按实际填写所属类型。工业：从业人员1000人以下或者营业收入40000万元以下的为中小微型企业。其中，从业人员300人及以上，且营业收入2000万元及以上的为中型企业；从业人员20人及以上，且营业收入300万元及以上的为小型企业；从业人员20人以下或者营业收入300万元以下的为微型企业）。5.落实的政府采购政策:（1）《政府采购促进中小企业发展管理办法》（财库〔 2020〕46号）；（2）财政部 司法部关于政府采购支持监狱企业发展有关问题的通知--财库〔2014〕68号；（3）《国务院办公厅关于建立政府强制采购节能产品制度的通 知》--国办发〔2007〕51号；(4)《节能产品政府采购实施意见》--（财库[2004]185号） ；(5)《环境标志产品政府采购实施的意见》--财库[2006]90号；(6)《财政部民政部中国残疾人联合会关于促进残疾人就业政府采购政策的通知》 --财库[2017]141号；(7)《关于调整优化节能产品、环境标志产品政府采购执行机制的通知》（财库[2019] 9号）； (8)《财政部农业农村部国家乡村振兴局关于运用政府采购政策支持乡村产业振兴的通知》（财库〔2021〕19号）；（9）陕西省财政厅关于印发《陕西省中小企业政府采购信用融资办法》（陕财办采〔2018〕23号） ；（10）《陕西省财政厅关于加快推进 我省中小企业政府采购信用融资工作的通知》（陕财办采〔2020〕15号）；（11）《关于进一步加大政府采购支持中小企 业力度的通知》（财库〔2022〕19号）；（12）其他需要落实的政府采购政策。 (13)陕西省财政厅等三部门转发财政部、住房城乡建设部、工业和信息化部关于扩大政府采购绿色建材促进建筑品质提升政策实施范围的通知（陕财办采〔2022〕10号）。注：如有最新颁布的政府采购政策，按最新的文件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提供2022或2023任一年度经审计的财务审计报告(2024年成立的公司提供成立后企业的资产负债表和利润表），或提供近三个月内基本存款账户开户银行开具的资信证明及基本存款账户开户许可证</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提供2023年07月01日至今任意一个月的缴纳税收的证明材料,(依法免税的投标人应提供相应文件证明)</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提供2023年07月01日至今任意一个月的依法缴纳社会保障资金的证明材料（依法不需要缴纳社会保障资金的单位应提供相关证明材料）</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出具具备履行合同所必需的设备和专业技术能力的书面声明</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企业关联关系</w:t>
            </w:r>
          </w:p>
        </w:tc>
        <w:tc>
          <w:tcPr>
            <w:tcW w:type="dxa" w:w="3322"/>
          </w:tcPr>
          <w:p>
            <w:pPr>
              <w:pStyle w:val="null3"/>
            </w:pPr>
            <w:r>
              <w:rPr/>
              <w:t>单位负责人为同一人或者存在控股、管理关系的不同单位不得同时参加本项目投标</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法定代表人身份证明或法定代表人授权委托书</w:t>
            </w:r>
          </w:p>
        </w:tc>
        <w:tc>
          <w:tcPr>
            <w:tcW w:type="dxa" w:w="3322"/>
          </w:tcPr>
          <w:p>
            <w:pPr>
              <w:pStyle w:val="null3"/>
            </w:pPr>
            <w:r>
              <w:rPr/>
              <w:t>法定代表人授权书（附法定代表人及被授权人身份证复印件）（如法定代表人直接投标只须提交法人身份证明并附身份证复印件）</w:t>
            </w:r>
          </w:p>
        </w:tc>
        <w:tc>
          <w:tcPr>
            <w:tcW w:type="dxa" w:w="1661"/>
          </w:tcPr>
          <w:p>
            <w:pPr>
              <w:pStyle w:val="null3"/>
            </w:pPr>
            <w:r>
              <w:rPr/>
              <w:t>供应商资格证明文件</w:t>
            </w:r>
          </w:p>
        </w:tc>
      </w:tr>
      <w:tr>
        <w:tc>
          <w:tcPr>
            <w:tcW w:type="dxa" w:w="831"/>
          </w:tcPr>
          <w:p>
            <w:pPr>
              <w:pStyle w:val="null3"/>
            </w:pPr>
            <w:r>
              <w:rPr/>
              <w:t>10</w:t>
            </w:r>
          </w:p>
        </w:tc>
        <w:tc>
          <w:tcPr>
            <w:tcW w:type="dxa" w:w="2492"/>
          </w:tcPr>
          <w:p>
            <w:pPr>
              <w:pStyle w:val="null3"/>
            </w:pPr>
            <w:r>
              <w:rPr/>
              <w:t>资质证书</w:t>
            </w:r>
          </w:p>
        </w:tc>
        <w:tc>
          <w:tcPr>
            <w:tcW w:type="dxa" w:w="3322"/>
          </w:tcPr>
          <w:p>
            <w:pPr>
              <w:pStyle w:val="null3"/>
            </w:pPr>
            <w:r>
              <w:rPr/>
              <w:t>供应商为代理商的应出具医疗器械经营许可证（或医疗器械经营备案凭证）和制造厂商的医疗器械生产许可证（或医疗器械生产备案凭证）；供应商为制造厂商的应出具医疗器械生产许可证（或医疗器械生产备案凭证）；所投产品属于医疗器械管理的提供医疗器械注册证</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响应文件的有效性、完整性，和对磋商文件的响应程度进行审查</w:t>
            </w:r>
          </w:p>
        </w:tc>
        <w:tc>
          <w:tcPr>
            <w:tcW w:type="dxa" w:w="3322"/>
          </w:tcPr>
          <w:p>
            <w:pPr>
              <w:pStyle w:val="null3"/>
            </w:pPr>
            <w:r>
              <w:rPr/>
              <w:t>（1） 磋商响应文件的签署盖章： 按磋商文件要求相应位置加盖公章， 法定代表人或其授权代表人的签字齐全并加盖公章；（2）报价唯一：只能有一个有效报价，不得提交选择性报价，且报价不超过采购预算。（3）对 磋商文件响应程度：要求全面响应，不能有任何采购人不能接受的附加条件；（4）磋商有效期：应满足磋商文件中的规定；（5）交货时间、交货地点：应满足磋商文件中要求的时间及地点;(6)售后服务：应满足磋商文件中售后服务的要求</w:t>
            </w:r>
          </w:p>
        </w:tc>
        <w:tc>
          <w:tcPr>
            <w:tcW w:type="dxa" w:w="1661"/>
          </w:tcPr>
          <w:p>
            <w:pPr>
              <w:pStyle w:val="null3"/>
            </w:pPr>
            <w:r>
              <w:rPr/>
              <w:t>响应文件封面 产品技术参数表 投标方案 业绩 商务应答表 标的清单 其他投标人认为需要提供的资料 报价表 响应函 供应商资格证明文件</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1.投标人对招标文件的技术参数响应情况，完全满足招标文件技术参数的得30分，每负偏离一项扣1分,扣完为止；技术参数完全复制招标文件的不得分（★项部分实质性条款，必须满足项否则投标无效） 2. 在全部满足招标技术参数的前提下，技术指标、参数优于招标文件规定的相应技术指标、参数，并且对使用有实质性能提升的，经评 标委员会一致认可的可进行相应加分，每优于一项加1分，加分最多加5 分。 注：投标人应提供技术参数佐证材料（包括但不限于经厂家确认的产品彩页、检测报告、官网截图等证明材料）予以证明其技术参数的响应性。供 应商自行承担因证明材料不全而被视为技术参数偏离的风险。</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其他投标人认为需要提供的资料</w:t>
            </w:r>
          </w:p>
          <w:p>
            <w:pPr>
              <w:pStyle w:val="null3"/>
            </w:pPr>
            <w:r>
              <w:rPr/>
              <w:t>投标方案</w:t>
            </w:r>
          </w:p>
        </w:tc>
      </w:tr>
      <w:tr>
        <w:tc>
          <w:tcPr>
            <w:tcW w:type="dxa" w:w="831"/>
            <w:vMerge/>
          </w:tcPr>
          <w:p/>
        </w:tc>
        <w:tc>
          <w:tcPr>
            <w:tcW w:type="dxa" w:w="1661"/>
          </w:tcPr>
          <w:p>
            <w:pPr>
              <w:pStyle w:val="null3"/>
            </w:pPr>
            <w:r>
              <w:rPr/>
              <w:t>供货渠道</w:t>
            </w:r>
          </w:p>
        </w:tc>
        <w:tc>
          <w:tcPr>
            <w:tcW w:type="dxa" w:w="2492"/>
          </w:tcPr>
          <w:p>
            <w:pPr>
              <w:pStyle w:val="null3"/>
            </w:pPr>
            <w:r>
              <w:rPr/>
              <w:t>所投产品进货渠道正规，确保供应的产品无假货、无产权纠纷，所投产品合法来源渠道证明文件（包括但不限于：产品制造商授权或销售协议或代理协议等）。 产品合法来源渠道证明文件完整，齐全的计5-8 分； 产品合法来源渠道证明文件较完整，较齐全的计2-5分； 产品合法来源渠道证明文件不完整，不齐全的计0-2分； 未提供的得0分。 备注：以加盖供应商公章的证明材料扫描件或复印件为计分依据</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其他投标人认为需要提供的资料</w:t>
            </w:r>
          </w:p>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根据投标人提供的项目实施方案， 包括项目实施规划、组织协调方案 、供货进度计划、安装调试方案、 质量保障及处理措施等，根据实施 方案响应情况，完整且符合实际要 求得6-10分，实施方案基本完整较符合实际需求得3-6分；方案不完整、不符合实际要求得分0-3分。 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其他投标人认为需要提供的资料</w:t>
            </w:r>
          </w:p>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针对该项目提供具体可行的售后服务计划、售后服务措施、故障响应时间、服务人员保障等，以及其他附带产品服务承诺等，售后服务内容全面详细，可行得3-6分，售后服务不全面、不可行得0-3分。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其他投标人认为需要提供的资料</w:t>
            </w:r>
          </w:p>
          <w:p>
            <w:pPr>
              <w:pStyle w:val="null3"/>
            </w:pPr>
            <w:r>
              <w:rPr/>
              <w:t>投标方案</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具有可行的技术培训方案，保证使用单位能熟练操作维护和正常使用，列出详细的培训内容、培训方式等说明，内容详细完整，可行性高的得3-6分，培训内容不完整，可行性不高得0-3分，不提供不得分。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其他投标人认为需要提供的资料</w:t>
            </w:r>
          </w:p>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提供2021年7月1日以后类似项目业绩（以合同签订时间为准），业绩以合同文件为依据，每提供一个类似项目业绩得1分，满分5分。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 即满足招标文件要求且投标价格最低的投标报价为评标基准价，其价格分为满分。其他投标人的价格分 统一按照下列公式计算： 投标报价得分=(评标基准价／投标报价)×价格权值×100 计算分数时四舍五入 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详见附件：供应商资格证明文件</w:t>
      </w:r>
    </w:p>
    <w:p>
      <w:pPr>
        <w:pStyle w:val="null3"/>
        <w:ind w:firstLine="960"/>
      </w:pPr>
      <w:r>
        <w:rPr/>
        <w:t>详见附件：其他投标人认为需要提供的资料</w:t>
      </w:r>
    </w:p>
    <w:p>
      <w:pPr>
        <w:pStyle w:val="null3"/>
        <w:ind w:firstLine="960"/>
      </w:pPr>
      <w:r>
        <w:rPr/>
        <w:t>详见附件：投标方案</w:t>
      </w:r>
    </w:p>
    <w:p>
      <w:pPr>
        <w:pStyle w:val="null3"/>
        <w:ind w:firstLine="960"/>
      </w:pPr>
      <w:r>
        <w:rPr/>
        <w:t>详见附件：业绩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