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版本号：HGMH-2025-8420251016001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宜君县中心体育场提升改造工程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HGMH-2025-84</w:t>
      </w:r>
      <w:r>
        <w:br/>
      </w:r>
      <w:r>
        <w:br/>
      </w:r>
      <w:r>
        <w:br/>
      </w:r>
    </w:p>
    <w:p>
      <w:pPr>
        <w:pStyle w:val="null3"/>
        <w:jc w:val="center"/>
        <w:outlineLvl w:val="2"/>
      </w:pPr>
      <w:r>
        <w:rPr>
          <w:rFonts w:ascii="仿宋_GB2312" w:hAnsi="仿宋_GB2312" w:cs="仿宋_GB2312" w:eastAsia="仿宋_GB2312"/>
          <w:sz w:val="28"/>
          <w:b/>
        </w:rPr>
        <w:t>宜君县教育体育局</w:t>
      </w:r>
    </w:p>
    <w:p>
      <w:pPr>
        <w:pStyle w:val="null3"/>
        <w:jc w:val="center"/>
        <w:outlineLvl w:val="2"/>
      </w:pPr>
      <w:r>
        <w:rPr>
          <w:rFonts w:ascii="仿宋_GB2312" w:hAnsi="仿宋_GB2312" w:cs="仿宋_GB2312" w:eastAsia="仿宋_GB2312"/>
          <w:sz w:val="28"/>
          <w:b/>
        </w:rPr>
        <w:t>陕西恒广茂禾项目管理有限公司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陕西恒广茂禾项目管理有限公司</w:t>
      </w:r>
      <w:r>
        <w:rPr>
          <w:rFonts w:ascii="仿宋_GB2312" w:hAnsi="仿宋_GB2312" w:cs="仿宋_GB2312" w:eastAsia="仿宋_GB2312"/>
        </w:rPr>
        <w:t>（以下简称“代理机构”）受</w:t>
      </w:r>
      <w:r>
        <w:rPr>
          <w:rFonts w:ascii="仿宋_GB2312" w:hAnsi="仿宋_GB2312" w:cs="仿宋_GB2312" w:eastAsia="仿宋_GB2312"/>
        </w:rPr>
        <w:t>宜君县教育体育局</w:t>
      </w:r>
      <w:r>
        <w:rPr>
          <w:rFonts w:ascii="仿宋_GB2312" w:hAnsi="仿宋_GB2312" w:cs="仿宋_GB2312" w:eastAsia="仿宋_GB2312"/>
        </w:rPr>
        <w:t>委托，拟对</w:t>
      </w:r>
      <w:r>
        <w:rPr>
          <w:rFonts w:ascii="仿宋_GB2312" w:hAnsi="仿宋_GB2312" w:cs="仿宋_GB2312" w:eastAsia="仿宋_GB2312"/>
        </w:rPr>
        <w:t>宜君县中心体育场提升改造工程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HGMH-2025-84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宜君县中心体育场提升改造工程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实施中心体育场地下场馆提升改造4285平方米，包括室内篮球馆、羽毛球馆、乒乓球馆、健身房、办公区域装饰装修，并配套相应的设施设备；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采购包1（宜君县中心体育场提升改造工程（施工））：属于专门面向中小企业采购。</w:t>
      </w:r>
    </w:p>
    <w:p>
      <w:pPr>
        <w:pStyle w:val="null3"/>
      </w:pPr>
      <w:r>
        <w:rPr>
          <w:rFonts w:ascii="仿宋_GB2312" w:hAnsi="仿宋_GB2312" w:cs="仿宋_GB2312" w:eastAsia="仿宋_GB2312"/>
        </w:rPr>
        <w:t>采购包2（宜君县中心体育场提升改造工程（设备））：属于专门面向中小企业采购。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2、企业资质：供应商须具备建设行政主管部门颁发的建筑工程施工总承包三级及以上资质，且具备合法有效的安全生产许可证；</w:t>
      </w:r>
    </w:p>
    <w:p>
      <w:pPr>
        <w:pStyle w:val="null3"/>
      </w:pPr>
      <w:r>
        <w:rPr>
          <w:rFonts w:ascii="仿宋_GB2312" w:hAnsi="仿宋_GB2312" w:cs="仿宋_GB2312" w:eastAsia="仿宋_GB2312"/>
        </w:rPr>
        <w:t>3、拟派项目负责人要求：供应商拟派项目经理须具备建筑工程专业二级及以上注册建造师资格，并具备有效的安全生产考核合格证书，在本单位注册，无在建项目；</w:t>
      </w:r>
    </w:p>
    <w:p>
      <w:pPr>
        <w:pStyle w:val="null3"/>
      </w:pPr>
      <w:r>
        <w:rPr>
          <w:rFonts w:ascii="仿宋_GB2312" w:hAnsi="仿宋_GB2312" w:cs="仿宋_GB2312" w:eastAsia="仿宋_GB2312"/>
        </w:rPr>
        <w:t>4、备案信息：供应商、拟派项目经理需在“陕西省住房和城乡建设厅（http://js.shaanxi.gov.cn/）陕西省建筑市场监管与诚信信息发布平台”可查询；</w:t>
      </w:r>
    </w:p>
    <w:p>
      <w:pPr>
        <w:pStyle w:val="null3"/>
      </w:pPr>
      <w:r>
        <w:rPr>
          <w:rFonts w:ascii="仿宋_GB2312" w:hAnsi="仿宋_GB2312" w:cs="仿宋_GB2312" w:eastAsia="仿宋_GB2312"/>
        </w:rPr>
        <w:t>5、财务状况报表：提供2024年度经审计的财务报告或提交投标截止时间之前六个月基本开户银行出具的资信证明。</w:t>
      </w:r>
    </w:p>
    <w:p>
      <w:pPr>
        <w:pStyle w:val="null3"/>
      </w:pPr>
      <w:r>
        <w:rPr>
          <w:rFonts w:ascii="仿宋_GB2312" w:hAnsi="仿宋_GB2312" w:cs="仿宋_GB2312" w:eastAsia="仿宋_GB2312"/>
        </w:rPr>
        <w:t>6、税收缴纳证明：提供供应商2025年至今任意一个月已缴纳的完税凭证或税务机关开具的完税证明（任意税种），依法免税的单位应提供相关证明材料；</w:t>
      </w:r>
    </w:p>
    <w:p>
      <w:pPr>
        <w:pStyle w:val="null3"/>
      </w:pPr>
      <w:r>
        <w:rPr>
          <w:rFonts w:ascii="仿宋_GB2312" w:hAnsi="仿宋_GB2312" w:cs="仿宋_GB2312" w:eastAsia="仿宋_GB2312"/>
        </w:rPr>
        <w:t>7、社会保障资金缴纳证明：提供供应商2025年至今任意一个月的社会保障资金缴存单据或社保机构开具的社会保险参保缴费情况证明。依法不需要缴纳社会保障资金的供应商应提供相关证明文件；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8、声明及承诺：1、提供具有履行本合同所必需的设备和专业技术能力的承诺及说明； 2、出具参加政府采购活动前3年内在经营活动中没有重大违法记录的书面声明；</w:t>
      </w:r>
    </w:p>
    <w:p>
      <w:pPr>
        <w:pStyle w:val="null3"/>
      </w:pPr>
      <w:r>
        <w:rPr>
          <w:rFonts w:ascii="仿宋_GB2312" w:hAnsi="仿宋_GB2312" w:cs="仿宋_GB2312" w:eastAsia="仿宋_GB2312"/>
        </w:rPr>
        <w:t>9、法定代表人授权书：法定代表人授权书及被授权人身份证(法定代表人直接参加投标，须提交其身份证复印件及法定代表人身份证明)；</w:t>
      </w:r>
    </w:p>
    <w:p>
      <w:pPr>
        <w:pStyle w:val="null3"/>
      </w:pPr>
      <w:r>
        <w:rPr>
          <w:rFonts w:ascii="仿宋_GB2312" w:hAnsi="仿宋_GB2312" w:cs="仿宋_GB2312" w:eastAsia="仿宋_GB2312"/>
        </w:rPr>
        <w:t>10、信用截图：供应商不得为“信用中国”网站(www.creditchina.gov.cn)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p>
      <w:pPr>
        <w:pStyle w:val="null3"/>
      </w:pPr>
      <w:r>
        <w:rPr>
          <w:rFonts w:ascii="仿宋_GB2312" w:hAnsi="仿宋_GB2312" w:cs="仿宋_GB2312" w:eastAsia="仿宋_GB2312"/>
        </w:rPr>
        <w:t>11、非联合体声明：本项目不接受联合体磋商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2、财务状况报表：提供2024年度经审计的财务报告或提交投标截止时间之前六个月基本开户银行出具的资信证明。</w:t>
      </w:r>
    </w:p>
    <w:p>
      <w:pPr>
        <w:pStyle w:val="null3"/>
      </w:pPr>
      <w:r>
        <w:rPr>
          <w:rFonts w:ascii="仿宋_GB2312" w:hAnsi="仿宋_GB2312" w:cs="仿宋_GB2312" w:eastAsia="仿宋_GB2312"/>
        </w:rPr>
        <w:t>3、税收缴纳证明：提供供应商2025年至今任意一个月已缴纳的完税凭证或税务机关开具的完税证明（任意税种），依法免税的单位应提供相关证明材料；</w:t>
      </w:r>
    </w:p>
    <w:p>
      <w:pPr>
        <w:pStyle w:val="null3"/>
      </w:pPr>
      <w:r>
        <w:rPr>
          <w:rFonts w:ascii="仿宋_GB2312" w:hAnsi="仿宋_GB2312" w:cs="仿宋_GB2312" w:eastAsia="仿宋_GB2312"/>
        </w:rPr>
        <w:t>4、社会保障资金缴纳证明：提供供应商2025年至今任意一个月的社会保障资金缴存单据或社保机构开具的社会保险参保缴费情况证明。依法不需要缴纳社会保障资金的供应商应提供相关证明文件；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5、声明及承诺：1、提供具有履行本合同所必需的设备和专业技术能力的承诺及说明； 2、出具参加政府采购活动前3年内在经营活动中没有重大违法记录的书面声明；</w:t>
      </w:r>
    </w:p>
    <w:p>
      <w:pPr>
        <w:pStyle w:val="null3"/>
      </w:pPr>
      <w:r>
        <w:rPr>
          <w:rFonts w:ascii="仿宋_GB2312" w:hAnsi="仿宋_GB2312" w:cs="仿宋_GB2312" w:eastAsia="仿宋_GB2312"/>
        </w:rPr>
        <w:t>6、法定代表人授权书：法定代表人授权书及被授权人身份证(法定代表人直接参加投标，须提交其身份证复印件及法定代表人身份证明)；</w:t>
      </w:r>
    </w:p>
    <w:p>
      <w:pPr>
        <w:pStyle w:val="null3"/>
      </w:pPr>
      <w:r>
        <w:rPr>
          <w:rFonts w:ascii="仿宋_GB2312" w:hAnsi="仿宋_GB2312" w:cs="仿宋_GB2312" w:eastAsia="仿宋_GB2312"/>
        </w:rPr>
        <w:t>7、信用截图：供应商不得为“信用中国”网站(www.creditchina.gov.cn)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p>
      <w:pPr>
        <w:pStyle w:val="null3"/>
      </w:pPr>
      <w:r>
        <w:rPr>
          <w:rFonts w:ascii="仿宋_GB2312" w:hAnsi="仿宋_GB2312" w:cs="仿宋_GB2312" w:eastAsia="仿宋_GB2312"/>
        </w:rPr>
        <w:t>8、非联合体声明：本项目不接受联合体磋商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宜君县教育体育局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宜君县宜阳北街37号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727299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邹俊鹏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09195288570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陕西恒广茂禾项目管理有限公司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陕西省铜川市市本级陕西省铜川市新区长虹南路山水雅庭3幢1单元10901室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15353839221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采购包1：1,582,069.46元</w:t>
            </w:r>
          </w:p>
          <w:p>
            <w:pPr>
              <w:pStyle w:val="null3"/>
            </w:pPr>
            <w:r>
              <w:rPr>
                <w:rFonts w:ascii="仿宋_GB2312" w:hAnsi="仿宋_GB2312" w:cs="仿宋_GB2312" w:eastAsia="仿宋_GB2312"/>
              </w:rPr>
              <w:t>采购包2：1,208,897.00元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服务费收费标准参照原《国家计委关于印发&lt;招标代理服务收费管理暂行办法&gt;的通知》(计价格〔2002〕1980号)、《国家发展改革委关于降低部分建设项目收费标准规范收费行为等有关问题的通知》(发改价格〔2011〕534号)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宜君县教育体育局</w:t>
      </w:r>
      <w:r>
        <w:rPr>
          <w:rFonts w:ascii="仿宋_GB2312" w:hAnsi="仿宋_GB2312" w:cs="仿宋_GB2312" w:eastAsia="仿宋_GB2312"/>
        </w:rPr>
        <w:t>和</w:t>
      </w:r>
      <w:r>
        <w:rPr>
          <w:rFonts w:ascii="仿宋_GB2312" w:hAnsi="仿宋_GB2312" w:cs="仿宋_GB2312" w:eastAsia="仿宋_GB2312"/>
        </w:rPr>
        <w:t>陕西恒广茂禾项目管理有限公司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宜君县教育体育局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陕西恒广茂禾项目管理有限公司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宜君县教育体育局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陕西恒广茂禾项目管理有限公司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采购包2：项目包干价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1、交付竣工验收的工程，必须符合规定的工程质量标准，有完整的工程技术经济资料和经签署的工程保修书，并具备国家规定的其他竣工条件。 工程竣工经验收合格后，方可交付使用；未经验收或者验收不合格的，不得交付使用 2、验收结果合格的，采购人应向成交供应商出具履约验收报告，成交供应商凭验收报告办理相关手续。 3、验收结果不合格的，履约保证金将不予退还，给采购人造成的损失超过履约保证金数额的，还应当对超过部分予以赔偿；没有提 交履约保证金的，应当对采购人的损失承担赔偿责任。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成交单位应分批次进行供货安装，在供货前，应作出详尽方案，其中包括但不限于货物清单、产品的合格证明资料，检测检验报告等由采购人确认审批通过后进行供货安装。2.初验：货物到达交货地点后，由使用 单位根据合同对货物的名称、品种、规格、产地、数量进行检查。3.终验：所有货物交货完毕，由采购人进行终验（最终验收）。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联系人：杨倩</w:t>
      </w:r>
    </w:p>
    <w:p>
      <w:pPr>
        <w:pStyle w:val="null3"/>
      </w:pPr>
      <w:r>
        <w:rPr>
          <w:rFonts w:ascii="仿宋_GB2312" w:hAnsi="仿宋_GB2312" w:cs="仿宋_GB2312" w:eastAsia="仿宋_GB2312"/>
        </w:rPr>
        <w:t>联系电话：15353839221</w:t>
      </w:r>
    </w:p>
    <w:p>
      <w:pPr>
        <w:pStyle w:val="null3"/>
      </w:pPr>
      <w:r>
        <w:rPr>
          <w:rFonts w:ascii="仿宋_GB2312" w:hAnsi="仿宋_GB2312" w:cs="仿宋_GB2312" w:eastAsia="仿宋_GB2312"/>
        </w:rPr>
        <w:t>地址：陕西省铜川市新区长虹南路山水雅庭6幢1单元301室</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1,582,069.46</w:t>
      </w:r>
    </w:p>
    <w:p>
      <w:pPr>
        <w:pStyle w:val="null3"/>
      </w:pPr>
      <w:r>
        <w:rPr>
          <w:rFonts w:ascii="仿宋_GB2312" w:hAnsi="仿宋_GB2312" w:cs="仿宋_GB2312" w:eastAsia="仿宋_GB2312"/>
        </w:rPr>
        <w:t>采购包最高限价（元）: 1,582,069.46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宜君县中心体育场提升改造工程（施工）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1,582,069.46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1,208,897.00</w:t>
      </w:r>
    </w:p>
    <w:p>
      <w:pPr>
        <w:pStyle w:val="null3"/>
      </w:pPr>
      <w:r>
        <w:rPr>
          <w:rFonts w:ascii="仿宋_GB2312" w:hAnsi="仿宋_GB2312" w:cs="仿宋_GB2312" w:eastAsia="仿宋_GB2312"/>
        </w:rPr>
        <w:t>采购包最高限价（元）: 1,208,897.00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宜君县中心体育场提升改造工程（设备）</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1,208,897.00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工业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标的名称：宜君县中心体育场提升改造工程（施工）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1.本工程的施工过程和成果必须符合国家有关文物修缮建设标准强制性条文和国家或有关部门关于工程施工方面现行的标准、规范、规程、定额、办法、示例，以及陕西省关于工程施工方面的文件、规定。</w:t>
            </w:r>
          </w:p>
          <w:p>
            <w:pPr>
              <w:pStyle w:val="null3"/>
            </w:pPr>
            <w:r>
              <w:rPr>
                <w:rFonts w:ascii="仿宋_GB2312" w:hAnsi="仿宋_GB2312" w:cs="仿宋_GB2312" w:eastAsia="仿宋_GB2312"/>
              </w:rPr>
              <w:t>2.供应商在施工过程中使用或参考上述标准、规范以外的技术标准、规范时，应征得采购人的同意。</w:t>
            </w:r>
          </w:p>
          <w:p>
            <w:pPr>
              <w:pStyle w:val="null3"/>
            </w:pPr>
            <w:r>
              <w:rPr>
                <w:rFonts w:ascii="仿宋_GB2312" w:hAnsi="仿宋_GB2312" w:cs="仿宋_GB2312" w:eastAsia="仿宋_GB2312"/>
              </w:rPr>
              <w:t>3.在施工过程中，如果国家或有关部门颁布了新的技术标准或规范，则承包人应采用新的标准或规范进行施工。</w:t>
            </w:r>
          </w:p>
          <w:p>
            <w:pPr>
              <w:pStyle w:val="null3"/>
            </w:pPr>
            <w:r>
              <w:rPr>
                <w:rFonts w:ascii="仿宋_GB2312" w:hAnsi="仿宋_GB2312" w:cs="仿宋_GB2312" w:eastAsia="仿宋_GB2312"/>
              </w:rPr>
              <w:t>4.采购人提供工程的施工图纸和相关技术文件，是采购人现有的能被供应商利用的资料，采购人对供应商做出的任何推论、理解均不负责任。</w:t>
            </w:r>
          </w:p>
          <w:p>
            <w:pPr>
              <w:pStyle w:val="null3"/>
            </w:pPr>
            <w:r>
              <w:rPr>
                <w:rFonts w:ascii="仿宋_GB2312" w:hAnsi="仿宋_GB2312" w:cs="仿宋_GB2312" w:eastAsia="仿宋_GB2312"/>
              </w:rPr>
              <w:t>5.供应商应先到工地踏勘以充分了解工地位置、地质情况、进出场道路、拆迁干扰、储存空间、运输能力、装卸限制、行车干扰及任何其它足以影响承包价格的情况，了解设计图纸、施工规范、标准以及施工现场实际等情况，并应考虑现有人、材、机市场水平和供应、投标风险、不利的施工因素等， 任何因忽视或误解工地情况而导致的索赔或工期延长申请将不获批准。</w:t>
            </w:r>
          </w:p>
          <w:p>
            <w:pPr>
              <w:pStyle w:val="null3"/>
            </w:pPr>
            <w:r>
              <w:rPr>
                <w:rFonts w:ascii="仿宋_GB2312" w:hAnsi="仿宋_GB2312" w:cs="仿宋_GB2312" w:eastAsia="仿宋_GB2312"/>
              </w:rPr>
              <w:t>6.供应商所提供的材料如需向第三方外购时，供应商应对质量负责，并提供相应的出厂和验收证明及相关技术文件。同时，还应满足本磋商文件、工程量清单、施工图纸中的相关技术要求。</w:t>
            </w:r>
          </w:p>
          <w:p>
            <w:pPr>
              <w:pStyle w:val="null3"/>
            </w:pPr>
            <w:r>
              <w:rPr>
                <w:rFonts w:ascii="仿宋_GB2312" w:hAnsi="仿宋_GB2312" w:cs="仿宋_GB2312" w:eastAsia="仿宋_GB2312"/>
              </w:rPr>
              <w:t>7.质量必须达到现行合格标准，符合国家、行业、地方规定以及竞争性磋商文件规定的强制性质量和安全标准要求。</w:t>
            </w:r>
          </w:p>
          <w:p>
            <w:pPr>
              <w:pStyle w:val="null3"/>
            </w:pPr>
            <w:r>
              <w:rPr>
                <w:rFonts w:ascii="仿宋_GB2312" w:hAnsi="仿宋_GB2312" w:cs="仿宋_GB2312" w:eastAsia="仿宋_GB2312"/>
              </w:rPr>
              <w:t>8.供应商中标后，磋商响应文件中拟派项目经理必须与施工时实际委派项目经理一致，采购人将在签署施工合同前查验项目经理相关资质、身份材料以及中标人为项目经理最近半年缴纳社保的缴费凭据 。项目经理必须履职尽责，全程参与施工、例会、解决施工中的问题，严禁挂名挂证。</w:t>
            </w:r>
          </w:p>
          <w:p>
            <w:pPr>
              <w:pStyle w:val="null3"/>
            </w:pPr>
            <w:r>
              <w:rPr>
                <w:rFonts w:ascii="仿宋_GB2312" w:hAnsi="仿宋_GB2312" w:cs="仿宋_GB2312" w:eastAsia="仿宋_GB2312"/>
              </w:rPr>
              <w:t>9.本项目如涉及与政府部门（包含且不限于）环保、城管、地铁、规划等沟通协调或办理手续，费用及手续办理均由承包人负责，如因沟通协调及办理手续原因造成工期延误或费用增加等由承包人负责。</w:t>
            </w:r>
          </w:p>
          <w:p>
            <w:pPr>
              <w:pStyle w:val="null3"/>
            </w:pPr>
            <w:r>
              <w:rPr>
                <w:rFonts w:ascii="仿宋_GB2312" w:hAnsi="仿宋_GB2312" w:cs="仿宋_GB2312" w:eastAsia="仿宋_GB2312"/>
              </w:rPr>
              <w:t>10.施工过程中，供应商应制定详细可行的防污降噪处理措施，减少对周围环境的影响，每天施工结束后对施工现场进行清扫。</w:t>
            </w:r>
          </w:p>
          <w:p>
            <w:pPr>
              <w:pStyle w:val="null3"/>
            </w:pPr>
            <w:r>
              <w:rPr>
                <w:rFonts w:ascii="仿宋_GB2312" w:hAnsi="仿宋_GB2312" w:cs="仿宋_GB2312" w:eastAsia="仿宋_GB2312"/>
              </w:rPr>
              <w:t>11.承包人不得将其承包的工程转包给他人，也不得将其承包的工程以分包的名义转包给他人。</w:t>
            </w:r>
          </w:p>
          <w:p>
            <w:pPr>
              <w:pStyle w:val="null3"/>
            </w:pPr>
            <w:r>
              <w:rPr>
                <w:rFonts w:ascii="仿宋_GB2312" w:hAnsi="仿宋_GB2312" w:cs="仿宋_GB2312" w:eastAsia="仿宋_GB2312"/>
              </w:rPr>
              <w:t>12.工程分包不能解除承包人任何责任与义务。承包人应在分包场地派驻相应管理人员，保证本合同的履行。分包单位的任何违约行为或疏忽导致工程损害或给发包人造成其他损失，承包人承担连带责任。其他详见设计说明及施工设计图等。</w:t>
            </w:r>
          </w:p>
          <w:p>
            <w:pPr>
              <w:pStyle w:val="null3"/>
            </w:pPr>
            <w:r>
              <w:rPr>
                <w:rFonts w:ascii="仿宋_GB2312" w:hAnsi="仿宋_GB2312" w:cs="仿宋_GB2312" w:eastAsia="仿宋_GB2312"/>
              </w:rPr>
              <w:t>二、本工程合同形式为固定综合单价合同：</w:t>
            </w:r>
          </w:p>
          <w:p>
            <w:pPr>
              <w:pStyle w:val="null3"/>
            </w:pPr>
            <w:r>
              <w:rPr>
                <w:rFonts w:ascii="仿宋_GB2312" w:hAnsi="仿宋_GB2312" w:cs="仿宋_GB2312" w:eastAsia="仿宋_GB2312"/>
              </w:rPr>
              <w:t>1.本工程计价采用固定综合单价，各供应商依据企业自身情况自主报价、风险自负。所有投标报价中的单价和合价均以人民币表示。</w:t>
            </w:r>
          </w:p>
          <w:p>
            <w:pPr>
              <w:pStyle w:val="null3"/>
            </w:pPr>
            <w:r>
              <w:rPr>
                <w:rFonts w:ascii="仿宋_GB2312" w:hAnsi="仿宋_GB2312" w:cs="仿宋_GB2312" w:eastAsia="仿宋_GB2312"/>
              </w:rPr>
              <w:t>2.供应商在投标报价时应仔细对磋商文件进行透彻的分析研究，对图纸进行仔细的阅读和理解。</w:t>
            </w:r>
          </w:p>
          <w:p>
            <w:pPr>
              <w:pStyle w:val="null3"/>
            </w:pPr>
            <w:r>
              <w:rPr>
                <w:rFonts w:ascii="仿宋_GB2312" w:hAnsi="仿宋_GB2312" w:cs="仿宋_GB2312" w:eastAsia="仿宋_GB2312"/>
              </w:rPr>
              <w:t>3.各供应商对分部分项工程费、措施项目费、其他项目费等进行自主报价、风险自负。</w:t>
            </w:r>
          </w:p>
          <w:p>
            <w:pPr>
              <w:pStyle w:val="null3"/>
            </w:pPr>
            <w:r>
              <w:rPr>
                <w:rFonts w:ascii="仿宋_GB2312" w:hAnsi="仿宋_GB2312" w:cs="仿宋_GB2312" w:eastAsia="仿宋_GB2312"/>
              </w:rPr>
              <w:t>4.招标工程量清单的工程项目仅表达了主要工程做法，报价时各投标单位应依据图纸用料说明、相关图集，结合图纸、磋商文件、合同条款、技术规范及现场情况进行科学合理组价。投标报价应包括该工程项目的人工费、材料费、机械费、措施费、管理费、利润、风险费及规费、税金等政策性文件规定的所有费用，所投标的综合单价采购人视为是相应清单项在招标范围内的全部内容价格。</w:t>
            </w:r>
          </w:p>
          <w:p>
            <w:pPr>
              <w:pStyle w:val="null3"/>
            </w:pPr>
            <w:r>
              <w:rPr>
                <w:rFonts w:ascii="仿宋_GB2312" w:hAnsi="仿宋_GB2312" w:cs="仿宋_GB2312" w:eastAsia="仿宋_GB2312"/>
              </w:rPr>
              <w:t>5.供应商在投标截止前修改投标函中的投标总报价，应同时修改“已标价工程量清单”中的相应报价。</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标的名称：宜君县中心体育场提升改造工程（设备）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center"/>
            </w:pPr>
            <w:r>
              <w:rPr>
                <w:rFonts w:ascii="仿宋_GB2312" w:hAnsi="仿宋_GB2312" w:cs="仿宋_GB2312" w:eastAsia="仿宋_GB2312"/>
                <w:sz w:val="24"/>
                <w:b/>
                <w:color w:val="000000"/>
              </w:rPr>
              <w:t>技术参数表</w:t>
            </w:r>
          </w:p>
          <w:tbl>
            <w:tblPr>
              <w:tblBorders>
                <w:top w:val="none" w:color="000000" w:sz="4"/>
                <w:left w:val="none" w:color="000000" w:sz="4"/>
                <w:bottom w:val="none" w:color="000000" w:sz="4"/>
                <w:right w:val="none" w:color="000000" w:sz="4"/>
                <w:insideH w:val="none"/>
                <w:insideV w:val="none"/>
              </w:tblBorders>
            </w:tblPr>
            <w:tblGrid>
              <w:gridCol w:w="209"/>
              <w:gridCol w:w="520"/>
              <w:gridCol w:w="1254"/>
              <w:gridCol w:w="278"/>
              <w:gridCol w:w="278"/>
            </w:tblGrid>
            <w:tr>
              <w:tc>
                <w:tcPr>
                  <w:tcW w:type="dxa" w:w="209"/>
                  <w:tcBorders>
                    <w:top w:val="single" w:color="000000" w:sz="4"/>
                    <w:left w:val="single" w:color="000000" w:sz="4"/>
                    <w:bottom w:val="single" w:color="000000" w:sz="4"/>
                    <w:right w:val="single" w:color="000000" w:sz="4"/>
                  </w:tcBorders>
                  <w:shd w:fill="D2F4F2"/>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20"/>
                  <w:tcBorders>
                    <w:top w:val="single" w:color="000000" w:sz="4"/>
                    <w:left w:val="none" w:color="000000" w:sz="4"/>
                    <w:bottom w:val="single" w:color="000000" w:sz="4"/>
                    <w:right w:val="single" w:color="000000" w:sz="4"/>
                  </w:tcBorders>
                  <w:shd w:fill="D2F4F2"/>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分部分项</w:t>
                  </w:r>
                </w:p>
              </w:tc>
              <w:tc>
                <w:tcPr>
                  <w:tcW w:type="dxa" w:w="1254"/>
                  <w:tcBorders>
                    <w:top w:val="single" w:color="000000" w:sz="4"/>
                    <w:left w:val="none" w:color="000000" w:sz="4"/>
                    <w:bottom w:val="single" w:color="000000" w:sz="4"/>
                    <w:right w:val="single" w:color="000000" w:sz="4"/>
                  </w:tcBorders>
                  <w:shd w:fill="D2F4F2"/>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参</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数</w:t>
                  </w:r>
                </w:p>
              </w:tc>
              <w:tc>
                <w:tcPr>
                  <w:tcW w:type="dxa" w:w="278"/>
                  <w:tcBorders>
                    <w:top w:val="single" w:color="000000" w:sz="4"/>
                    <w:left w:val="none" w:color="000000" w:sz="4"/>
                    <w:bottom w:val="single" w:color="000000" w:sz="4"/>
                    <w:right w:val="single" w:color="000000" w:sz="4"/>
                  </w:tcBorders>
                  <w:shd w:fill="D2F4F2"/>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78"/>
                  <w:tcBorders>
                    <w:top w:val="single" w:color="000000" w:sz="4"/>
                    <w:left w:val="none" w:color="000000" w:sz="4"/>
                    <w:bottom w:val="single" w:color="000000" w:sz="4"/>
                    <w:right w:val="single" w:color="000000" w:sz="4"/>
                  </w:tcBorders>
                  <w:shd w:fill="D2F4F2"/>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仿液压篮球架</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篮板规格：伸臂</w:t>
                  </w:r>
                  <w:r>
                    <w:rPr>
                      <w:rFonts w:ascii="仿宋_GB2312" w:hAnsi="仿宋_GB2312" w:cs="仿宋_GB2312" w:eastAsia="仿宋_GB2312"/>
                      <w:sz w:val="16"/>
                      <w:color w:val="000000"/>
                    </w:rPr>
                    <w:t>≧</w:t>
                  </w:r>
                  <w:r>
                    <w:rPr>
                      <w:rFonts w:ascii="仿宋_GB2312" w:hAnsi="仿宋_GB2312" w:cs="仿宋_GB2312" w:eastAsia="仿宋_GB2312"/>
                      <w:sz w:val="16"/>
                      <w:color w:val="000000"/>
                    </w:rPr>
                    <w:t>1.85米  ≧ 1800*1050mm     底座尺寸：≧1950×1100×前770mm/后470mm  净重：约840KG/副（不含配重）  配重：≥536Kg/只</w:t>
                  </w:r>
                  <w:r>
                    <w:br/>
                  </w:r>
                  <w:r>
                    <w:rPr>
                      <w:rFonts w:ascii="仿宋_GB2312" w:hAnsi="仿宋_GB2312" w:cs="仿宋_GB2312" w:eastAsia="仿宋_GB2312"/>
                      <w:sz w:val="16"/>
                      <w:color w:val="000000"/>
                    </w:rPr>
                    <w:t>1.探臂主要采用≧200mm×100mm×3.0mm方管、≧150mm×100mm×3.0mm方管、</w:t>
                  </w:r>
                  <w:r>
                    <w:br/>
                  </w:r>
                  <w:r>
                    <w:rPr>
                      <w:rFonts w:ascii="仿宋_GB2312" w:hAnsi="仿宋_GB2312" w:cs="仿宋_GB2312" w:eastAsia="仿宋_GB2312"/>
                      <w:sz w:val="16"/>
                      <w:color w:val="000000"/>
                    </w:rPr>
                    <w:t>≧100mm×50mm×2.0mm方管,拼焊而成；</w:t>
                  </w:r>
                  <w:r>
                    <w:br/>
                  </w:r>
                  <w:r>
                    <w:rPr>
                      <w:rFonts w:ascii="仿宋_GB2312" w:hAnsi="仿宋_GB2312" w:cs="仿宋_GB2312" w:eastAsia="仿宋_GB2312"/>
                      <w:sz w:val="16"/>
                      <w:color w:val="000000"/>
                    </w:rPr>
                    <w:t>2.立柱主要采用≧200mm×100mm×3.0mm方管、≧120mm×60mm×2.75mm方管、</w:t>
                  </w:r>
                  <w:r>
                    <w:br/>
                  </w:r>
                  <w:r>
                    <w:rPr>
                      <w:rFonts w:ascii="仿宋_GB2312" w:hAnsi="仿宋_GB2312" w:cs="仿宋_GB2312" w:eastAsia="仿宋_GB2312"/>
                      <w:sz w:val="16"/>
                      <w:color w:val="000000"/>
                    </w:rPr>
                    <w:t>≧100mm×50mm×2.0mm方管、40mm×20mm×2.0mm方管，拼焊而成；</w:t>
                  </w:r>
                  <w:r>
                    <w:br/>
                  </w:r>
                  <w:r>
                    <w:rPr>
                      <w:rFonts w:ascii="仿宋_GB2312" w:hAnsi="仿宋_GB2312" w:cs="仿宋_GB2312" w:eastAsia="仿宋_GB2312"/>
                      <w:sz w:val="16"/>
                      <w:color w:val="000000"/>
                    </w:rPr>
                    <w:t>3.底箱采用≧3.0mm厚钣金件拼焊而成，内部辅以加强结构；</w:t>
                  </w:r>
                  <w:r>
                    <w:br/>
                  </w:r>
                  <w:r>
                    <w:rPr>
                      <w:rFonts w:ascii="仿宋_GB2312" w:hAnsi="仿宋_GB2312" w:cs="仿宋_GB2312" w:eastAsia="仿宋_GB2312"/>
                      <w:sz w:val="16"/>
                      <w:color w:val="000000"/>
                    </w:rPr>
                    <w:t>4.后拉杆主要采用≧70mm×70mm×2.0mm方管拼焊而成；</w:t>
                  </w:r>
                  <w:r>
                    <w:br/>
                  </w:r>
                  <w:r>
                    <w:rPr>
                      <w:rFonts w:ascii="仿宋_GB2312" w:hAnsi="仿宋_GB2312" w:cs="仿宋_GB2312" w:eastAsia="仿宋_GB2312"/>
                      <w:sz w:val="16"/>
                      <w:color w:val="000000"/>
                    </w:rPr>
                    <w:t>5.上拉杆采用≧φ42mm×2.75mm圆管在自动折弯机上一次折弯成型；</w:t>
                  </w:r>
                  <w:r>
                    <w:br/>
                  </w:r>
                  <w:r>
                    <w:rPr>
                      <w:rFonts w:ascii="仿宋_GB2312" w:hAnsi="仿宋_GB2312" w:cs="仿宋_GB2312" w:eastAsia="仿宋_GB2312"/>
                      <w:sz w:val="16"/>
                      <w:color w:val="000000"/>
                    </w:rPr>
                    <w:t>6.产品紧固件全部采用高耐腐蚀性达克罗处理螺钉，延长使用寿命；</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副</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羽毛球柱（含网）</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1.规格：立柱高度≧155cm 立柱直径≧4.2cm  底座≧59*28*12.5cm</w:t>
                  </w:r>
                  <w:r>
                    <w:br/>
                  </w:r>
                  <w:r>
                    <w:rPr>
                      <w:rFonts w:ascii="仿宋_GB2312" w:hAnsi="仿宋_GB2312" w:cs="仿宋_GB2312" w:eastAsia="仿宋_GB2312"/>
                      <w:sz w:val="16"/>
                      <w:color w:val="000000"/>
                    </w:rPr>
                    <w:t>2.重量：≧135kg</w:t>
                  </w:r>
                  <w:r>
                    <w:br/>
                  </w:r>
                  <w:r>
                    <w:rPr>
                      <w:rFonts w:ascii="仿宋_GB2312" w:hAnsi="仿宋_GB2312" w:cs="仿宋_GB2312" w:eastAsia="仿宋_GB2312"/>
                      <w:sz w:val="16"/>
                      <w:color w:val="000000"/>
                    </w:rPr>
                    <w:t>3.柱身采用静电喷塑，造就无缝圆柱，色泽莹亮，平整光滑，漆面更加耐磨。</w:t>
                  </w:r>
                  <w:r>
                    <w:br/>
                  </w:r>
                  <w:r>
                    <w:rPr>
                      <w:rFonts w:ascii="仿宋_GB2312" w:hAnsi="仿宋_GB2312" w:cs="仿宋_GB2312" w:eastAsia="仿宋_GB2312"/>
                      <w:sz w:val="16"/>
                      <w:color w:val="000000"/>
                    </w:rPr>
                    <w:t>4.底座专有设计ABS材质保护罩，静电喷塑，漆面光亮，防锈处理，使用寿命更长久，符合高端场地气质。</w:t>
                  </w:r>
                  <w:r>
                    <w:br/>
                  </w:r>
                  <w:r>
                    <w:rPr>
                      <w:rFonts w:ascii="仿宋_GB2312" w:hAnsi="仿宋_GB2312" w:cs="仿宋_GB2312" w:eastAsia="仿宋_GB2312"/>
                      <w:sz w:val="16"/>
                      <w:color w:val="000000"/>
                    </w:rPr>
                    <w:t>5.网柱部分采用加厚无缝钢管制作，抗拉力不变形；数控自动机械加工，钢板底板，静置时稳固不位移。</w:t>
                  </w:r>
                  <w:r>
                    <w:br/>
                  </w:r>
                  <w:r>
                    <w:rPr>
                      <w:rFonts w:ascii="仿宋_GB2312" w:hAnsi="仿宋_GB2312" w:cs="仿宋_GB2312" w:eastAsia="仿宋_GB2312"/>
                      <w:sz w:val="16"/>
                      <w:color w:val="000000"/>
                    </w:rPr>
                    <w:t>6.网柱底座进行分层配重设计，且在底座特别加入横向铁杠设计，加强网柱横向稳定性，杜绝因室外风吹或者室内触碰引起网柱左右摇晃，影响运动体验。</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r>
            <w:tr>
              <w:tc>
                <w:tcPr>
                  <w:tcW w:type="dxa" w:w="2539"/>
                  <w:gridSpan w:val="5"/>
                  <w:tcBorders>
                    <w:top w:val="none" w:color="000000" w:sz="4"/>
                    <w:left w:val="single" w:color="000000" w:sz="4"/>
                    <w:bottom w:val="single" w:color="000000" w:sz="4"/>
                    <w:right w:val="single" w:color="000000" w:sz="4"/>
                  </w:tcBorders>
                  <w:shd w:fill="D2F4F2"/>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客流统计系统</w:t>
                  </w:r>
                </w:p>
              </w:tc>
            </w:tr>
            <w:tr>
              <w:tc>
                <w:tcPr>
                  <w:tcW w:type="dxa" w:w="209"/>
                  <w:tcBorders>
                    <w:top w:val="none" w:color="000000" w:sz="4"/>
                    <w:left w:val="single" w:color="000000" w:sz="4"/>
                    <w:bottom w:val="single" w:color="000000" w:sz="4"/>
                    <w:right w:val="single" w:color="000000" w:sz="4"/>
                  </w:tcBorders>
                  <w:shd w:fill="D2F4F2"/>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20"/>
                  <w:tcBorders>
                    <w:top w:val="single" w:color="000000" w:sz="4"/>
                    <w:left w:val="none" w:color="000000" w:sz="4"/>
                    <w:bottom w:val="single" w:color="000000" w:sz="4"/>
                    <w:right w:val="single" w:color="000000" w:sz="4"/>
                  </w:tcBorders>
                  <w:shd w:fill="D2F4F2"/>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分部分项</w:t>
                  </w:r>
                </w:p>
              </w:tc>
              <w:tc>
                <w:tcPr>
                  <w:tcW w:type="dxa" w:w="1254"/>
                  <w:tcBorders>
                    <w:top w:val="single" w:color="000000" w:sz="4"/>
                    <w:left w:val="none" w:color="000000" w:sz="4"/>
                    <w:bottom w:val="single" w:color="000000" w:sz="4"/>
                    <w:right w:val="single" w:color="000000" w:sz="4"/>
                  </w:tcBorders>
                  <w:shd w:fill="D2F4F2"/>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参</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数</w:t>
                  </w:r>
                </w:p>
              </w:tc>
              <w:tc>
                <w:tcPr>
                  <w:tcW w:type="dxa" w:w="278"/>
                  <w:tcBorders>
                    <w:top w:val="single" w:color="000000" w:sz="4"/>
                    <w:left w:val="none" w:color="000000" w:sz="4"/>
                    <w:bottom w:val="single" w:color="000000" w:sz="4"/>
                    <w:right w:val="single" w:color="000000" w:sz="4"/>
                  </w:tcBorders>
                  <w:shd w:fill="D2F4F2"/>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78"/>
                  <w:tcBorders>
                    <w:top w:val="single" w:color="000000" w:sz="4"/>
                    <w:left w:val="none" w:color="000000" w:sz="4"/>
                    <w:bottom w:val="single" w:color="000000" w:sz="4"/>
                    <w:right w:val="single" w:color="000000" w:sz="4"/>
                  </w:tcBorders>
                  <w:shd w:fill="D2F4F2"/>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20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5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体育场馆信息化管理系统</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基础客流管理：支持对室内外场馆、公共体育场、公共体育馆、公共游泳（跳水）馆、全民健身中心</w:t>
                  </w:r>
                  <w:r>
                    <w:br/>
                  </w:r>
                  <w:r>
                    <w:rPr>
                      <w:rFonts w:ascii="仿宋_GB2312" w:hAnsi="仿宋_GB2312" w:cs="仿宋_GB2312" w:eastAsia="仿宋_GB2312"/>
                      <w:sz w:val="16"/>
                      <w:color w:val="000000"/>
                    </w:rPr>
                    <w:t>、体育公园等进行客流监测，并通过配备监视设备设备进行数据汇总统计、客群分析、可视化呈现的管理。针对入场用户进</w:t>
                  </w:r>
                  <w:r>
                    <w:rPr>
                      <w:rFonts w:ascii="仿宋_GB2312" w:hAnsi="仿宋_GB2312" w:cs="仿宋_GB2312" w:eastAsia="仿宋_GB2312"/>
                      <w:sz w:val="16"/>
                      <w:color w:val="000000"/>
                    </w:rPr>
                    <w:t>行客流统计，能够有效统计每日人次、人数、属性占比，并能针对历史沉淀数据进行各维度分析处理，综合管理客流采集系统、远程巡查系统；提供符合全民健身信息服务平台数据接口规范的数据存储，上传。存储空间不小</w:t>
                  </w:r>
                  <w:r>
                    <w:rPr>
                      <w:rFonts w:ascii="仿宋_GB2312" w:hAnsi="仿宋_GB2312" w:cs="仿宋_GB2312" w:eastAsia="仿宋_GB2312"/>
                      <w:sz w:val="16"/>
                      <w:color w:val="000000"/>
                    </w:rPr>
                    <w:t>8T。</w:t>
                  </w:r>
                </w:p>
              </w:tc>
              <w:tc>
                <w:tcPr>
                  <w:tcW w:type="dxa" w:w="27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p>
                  <w:pPr>
                    <w:pStyle w:val="null3"/>
                    <w:jc w:val="center"/>
                  </w:pPr>
                </w:p>
              </w:tc>
              <w:tc>
                <w:tcPr>
                  <w:tcW w:type="dxa" w:w="2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9"/>
                  <w:vMerge/>
                  <w:tcBorders>
                    <w:top w:val="none" w:color="000000" w:sz="4"/>
                    <w:left w:val="single" w:color="000000" w:sz="4"/>
                    <w:bottom w:val="none" w:color="000000" w:sz="4"/>
                    <w:right w:val="single" w:color="000000" w:sz="4"/>
                  </w:tcBorders>
                </w:tcPr>
                <w:p/>
              </w:tc>
              <w:tc>
                <w:tcPr>
                  <w:tcW w:type="dxa" w:w="520"/>
                  <w:vMerge/>
                  <w:tcBorders>
                    <w:top w:val="none" w:color="000000" w:sz="4"/>
                    <w:left w:val="none" w:color="000000" w:sz="4"/>
                    <w:bottom w:val="single" w:color="000000" w:sz="4"/>
                    <w:right w:val="single" w:color="000000" w:sz="4"/>
                  </w:tcBorders>
                </w:tcP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闸机系统：闸机系统是通过人脸识别或刷卡扫码等相关硬件设备与软件系统配合，与闸机结合使用，</w:t>
                  </w:r>
                  <w:r>
                    <w:rPr>
                      <w:rFonts w:ascii="仿宋_GB2312" w:hAnsi="仿宋_GB2312" w:cs="仿宋_GB2312" w:eastAsia="仿宋_GB2312"/>
                      <w:sz w:val="16"/>
                      <w:color w:val="000000"/>
                    </w:rPr>
                    <w:t>通过对用户身份或订单信息核验</w:t>
                  </w:r>
                </w:p>
              </w:tc>
              <w:tc>
                <w:tcPr>
                  <w:tcW w:type="dxa" w:w="278"/>
                  <w:vMerge/>
                  <w:tcBorders>
                    <w:top w:val="none" w:color="000000" w:sz="4"/>
                    <w:left w:val="none" w:color="000000" w:sz="4"/>
                    <w:bottom w:val="non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r>
            <w:tr>
              <w:tc>
                <w:tcPr>
                  <w:tcW w:type="dxa" w:w="209"/>
                  <w:vMerge/>
                  <w:tcBorders>
                    <w:top w:val="none" w:color="000000" w:sz="4"/>
                    <w:left w:val="single" w:color="000000" w:sz="4"/>
                    <w:bottom w:val="none" w:color="000000" w:sz="4"/>
                    <w:right w:val="single" w:color="000000" w:sz="4"/>
                  </w:tcBorders>
                </w:tcPr>
                <w:p/>
              </w:tc>
              <w:tc>
                <w:tcPr>
                  <w:tcW w:type="dxa" w:w="520"/>
                  <w:vMerge/>
                  <w:tcBorders>
                    <w:top w:val="none" w:color="000000" w:sz="4"/>
                    <w:left w:val="none" w:color="000000" w:sz="4"/>
                    <w:bottom w:val="single" w:color="000000" w:sz="4"/>
                    <w:right w:val="single" w:color="000000" w:sz="4"/>
                  </w:tcBorders>
                </w:tcP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闸机管理：记录了闸机的相关信息，如属于哪个场馆、哪个区域、闸机的</w:t>
                  </w:r>
                  <w:r>
                    <w:rPr>
                      <w:rFonts w:ascii="仿宋_GB2312" w:hAnsi="仿宋_GB2312" w:cs="仿宋_GB2312" w:eastAsia="仿宋_GB2312"/>
                      <w:sz w:val="16"/>
                      <w:color w:val="000000"/>
                    </w:rPr>
                    <w:t>IP地址、SN编号、端口号、 是进口还是出口、编号、名称等。可以给闸机匹配进方式</w:t>
                  </w:r>
                </w:p>
              </w:tc>
              <w:tc>
                <w:tcPr>
                  <w:tcW w:type="dxa" w:w="278"/>
                  <w:vMerge/>
                  <w:tcBorders>
                    <w:top w:val="none" w:color="000000" w:sz="4"/>
                    <w:left w:val="none" w:color="000000" w:sz="4"/>
                    <w:bottom w:val="non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客流采集系统</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配备核查客流摄像采集单元设备，通过获取核查客流摄像单元设备数据将面向场馆免费或低收费开放、赛事活动、培训活动进行采集，统计核查，综合运用多种核查手段的客流采集机制，准确获取上传客流信息。</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路</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5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远程巡查系统</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配备核查摄像采集单元设备，通过获取核查摄像单元设备数据，将远程巡查系统的基本资料上传、实时勘察管理；可以通过实时远程巡查场</w:t>
                  </w:r>
                  <w:r>
                    <w:rPr>
                      <w:rFonts w:ascii="仿宋_GB2312" w:hAnsi="仿宋_GB2312" w:cs="仿宋_GB2312" w:eastAsia="仿宋_GB2312"/>
                      <w:sz w:val="16"/>
                      <w:color w:val="000000"/>
                    </w:rPr>
                    <w:t>馆视频等信息，更加了解场馆现状态，也可以通过历史记录功能查看场馆变化，可以对场馆提供有效</w:t>
                  </w:r>
                  <w:r>
                    <w:rPr>
                      <w:rFonts w:ascii="仿宋_GB2312" w:hAnsi="仿宋_GB2312" w:cs="仿宋_GB2312" w:eastAsia="仿宋_GB2312"/>
                      <w:sz w:val="16"/>
                      <w:color w:val="000000"/>
                    </w:rPr>
                    <w:t>的记录，以便后期场馆做调整</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路</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520"/>
                  <w:vMerge/>
                  <w:tcBorders>
                    <w:top w:val="none" w:color="000000" w:sz="4"/>
                    <w:left w:val="none" w:color="000000" w:sz="4"/>
                    <w:bottom w:val="single" w:color="000000" w:sz="4"/>
                    <w:right w:val="single" w:color="000000" w:sz="4"/>
                  </w:tcBorders>
                </w:tcP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配备核查摄像采集单元设备，通过获取核查单元设备数据，远程巡查系统的基本资料上传、实时勘察管理；可以通过实时远程巡查场馆</w:t>
                  </w:r>
                  <w:r>
                    <w:rPr>
                      <w:rFonts w:ascii="仿宋_GB2312" w:hAnsi="仿宋_GB2312" w:cs="仿宋_GB2312" w:eastAsia="仿宋_GB2312"/>
                      <w:sz w:val="16"/>
                      <w:color w:val="000000"/>
                    </w:rPr>
                    <w:t>视频等信息，更加了解场馆现状态，可远程控制单元画面角度，设置定时任务，一键守望，一键巡航</w:t>
                  </w:r>
                  <w:r>
                    <w:rPr>
                      <w:rFonts w:ascii="仿宋_GB2312" w:hAnsi="仿宋_GB2312" w:cs="仿宋_GB2312" w:eastAsia="仿宋_GB2312"/>
                      <w:sz w:val="16"/>
                      <w:color w:val="000000"/>
                    </w:rPr>
                    <w:t>功能等；支持越界侦测、区域入侵、进入区域、离开区域、人脸检测、人脸识别、检索、客</w:t>
                  </w: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流量统计等智能化功能，并进行报警或报表等业务展现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路</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运维服务</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保障客流设备、客流设备管理、视频远程核查系统、客流视频核查等相关支撑系统正常运行。</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馆</w:t>
                  </w:r>
                  <w:r>
                    <w:rPr>
                      <w:rFonts w:ascii="仿宋_GB2312" w:hAnsi="仿宋_GB2312" w:cs="仿宋_GB2312" w:eastAsia="仿宋_GB2312"/>
                      <w:sz w:val="16"/>
                      <w:color w:val="000000"/>
                    </w:rPr>
                    <w:t>/年</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539"/>
                  <w:gridSpan w:val="5"/>
                  <w:tcBorders>
                    <w:top w:val="none" w:color="000000" w:sz="4"/>
                    <w:left w:val="single" w:color="000000" w:sz="4"/>
                    <w:bottom w:val="single" w:color="000000" w:sz="4"/>
                    <w:right w:val="single" w:color="000000" w:sz="4"/>
                  </w:tcBorders>
                  <w:shd w:fill="D2F4F2"/>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音响扩声系统</w:t>
                  </w:r>
                </w:p>
              </w:tc>
            </w:tr>
            <w:tr>
              <w:tc>
                <w:tcPr>
                  <w:tcW w:type="dxa" w:w="209"/>
                  <w:tcBorders>
                    <w:top w:val="none" w:color="000000" w:sz="4"/>
                    <w:left w:val="single" w:color="000000" w:sz="4"/>
                    <w:bottom w:val="single" w:color="000000" w:sz="4"/>
                    <w:right w:val="single" w:color="000000" w:sz="4"/>
                  </w:tcBorders>
                  <w:shd w:fill="D2F4F2"/>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20"/>
                  <w:tcBorders>
                    <w:top w:val="single" w:color="000000" w:sz="4"/>
                    <w:left w:val="none" w:color="000000" w:sz="4"/>
                    <w:bottom w:val="single" w:color="000000" w:sz="4"/>
                    <w:right w:val="single" w:color="000000" w:sz="4"/>
                  </w:tcBorders>
                  <w:shd w:fill="D2F4F2"/>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分部分项</w:t>
                  </w:r>
                </w:p>
              </w:tc>
              <w:tc>
                <w:tcPr>
                  <w:tcW w:type="dxa" w:w="1254"/>
                  <w:tcBorders>
                    <w:top w:val="single" w:color="000000" w:sz="4"/>
                    <w:left w:val="none" w:color="000000" w:sz="4"/>
                    <w:bottom w:val="single" w:color="000000" w:sz="4"/>
                    <w:right w:val="single" w:color="000000" w:sz="4"/>
                  </w:tcBorders>
                  <w:shd w:fill="D2F4F2"/>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参</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数</w:t>
                  </w:r>
                </w:p>
              </w:tc>
              <w:tc>
                <w:tcPr>
                  <w:tcW w:type="dxa" w:w="278"/>
                  <w:tcBorders>
                    <w:top w:val="single" w:color="000000" w:sz="4"/>
                    <w:left w:val="none" w:color="000000" w:sz="4"/>
                    <w:bottom w:val="single" w:color="000000" w:sz="4"/>
                    <w:right w:val="single" w:color="000000" w:sz="4"/>
                  </w:tcBorders>
                  <w:shd w:fill="D2F4F2"/>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78"/>
                  <w:tcBorders>
                    <w:top w:val="single" w:color="000000" w:sz="4"/>
                    <w:left w:val="none" w:color="000000" w:sz="4"/>
                    <w:bottom w:val="single" w:color="000000" w:sz="4"/>
                    <w:right w:val="single" w:color="000000" w:sz="4"/>
                  </w:tcBorders>
                  <w:shd w:fill="D2F4F2"/>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广播对讲服务器</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1.采用专业机架式工控机箱体设计，铝合金结构，有较高防磁、防尘、防冲击能力。</w:t>
                  </w:r>
                  <w:r>
                    <w:br/>
                  </w:r>
                  <w:r>
                    <w:rPr>
                      <w:rFonts w:ascii="仿宋_GB2312" w:hAnsi="仿宋_GB2312" w:cs="仿宋_GB2312" w:eastAsia="仿宋_GB2312"/>
                      <w:sz w:val="20"/>
                      <w:color w:val="000000"/>
                    </w:rPr>
                    <w:t>2.基于Linux系统，B/S架构搭建，任意PC、移动平台的浏览器均可登录操作。</w:t>
                  </w:r>
                  <w:r>
                    <w:br/>
                  </w:r>
                  <w:r>
                    <w:rPr>
                      <w:rFonts w:ascii="仿宋_GB2312" w:hAnsi="仿宋_GB2312" w:cs="仿宋_GB2312" w:eastAsia="仿宋_GB2312"/>
                      <w:sz w:val="20"/>
                      <w:color w:val="000000"/>
                    </w:rPr>
                    <w:t>3.采用≥17.3英寸工业级触摸显示屏，内置≥120G固态硬盘、≥4G内存。</w:t>
                  </w:r>
                  <w:r>
                    <w:br/>
                  </w:r>
                  <w:r>
                    <w:rPr>
                      <w:rFonts w:ascii="仿宋_GB2312" w:hAnsi="仿宋_GB2312" w:cs="仿宋_GB2312" w:eastAsia="仿宋_GB2312"/>
                      <w:sz w:val="20"/>
                      <w:color w:val="000000"/>
                    </w:rPr>
                    <w:t>▲4.具有≥1个隐藏式推拉键盘和触控板、≥6个USB接口、≥1个VGA视频输出接口、≥1个短路触发开关机6.35接口、≥2个PS/2接口、≥1个RJ45网络接口、≥2个COM控制接口、≥1个PRINT接口、≥1路音频输入接口、≥1路话筒输入接口、≥1路音频输出接口，≥4个扩展卡卡槽，支持扩展PSTN电话卡和音频采集卡。（需提供设备外观高清接口图片佐证加盖厂家公章）</w:t>
                  </w:r>
                  <w:r>
                    <w:br/>
                  </w:r>
                  <w:r>
                    <w:rPr>
                      <w:rFonts w:ascii="仿宋_GB2312" w:hAnsi="仿宋_GB2312" w:cs="仿宋_GB2312" w:eastAsia="仿宋_GB2312"/>
                      <w:sz w:val="20"/>
                      <w:color w:val="000000"/>
                    </w:rPr>
                    <w:t>▲5.支持文字转语音功能，支持在线合成≥2000个字节和离线合成≥5000个字节，≥2种语音合成方式，合成语速、音调、音量均支持0-100的幅度调节，音频流类型支持自动，不确定时按值发音、按照值发音、按照串发音、自动，不确定时按照串发音≥4种类型。（提供软件功能界面截图佐证加盖厂家公章）</w:t>
                  </w:r>
                  <w:r>
                    <w:br/>
                  </w:r>
                  <w:r>
                    <w:rPr>
                      <w:rFonts w:ascii="仿宋_GB2312" w:hAnsi="仿宋_GB2312" w:cs="仿宋_GB2312" w:eastAsia="仿宋_GB2312"/>
                      <w:sz w:val="20"/>
                      <w:color w:val="000000"/>
                    </w:rPr>
                    <w:t>6.支持系统备份，可备份配置信息和音乐文件，可对备份文件进行删除、下载、恢复，可导入其它主机的备份信息。</w:t>
                  </w:r>
                  <w:r>
                    <w:br/>
                  </w:r>
                  <w:r>
                    <w:rPr>
                      <w:rFonts w:ascii="仿宋_GB2312" w:hAnsi="仿宋_GB2312" w:cs="仿宋_GB2312" w:eastAsia="仿宋_GB2312"/>
                      <w:sz w:val="20"/>
                      <w:color w:val="000000"/>
                    </w:rPr>
                    <w:t>7.系统支持信息加密功能，可给操作员分配相应账户密码方可操作分区功能，没有设置账户和密码，操作员无设置权限。</w:t>
                  </w:r>
                  <w:r>
                    <w:br/>
                  </w:r>
                  <w:r>
                    <w:rPr>
                      <w:rFonts w:ascii="仿宋_GB2312" w:hAnsi="仿宋_GB2312" w:cs="仿宋_GB2312" w:eastAsia="仿宋_GB2312"/>
                      <w:sz w:val="20"/>
                      <w:color w:val="000000"/>
                    </w:rPr>
                    <w:t>▲8.系统支持事件绑定功能，可设定事件类型、触发分区数量及编辑绑定事件，事件类型包括移动侦测、越界入侵、区域入侵≥3种方案。（提供软件功能界面截图佐证加盖厂家公章）</w:t>
                  </w:r>
                  <w:r>
                    <w:br/>
                  </w:r>
                  <w:r>
                    <w:rPr>
                      <w:rFonts w:ascii="仿宋_GB2312" w:hAnsi="仿宋_GB2312" w:cs="仿宋_GB2312" w:eastAsia="仿宋_GB2312"/>
                      <w:sz w:val="20"/>
                      <w:color w:val="000000"/>
                    </w:rPr>
                    <w:t>9.支持定时点编辑功能：保存\修改\添加\删除\复制\导出\导入及显示各个定时点，定时分区和分组按顺序、随机播放，定时方案定时点启用禁用，定时点对定时点在设定好的时间到了会自动的执行。                                                                                                                                                                                ▲10.系统支持音视频编码功能：视频编码支持H.261、H.263、H.264，语音编码支持ulaw、alaw、g722、g726。（提供软件功能界面截图佐证加盖厂家公章）</w:t>
                  </w:r>
                  <w:r>
                    <w:br/>
                  </w:r>
                  <w:r>
                    <w:rPr>
                      <w:rFonts w:ascii="仿宋_GB2312" w:hAnsi="仿宋_GB2312" w:cs="仿宋_GB2312" w:eastAsia="仿宋_GB2312"/>
                      <w:sz w:val="20"/>
                      <w:color w:val="000000"/>
                    </w:rPr>
                    <w:t>▲11.为保证产品音质清晰度和稳定性，产品要求采用的网络音频传输方法或应用了网络音频传输软件，从而实现高效低延时的音频数据流传输，投标时需提供由第三方国家权威机构出具的证明文件佐证并加盖厂家公章。</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网络消防采集器</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1.支持消防报警信号采集，可自定义每通道触发信号。</w:t>
                  </w:r>
                  <w:r>
                    <w:br/>
                  </w:r>
                  <w:r>
                    <w:rPr>
                      <w:rFonts w:ascii="仿宋_GB2312" w:hAnsi="仿宋_GB2312" w:cs="仿宋_GB2312" w:eastAsia="仿宋_GB2312"/>
                      <w:sz w:val="20"/>
                      <w:color w:val="000000"/>
                    </w:rPr>
                    <w:t>2.具有≥32路消防采集口，≥1路RJ45网络通讯接口，≥32个消防告警信号指示灯。</w:t>
                  </w:r>
                  <w:r>
                    <w:br/>
                  </w:r>
                  <w:r>
                    <w:rPr>
                      <w:rFonts w:ascii="仿宋_GB2312" w:hAnsi="仿宋_GB2312" w:cs="仿宋_GB2312" w:eastAsia="仿宋_GB2312"/>
                      <w:sz w:val="20"/>
                      <w:color w:val="000000"/>
                    </w:rPr>
                    <w:t>3.支持≥32路独立控制，支持邻区告警。</w:t>
                  </w:r>
                  <w:r>
                    <w:br/>
                  </w:r>
                  <w:r>
                    <w:rPr>
                      <w:rFonts w:ascii="仿宋_GB2312" w:hAnsi="仿宋_GB2312" w:cs="仿宋_GB2312" w:eastAsia="仿宋_GB2312"/>
                      <w:sz w:val="20"/>
                      <w:color w:val="000000"/>
                    </w:rPr>
                    <w:t>4.具有告警触发功能，支持短路和5V-24V信号触发，在服务器上可自行编程，每一路触发可自定义触发分区，自定义触发声音。</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网络音频采集器</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1采用模块化设计，可将≥2路立体声外部模拟音频实时采集为数字音频，传输到网络广播服务器进行播放。</w:t>
                  </w:r>
                  <w:r>
                    <w:br/>
                  </w:r>
                  <w:r>
                    <w:rPr>
                      <w:rFonts w:ascii="仿宋_GB2312" w:hAnsi="仿宋_GB2312" w:cs="仿宋_GB2312" w:eastAsia="仿宋_GB2312"/>
                      <w:sz w:val="20"/>
                      <w:color w:val="000000"/>
                    </w:rPr>
                    <w:t>2.具有≥2路RCA左右声道音频输入口，≥1路RJ45网络通讯接口。</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播放器</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1.采用高亮度动态 VFD 显示，清晰醒目；</w:t>
                  </w:r>
                  <w:r>
                    <w:br/>
                  </w:r>
                  <w:r>
                    <w:rPr>
                      <w:rFonts w:ascii="仿宋_GB2312" w:hAnsi="仿宋_GB2312" w:cs="仿宋_GB2312" w:eastAsia="仿宋_GB2312"/>
                      <w:sz w:val="20"/>
                      <w:color w:val="000000"/>
                    </w:rPr>
                    <w:t>2.支持播放 CD、VCD、DVD、MP3、WAV 等格式的音乐文件；</w:t>
                  </w:r>
                  <w:r>
                    <w:br/>
                  </w:r>
                  <w:r>
                    <w:rPr>
                      <w:rFonts w:ascii="仿宋_GB2312" w:hAnsi="仿宋_GB2312" w:cs="仿宋_GB2312" w:eastAsia="仿宋_GB2312"/>
                      <w:sz w:val="20"/>
                      <w:color w:val="000000"/>
                    </w:rPr>
                    <w:t>3.支持碟片和连接于 USB 接口的移动硬盘，两种方式供给节目源；</w:t>
                  </w:r>
                  <w:r>
                    <w:br/>
                  </w:r>
                  <w:r>
                    <w:rPr>
                      <w:rFonts w:ascii="仿宋_GB2312" w:hAnsi="仿宋_GB2312" w:cs="仿宋_GB2312" w:eastAsia="仿宋_GB2312"/>
                      <w:sz w:val="20"/>
                      <w:color w:val="000000"/>
                    </w:rPr>
                    <w:t>4.具有曲目直选功能；</w:t>
                  </w:r>
                  <w:r>
                    <w:br/>
                  </w:r>
                  <w:r>
                    <w:rPr>
                      <w:rFonts w:ascii="仿宋_GB2312" w:hAnsi="仿宋_GB2312" w:cs="仿宋_GB2312" w:eastAsia="仿宋_GB2312"/>
                      <w:sz w:val="20"/>
                      <w:color w:val="000000"/>
                    </w:rPr>
                    <w:t>5.具有通电后自动播放功能；</w:t>
                  </w:r>
                  <w:r>
                    <w:br/>
                  </w:r>
                  <w:r>
                    <w:rPr>
                      <w:rFonts w:ascii="仿宋_GB2312" w:hAnsi="仿宋_GB2312" w:cs="仿宋_GB2312" w:eastAsia="仿宋_GB2312"/>
                      <w:sz w:val="20"/>
                      <w:color w:val="000000"/>
                    </w:rPr>
                    <w:t>6.支持≥2路音源信号输出；</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网络壁挂扬声器</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1.壁挂式安装，支持解码播放来自系统主机的背景音乐、紧急寻呼、告警信号等音频信号。</w:t>
                  </w:r>
                  <w:r>
                    <w:br/>
                  </w:r>
                  <w:r>
                    <w:rPr>
                      <w:rFonts w:ascii="仿宋_GB2312" w:hAnsi="仿宋_GB2312" w:cs="仿宋_GB2312" w:eastAsia="仿宋_GB2312"/>
                      <w:sz w:val="20"/>
                      <w:color w:val="000000"/>
                    </w:rPr>
                    <w:t>2.具有≥1路RJ45网络通讯接口，≥1路100V输入接口，≥1路立体声输入接口，≥1路立体声输入音量调节旋钮，≥1路功放输出接口。</w:t>
                  </w:r>
                  <w:r>
                    <w:br/>
                  </w:r>
                  <w:r>
                    <w:rPr>
                      <w:rFonts w:ascii="仿宋_GB2312" w:hAnsi="仿宋_GB2312" w:cs="仿宋_GB2312" w:eastAsia="仿宋_GB2312"/>
                      <w:sz w:val="20"/>
                      <w:color w:val="000000"/>
                    </w:rPr>
                    <w:t>3.额定功率≥2×8W。</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只</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智能寻呼站</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1.基于TCP/IP传输协议，具有分区寻呼，分组寻呼及播放音乐功能。</w:t>
                  </w:r>
                  <w:r>
                    <w:br/>
                  </w:r>
                  <w:r>
                    <w:rPr>
                      <w:rFonts w:ascii="仿宋_GB2312" w:hAnsi="仿宋_GB2312" w:cs="仿宋_GB2312" w:eastAsia="仿宋_GB2312"/>
                      <w:sz w:val="20"/>
                      <w:color w:val="000000"/>
                    </w:rPr>
                    <w:t>2.具有≥7寸显示屏，≥1个全区寻呼按钮，≥1路RJ45网络通讯接口，≥1路3.5mm音频输入接口，≥1路3.5mm音频输出接口，≥1路话筒音量调节旋钮，≥1路线路输入音量调节旋钮。</w:t>
                  </w:r>
                  <w:r>
                    <w:br/>
                  </w:r>
                  <w:r>
                    <w:rPr>
                      <w:rFonts w:ascii="仿宋_GB2312" w:hAnsi="仿宋_GB2312" w:cs="仿宋_GB2312" w:eastAsia="仿宋_GB2312"/>
                      <w:sz w:val="20"/>
                      <w:color w:val="000000"/>
                    </w:rPr>
                    <w:t>3.具有多段电平指示灯，可查看分区状态，可根据需求隐藏分区分组。</w:t>
                  </w:r>
                  <w:r>
                    <w:br/>
                  </w:r>
                  <w:r>
                    <w:rPr>
                      <w:rFonts w:ascii="仿宋_GB2312" w:hAnsi="仿宋_GB2312" w:cs="仿宋_GB2312" w:eastAsia="仿宋_GB2312"/>
                      <w:sz w:val="20"/>
                      <w:color w:val="000000"/>
                    </w:rPr>
                    <w:t>4.支持背光亮度调节，背光时间具有5分钟，10分钟，15分钟，30分钟，60分钟，永久等≥6种时间设置。</w:t>
                  </w:r>
                  <w:r>
                    <w:br/>
                  </w:r>
                  <w:r>
                    <w:rPr>
                      <w:rFonts w:ascii="仿宋_GB2312" w:hAnsi="仿宋_GB2312" w:cs="仿宋_GB2312" w:eastAsia="仿宋_GB2312"/>
                      <w:sz w:val="20"/>
                      <w:color w:val="000000"/>
                    </w:rPr>
                    <w:t>▲5.设备可查看寻呼日志，可播放，停止播放及删除寻呼日志，可自动保存寻呼日志。（提供软件功能界面截图佐证加盖厂家公章）</w:t>
                  </w:r>
                  <w:r>
                    <w:br/>
                  </w:r>
                  <w:r>
                    <w:rPr>
                      <w:rFonts w:ascii="仿宋_GB2312" w:hAnsi="仿宋_GB2312" w:cs="仿宋_GB2312" w:eastAsia="仿宋_GB2312"/>
                      <w:sz w:val="20"/>
                      <w:color w:val="000000"/>
                    </w:rPr>
                    <w:t>6.支持设定时间，话筒期间无信号输入，可自动关闭话筒，可启用话筒音频优先于线路输入音频或者话筒音频和线路输入音频混合输出。</w:t>
                  </w:r>
                  <w:r>
                    <w:br/>
                  </w:r>
                  <w:r>
                    <w:rPr>
                      <w:rFonts w:ascii="仿宋_GB2312" w:hAnsi="仿宋_GB2312" w:cs="仿宋_GB2312" w:eastAsia="仿宋_GB2312"/>
                      <w:sz w:val="20"/>
                      <w:color w:val="000000"/>
                    </w:rPr>
                    <w:t>7.支持播放功能：可选择分区与歌曲进行点播，播放服务器音源。</w:t>
                  </w:r>
                  <w:r>
                    <w:br/>
                  </w:r>
                  <w:r>
                    <w:rPr>
                      <w:rFonts w:ascii="仿宋_GB2312" w:hAnsi="仿宋_GB2312" w:cs="仿宋_GB2312" w:eastAsia="仿宋_GB2312"/>
                      <w:sz w:val="20"/>
                      <w:color w:val="000000"/>
                    </w:rPr>
                    <w:t>8.支持寻呼功能：在触屏上选择分区、分组，再点击界面上的寻呼或广播按键进行寻呼，也可以直接按寻呼设备上的一键全区广播。</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只</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电源时序器</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1.支持独立的≥8路大功率电源输出，可满足多种三级的电源插座，如国标插座、美标插座以及欧标插座等，还可满足二级欧式的圆头插座；</w:t>
                  </w:r>
                  <w:r>
                    <w:br/>
                  </w:r>
                  <w:r>
                    <w:rPr>
                      <w:rFonts w:ascii="仿宋_GB2312" w:hAnsi="仿宋_GB2312" w:cs="仿宋_GB2312" w:eastAsia="仿宋_GB2312"/>
                      <w:sz w:val="20"/>
                      <w:color w:val="000000"/>
                    </w:rPr>
                    <w:t>2.单路负荷:≥10A；</w:t>
                  </w:r>
                  <w:r>
                    <w:br/>
                  </w:r>
                  <w:r>
                    <w:rPr>
                      <w:rFonts w:ascii="仿宋_GB2312" w:hAnsi="仿宋_GB2312" w:cs="仿宋_GB2312" w:eastAsia="仿宋_GB2312"/>
                      <w:sz w:val="20"/>
                      <w:color w:val="000000"/>
                    </w:rPr>
                    <w:t>3.电源容量:总容量≥220V、16A；</w:t>
                  </w:r>
                  <w:r>
                    <w:br/>
                  </w:r>
                  <w:r>
                    <w:rPr>
                      <w:rFonts w:ascii="仿宋_GB2312" w:hAnsi="仿宋_GB2312" w:cs="仿宋_GB2312" w:eastAsia="仿宋_GB2312"/>
                      <w:sz w:val="20"/>
                      <w:color w:val="000000"/>
                    </w:rPr>
                    <w:t>4.输入电源:AC220-240/50Hz；</w:t>
                  </w:r>
                  <w:r>
                    <w:br/>
                  </w:r>
                  <w:r>
                    <w:rPr>
                      <w:rFonts w:ascii="仿宋_GB2312" w:hAnsi="仿宋_GB2312" w:cs="仿宋_GB2312" w:eastAsia="仿宋_GB2312"/>
                      <w:sz w:val="20"/>
                      <w:color w:val="000000"/>
                    </w:rPr>
                    <w:t>5.支持短路信号触发控制：电源开关处于关闭状态时，从TIMER IN口接入短路信号输入，会顺序激活≥8路电源输出；</w:t>
                  </w:r>
                  <w:r>
                    <w:br/>
                  </w:r>
                  <w:r>
                    <w:rPr>
                      <w:rFonts w:ascii="仿宋_GB2312" w:hAnsi="仿宋_GB2312" w:cs="仿宋_GB2312" w:eastAsia="仿宋_GB2312"/>
                      <w:sz w:val="20"/>
                      <w:color w:val="000000"/>
                    </w:rPr>
                    <w:t>6.电源输出顺序间隔时间:≤0.66S。</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机柜</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6U</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机柜</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30U</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网络播放器</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1.基于TCP/IP协议，采用机架式安装，具有远程对讲功能,可解码播放来自网络广播主机的多种音频。</w:t>
                  </w:r>
                  <w:r>
                    <w:br/>
                  </w:r>
                  <w:r>
                    <w:rPr>
                      <w:rFonts w:ascii="仿宋_GB2312" w:hAnsi="仿宋_GB2312" w:cs="仿宋_GB2312" w:eastAsia="仿宋_GB2312"/>
                      <w:sz w:val="20"/>
                      <w:color w:val="000000"/>
                    </w:rPr>
                    <w:t>2.具有≥1通道网络音频输出终端，内置独立IP控制模块、音频输入模块，可实现独立解码播放。</w:t>
                  </w:r>
                  <w:r>
                    <w:br/>
                  </w:r>
                  <w:r>
                    <w:rPr>
                      <w:rFonts w:ascii="仿宋_GB2312" w:hAnsi="仿宋_GB2312" w:cs="仿宋_GB2312" w:eastAsia="仿宋_GB2312"/>
                      <w:sz w:val="20"/>
                      <w:color w:val="000000"/>
                    </w:rPr>
                    <w:t>▲3.具有≥1路RCA音频输出接口，≥1路RCA音频输入接口，≥2路RJ45网络通讯接口，≥1路70/100V输入回路检测接口，≥1路短路输出接口，≥1路220V电源输出口。（需提供设备外观高清接口图片佐证加盖厂家公章）</w:t>
                  </w:r>
                  <w:r>
                    <w:br/>
                  </w:r>
                  <w:r>
                    <w:rPr>
                      <w:rFonts w:ascii="仿宋_GB2312" w:hAnsi="仿宋_GB2312" w:cs="仿宋_GB2312" w:eastAsia="仿宋_GB2312"/>
                      <w:sz w:val="20"/>
                      <w:color w:val="000000"/>
                    </w:rPr>
                    <w:t>4.具有信号指示灯，可实时查看设备运行状态。</w:t>
                  </w:r>
                  <w:r>
                    <w:br/>
                  </w:r>
                  <w:r>
                    <w:rPr>
                      <w:rFonts w:ascii="仿宋_GB2312" w:hAnsi="仿宋_GB2312" w:cs="仿宋_GB2312" w:eastAsia="仿宋_GB2312"/>
                      <w:sz w:val="20"/>
                      <w:color w:val="000000"/>
                    </w:rPr>
                    <w:t>5.支持标准的SIP协议，可在广播管理软件设置SIP信息，可设置账号，密码，服务器地址，端口等信息。</w:t>
                  </w:r>
                  <w:r>
                    <w:br/>
                  </w:r>
                  <w:r>
                    <w:rPr>
                      <w:rFonts w:ascii="仿宋_GB2312" w:hAnsi="仿宋_GB2312" w:cs="仿宋_GB2312" w:eastAsia="仿宋_GB2312"/>
                      <w:sz w:val="20"/>
                      <w:color w:val="000000"/>
                    </w:rPr>
                    <w:t>6.支持节能模式，在检测到无广播信号时可自动切断所挂接功放的电源，当有广播信号时可开启功放。</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八路天线放大器</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1.高频信号输入≥2路BNC输入；</w:t>
                  </w:r>
                  <w:r>
                    <w:br/>
                  </w:r>
                  <w:r>
                    <w:rPr>
                      <w:rFonts w:ascii="仿宋_GB2312" w:hAnsi="仿宋_GB2312" w:cs="仿宋_GB2312" w:eastAsia="仿宋_GB2312"/>
                      <w:sz w:val="21"/>
                      <w:color w:val="000000"/>
                    </w:rPr>
                    <w:t>2.放大信号输出≥8路BNC输出，≥2路BNC备用级联输出；</w:t>
                  </w:r>
                  <w:r>
                    <w:br/>
                  </w:r>
                  <w:r>
                    <w:rPr>
                      <w:rFonts w:ascii="仿宋_GB2312" w:hAnsi="仿宋_GB2312" w:cs="仿宋_GB2312" w:eastAsia="仿宋_GB2312"/>
                      <w:sz w:val="21"/>
                      <w:color w:val="000000"/>
                    </w:rPr>
                    <w:t>3.输出/入阻抗≥50 Ω。</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真分集无线话筒套装</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1.采用UHF超高频段真分集接收方式，PLL双频道锁相环回路设计。</w:t>
                  </w:r>
                  <w:r>
                    <w:br/>
                  </w:r>
                  <w:r>
                    <w:rPr>
                      <w:rFonts w:ascii="仿宋_GB2312" w:hAnsi="仿宋_GB2312" w:cs="仿宋_GB2312" w:eastAsia="仿宋_GB2312"/>
                      <w:sz w:val="21"/>
                      <w:color w:val="000000"/>
                    </w:rPr>
                    <w:t>2.具有≥2路XLR平衡输出接口，≥1路6.35mm输出接口，≥1路电平调节开关，≥4路ANT天线接口。</w:t>
                  </w:r>
                  <w:r>
                    <w:br/>
                  </w:r>
                  <w:r>
                    <w:rPr>
                      <w:rFonts w:ascii="仿宋_GB2312" w:hAnsi="仿宋_GB2312" w:cs="仿宋_GB2312" w:eastAsia="仿宋_GB2312"/>
                      <w:sz w:val="21"/>
                      <w:color w:val="000000"/>
                    </w:rPr>
                    <w:t>3.具有≥1块液晶显示屏，可显示频率、频道、静噪、电平等信息。</w:t>
                  </w:r>
                  <w:r>
                    <w:br/>
                  </w:r>
                  <w:r>
                    <w:rPr>
                      <w:rFonts w:ascii="仿宋_GB2312" w:hAnsi="仿宋_GB2312" w:cs="仿宋_GB2312" w:eastAsia="仿宋_GB2312"/>
                      <w:sz w:val="21"/>
                      <w:color w:val="000000"/>
                    </w:rPr>
                    <w:t>4.接收机及话筒具有≥2种对频模式选择，采用红外线对频，通道音量可独立调节。</w:t>
                  </w:r>
                  <w:r>
                    <w:br/>
                  </w:r>
                  <w:r>
                    <w:rPr>
                      <w:rFonts w:ascii="仿宋_GB2312" w:hAnsi="仿宋_GB2312" w:cs="仿宋_GB2312" w:eastAsia="仿宋_GB2312"/>
                      <w:sz w:val="21"/>
                      <w:color w:val="000000"/>
                    </w:rPr>
                    <w:t>5.配套≥1台接收主机，≥2只手持式话筒。</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合并式数字广播功放</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1.支持100V、70V定压输出和P1输出；</w:t>
                  </w:r>
                  <w:r>
                    <w:br/>
                  </w:r>
                  <w:r>
                    <w:rPr>
                      <w:rFonts w:ascii="仿宋_GB2312" w:hAnsi="仿宋_GB2312" w:cs="仿宋_GB2312" w:eastAsia="仿宋_GB2312"/>
                      <w:sz w:val="21"/>
                      <w:color w:val="000000"/>
                    </w:rPr>
                    <w:t>2.具有≥3个话筒输入口，≥2个辅助输入口；≥1个辅助输出口；</w:t>
                  </w:r>
                  <w:r>
                    <w:br/>
                  </w:r>
                  <w:r>
                    <w:rPr>
                      <w:rFonts w:ascii="仿宋_GB2312" w:hAnsi="仿宋_GB2312" w:cs="仿宋_GB2312" w:eastAsia="仿宋_GB2312"/>
                      <w:sz w:val="21"/>
                      <w:color w:val="000000"/>
                    </w:rPr>
                    <w:t>3.支持各通道独立音量控制；</w:t>
                  </w:r>
                  <w:r>
                    <w:br/>
                  </w:r>
                  <w:r>
                    <w:rPr>
                      <w:rFonts w:ascii="仿宋_GB2312" w:hAnsi="仿宋_GB2312" w:cs="仿宋_GB2312" w:eastAsia="仿宋_GB2312"/>
                      <w:sz w:val="21"/>
                      <w:color w:val="000000"/>
                    </w:rPr>
                    <w:t>4.支持≥5 单位 LED 电平表,甚易监察工作状态；</w:t>
                  </w:r>
                  <w:r>
                    <w:br/>
                  </w:r>
                  <w:r>
                    <w:rPr>
                      <w:rFonts w:ascii="仿宋_GB2312" w:hAnsi="仿宋_GB2312" w:cs="仿宋_GB2312" w:eastAsia="仿宋_GB2312"/>
                      <w:sz w:val="21"/>
                      <w:color w:val="000000"/>
                    </w:rPr>
                    <w:t>5.支持输出短路保护并告警。</w:t>
                  </w:r>
                  <w:r>
                    <w:br/>
                  </w:r>
                  <w:r>
                    <w:rPr>
                      <w:rFonts w:ascii="仿宋_GB2312" w:hAnsi="仿宋_GB2312" w:cs="仿宋_GB2312" w:eastAsia="仿宋_GB2312"/>
                      <w:sz w:val="21"/>
                      <w:color w:val="000000"/>
                    </w:rPr>
                    <w:t>6.额定输出功率：≥550W</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室外音柱</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1.频响范围：等于或优于80Hz-16KHz;</w:t>
                  </w:r>
                  <w:r>
                    <w:br/>
                  </w:r>
                  <w:r>
                    <w:rPr>
                      <w:rFonts w:ascii="仿宋_GB2312" w:hAnsi="仿宋_GB2312" w:cs="仿宋_GB2312" w:eastAsia="仿宋_GB2312"/>
                      <w:sz w:val="21"/>
                      <w:color w:val="000000"/>
                    </w:rPr>
                    <w:t>2.灵敏度：≥89dB；</w:t>
                  </w:r>
                  <w:r>
                    <w:br/>
                  </w:r>
                  <w:r>
                    <w:rPr>
                      <w:rFonts w:ascii="仿宋_GB2312" w:hAnsi="仿宋_GB2312" w:cs="仿宋_GB2312" w:eastAsia="仿宋_GB2312"/>
                      <w:sz w:val="21"/>
                      <w:color w:val="000000"/>
                    </w:rPr>
                    <w:t>3.最大声压级：≥108dB；</w:t>
                  </w:r>
                  <w:r>
                    <w:br/>
                  </w:r>
                  <w:r>
                    <w:rPr>
                      <w:rFonts w:ascii="仿宋_GB2312" w:hAnsi="仿宋_GB2312" w:cs="仿宋_GB2312" w:eastAsia="仿宋_GB2312"/>
                      <w:sz w:val="21"/>
                      <w:color w:val="000000"/>
                    </w:rPr>
                    <w:t>4.额定功率：≥80W;</w:t>
                  </w:r>
                  <w:r>
                    <w:br/>
                  </w:r>
                  <w:r>
                    <w:rPr>
                      <w:rFonts w:ascii="仿宋_GB2312" w:hAnsi="仿宋_GB2312" w:cs="仿宋_GB2312" w:eastAsia="仿宋_GB2312"/>
                      <w:sz w:val="21"/>
                      <w:color w:val="000000"/>
                    </w:rPr>
                    <w:t>5.输入电压：70V/100V。</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网络功放</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1.基于TCP/IP协议，网络广播数字功放，可解码播放来自网络广播主机的多种音频。</w:t>
                  </w:r>
                  <w:r>
                    <w:br/>
                  </w:r>
                  <w:r>
                    <w:rPr>
                      <w:rFonts w:ascii="仿宋_GB2312" w:hAnsi="仿宋_GB2312" w:cs="仿宋_GB2312" w:eastAsia="仿宋_GB2312"/>
                      <w:sz w:val="20"/>
                      <w:color w:val="000000"/>
                    </w:rPr>
                    <w:t>2.具有≥2路RJ45网络通讯接口，≥1路RCA音频输入接口，≥1路RCA音频输出接口，≥1路功率输出接口，≥1路EMC输出接口。</w:t>
                  </w:r>
                  <w:r>
                    <w:br/>
                  </w:r>
                  <w:r>
                    <w:rPr>
                      <w:rFonts w:ascii="仿宋_GB2312" w:hAnsi="仿宋_GB2312" w:cs="仿宋_GB2312" w:eastAsia="仿宋_GB2312"/>
                      <w:sz w:val="20"/>
                      <w:color w:val="000000"/>
                    </w:rPr>
                    <w:t>3.支持标准的SIP协议，可在广播管理软件设置SIP信息，可设置账号，密码，服务器地址，端口等信息。</w:t>
                  </w:r>
                  <w:r>
                    <w:br/>
                  </w:r>
                  <w:r>
                    <w:rPr>
                      <w:rFonts w:ascii="仿宋_GB2312" w:hAnsi="仿宋_GB2312" w:cs="仿宋_GB2312" w:eastAsia="仿宋_GB2312"/>
                      <w:sz w:val="20"/>
                      <w:color w:val="000000"/>
                    </w:rPr>
                    <w:t>4.支持网页模式配置参数。</w:t>
                  </w:r>
                  <w:r>
                    <w:br/>
                  </w:r>
                  <w:r>
                    <w:rPr>
                      <w:rFonts w:ascii="仿宋_GB2312" w:hAnsi="仿宋_GB2312" w:cs="仿宋_GB2312" w:eastAsia="仿宋_GB2312"/>
                      <w:sz w:val="20"/>
                      <w:color w:val="000000"/>
                    </w:rPr>
                    <w:t>5.功率输出≥120W。</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壁挂扬声器</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1.频响范围：等于或优于160Hz-18KHz;</w:t>
                  </w:r>
                  <w:r>
                    <w:br/>
                  </w:r>
                  <w:r>
                    <w:rPr>
                      <w:rFonts w:ascii="仿宋_GB2312" w:hAnsi="仿宋_GB2312" w:cs="仿宋_GB2312" w:eastAsia="仿宋_GB2312"/>
                      <w:sz w:val="20"/>
                      <w:color w:val="000000"/>
                    </w:rPr>
                    <w:t>2.灵敏度：≥89dB；</w:t>
                  </w:r>
                  <w:r>
                    <w:br/>
                  </w:r>
                  <w:r>
                    <w:rPr>
                      <w:rFonts w:ascii="仿宋_GB2312" w:hAnsi="仿宋_GB2312" w:cs="仿宋_GB2312" w:eastAsia="仿宋_GB2312"/>
                      <w:sz w:val="20"/>
                      <w:color w:val="000000"/>
                    </w:rPr>
                    <w:t>3.最大声压级：≥97dB；</w:t>
                  </w:r>
                  <w:r>
                    <w:br/>
                  </w:r>
                  <w:r>
                    <w:rPr>
                      <w:rFonts w:ascii="仿宋_GB2312" w:hAnsi="仿宋_GB2312" w:cs="仿宋_GB2312" w:eastAsia="仿宋_GB2312"/>
                      <w:sz w:val="20"/>
                      <w:color w:val="000000"/>
                    </w:rPr>
                    <w:t>4.额定功率：≥10W;</w:t>
                  </w:r>
                  <w:r>
                    <w:br/>
                  </w:r>
                  <w:r>
                    <w:rPr>
                      <w:rFonts w:ascii="仿宋_GB2312" w:hAnsi="仿宋_GB2312" w:cs="仿宋_GB2312" w:eastAsia="仿宋_GB2312"/>
                      <w:sz w:val="20"/>
                      <w:color w:val="000000"/>
                    </w:rPr>
                    <w:t>5.输入电压：70V/100V;</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水晶头五类</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用于制作网线组建局域网。</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盒</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超五类网线</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用于制作长网线，网络终端自带短跳线。</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箱</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广播音箱线</w:t>
                  </w:r>
                  <w:r>
                    <w:rPr>
                      <w:rFonts w:ascii="仿宋_GB2312" w:hAnsi="仿宋_GB2312" w:cs="仿宋_GB2312" w:eastAsia="仿宋_GB2312"/>
                      <w:sz w:val="16"/>
                      <w:color w:val="000000"/>
                    </w:rPr>
                    <w:t>RVV2*1.5</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国标，室内小功率喇叭、短距离使用。</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米</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500</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广播音箱线</w:t>
                  </w:r>
                  <w:r>
                    <w:rPr>
                      <w:rFonts w:ascii="仿宋_GB2312" w:hAnsi="仿宋_GB2312" w:cs="仿宋_GB2312" w:eastAsia="仿宋_GB2312"/>
                      <w:sz w:val="16"/>
                      <w:color w:val="000000"/>
                    </w:rPr>
                    <w:t>RVV2*2.5</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国标，室外大功率喇叭、远距离使用。</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米</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800</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电源线</w:t>
                  </w:r>
                  <w:r>
                    <w:rPr>
                      <w:rFonts w:ascii="仿宋_GB2312" w:hAnsi="仿宋_GB2312" w:cs="仿宋_GB2312" w:eastAsia="仿宋_GB2312"/>
                      <w:sz w:val="16"/>
                      <w:color w:val="000000"/>
                    </w:rPr>
                    <w:t>3*2.5</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国标</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米</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500</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布线管</w:t>
                  </w:r>
                  <w:r>
                    <w:rPr>
                      <w:rFonts w:ascii="仿宋_GB2312" w:hAnsi="仿宋_GB2312" w:cs="仿宋_GB2312" w:eastAsia="仿宋_GB2312"/>
                      <w:sz w:val="16"/>
                      <w:color w:val="000000"/>
                    </w:rPr>
                    <w:t>φ25</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布线整洁、保护线材，</w:t>
                  </w:r>
                  <w:r>
                    <w:rPr>
                      <w:rFonts w:ascii="仿宋_GB2312" w:hAnsi="仿宋_GB2312" w:cs="仿宋_GB2312" w:eastAsia="仿宋_GB2312"/>
                      <w:sz w:val="16"/>
                      <w:color w:val="000000"/>
                    </w:rPr>
                    <w:t>JDG/KBG管。</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米</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1500</w:t>
                  </w:r>
                </w:p>
              </w:tc>
            </w:tr>
            <w:tr>
              <w:tc>
                <w:tcPr>
                  <w:tcW w:type="dxa" w:w="209"/>
                  <w:tcBorders>
                    <w:top w:val="none" w:color="000000" w:sz="4"/>
                    <w:left w:val="single" w:color="000000" w:sz="4"/>
                    <w:bottom w:val="single" w:color="000000" w:sz="4"/>
                    <w:right w:val="single" w:color="000000" w:sz="4"/>
                  </w:tcBorders>
                  <w:shd w:fill="D6DCE4"/>
                  <w:tcMar>
                    <w:top w:type="dxa" w:w="0"/>
                    <w:left w:type="dxa" w:w="105"/>
                    <w:bottom w:type="dxa" w:w="0"/>
                    <w:right w:type="dxa" w:w="105"/>
                  </w:tcMar>
                  <w:vAlign w:val="top"/>
                </w:tcPr>
                <w:p>
                  <w:pPr>
                    <w:pStyle w:val="null3"/>
                    <w:jc w:val="center"/>
                  </w:pPr>
                </w:p>
              </w:tc>
              <w:tc>
                <w:tcPr>
                  <w:tcW w:type="dxa" w:w="2330"/>
                  <w:gridSpan w:val="4"/>
                  <w:tcBorders>
                    <w:top w:val="none" w:color="000000" w:sz="4"/>
                    <w:left w:val="none" w:color="000000" w:sz="4"/>
                    <w:bottom w:val="single" w:color="000000" w:sz="4"/>
                    <w:right w:val="none" w:color="000000" w:sz="4"/>
                  </w:tcBorders>
                  <w:shd w:fill="D6DCE4"/>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合计</w:t>
                  </w:r>
                </w:p>
              </w:tc>
            </w:tr>
            <w:tr>
              <w:tc>
                <w:tcPr>
                  <w:tcW w:type="dxa" w:w="209"/>
                  <w:tcBorders>
                    <w:top w:val="none" w:color="000000" w:sz="4"/>
                    <w:left w:val="single" w:color="000000" w:sz="4"/>
                    <w:bottom w:val="single" w:color="000000" w:sz="4"/>
                    <w:right w:val="single" w:color="000000" w:sz="4"/>
                  </w:tcBorders>
                  <w:shd w:fill="D2F4F2"/>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520"/>
                  <w:tcBorders>
                    <w:top w:val="none" w:color="000000" w:sz="4"/>
                    <w:left w:val="none" w:color="000000" w:sz="4"/>
                    <w:bottom w:val="single" w:color="000000" w:sz="4"/>
                    <w:right w:val="single" w:color="000000" w:sz="4"/>
                  </w:tcBorders>
                  <w:shd w:fill="D2F4F2"/>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分部分项</w:t>
                  </w:r>
                </w:p>
              </w:tc>
              <w:tc>
                <w:tcPr>
                  <w:tcW w:type="dxa" w:w="1254"/>
                  <w:tcBorders>
                    <w:top w:val="single" w:color="000000" w:sz="4"/>
                    <w:left w:val="none" w:color="000000" w:sz="4"/>
                    <w:bottom w:val="single" w:color="000000" w:sz="4"/>
                    <w:right w:val="single" w:color="000000" w:sz="4"/>
                  </w:tcBorders>
                  <w:shd w:fill="D2F4F2"/>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参</w:t>
                  </w:r>
                  <w:r>
                    <w:rPr>
                      <w:rFonts w:ascii="仿宋_GB2312" w:hAnsi="仿宋_GB2312" w:cs="仿宋_GB2312" w:eastAsia="仿宋_GB2312"/>
                      <w:sz w:val="22"/>
                      <w:b/>
                      <w:color w:val="000000"/>
                    </w:rPr>
                    <w:t xml:space="preserve">  </w:t>
                  </w:r>
                  <w:r>
                    <w:rPr>
                      <w:rFonts w:ascii="仿宋_GB2312" w:hAnsi="仿宋_GB2312" w:cs="仿宋_GB2312" w:eastAsia="仿宋_GB2312"/>
                      <w:sz w:val="22"/>
                      <w:b/>
                      <w:color w:val="000000"/>
                    </w:rPr>
                    <w:t>数</w:t>
                  </w:r>
                </w:p>
              </w:tc>
              <w:tc>
                <w:tcPr>
                  <w:tcW w:type="dxa" w:w="278"/>
                  <w:tcBorders>
                    <w:top w:val="single" w:color="000000" w:sz="4"/>
                    <w:left w:val="none" w:color="000000" w:sz="4"/>
                    <w:bottom w:val="single" w:color="000000" w:sz="4"/>
                    <w:right w:val="single" w:color="000000" w:sz="4"/>
                  </w:tcBorders>
                  <w:shd w:fill="D2F4F2"/>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278"/>
                  <w:tcBorders>
                    <w:top w:val="single" w:color="000000" w:sz="4"/>
                    <w:left w:val="none" w:color="000000" w:sz="4"/>
                    <w:bottom w:val="single" w:color="000000" w:sz="4"/>
                    <w:right w:val="single" w:color="000000" w:sz="4"/>
                  </w:tcBorders>
                  <w:shd w:fill="D2F4F2"/>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跑步机</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1、使用者重量上限：150kg</w:t>
                  </w:r>
                  <w:r>
                    <w:br/>
                  </w:r>
                  <w:r>
                    <w:rPr>
                      <w:rFonts w:ascii="仿宋_GB2312" w:hAnsi="仿宋_GB2312" w:cs="仿宋_GB2312" w:eastAsia="仿宋_GB2312"/>
                      <w:sz w:val="16"/>
                      <w:color w:val="000000"/>
                    </w:rPr>
                    <w:t>2、电子表：5LED窗口+8*24矩阵</w:t>
                  </w:r>
                  <w:r>
                    <w:br/>
                  </w:r>
                  <w:r>
                    <w:rPr>
                      <w:rFonts w:ascii="仿宋_GB2312" w:hAnsi="仿宋_GB2312" w:cs="仿宋_GB2312" w:eastAsia="仿宋_GB2312"/>
                      <w:sz w:val="16"/>
                      <w:color w:val="000000"/>
                    </w:rPr>
                    <w:t>3、电源要求：≥220V10A</w:t>
                  </w:r>
                  <w:r>
                    <w:br/>
                  </w:r>
                  <w:r>
                    <w:rPr>
                      <w:rFonts w:ascii="仿宋_GB2312" w:hAnsi="仿宋_GB2312" w:cs="仿宋_GB2312" w:eastAsia="仿宋_GB2312"/>
                      <w:sz w:val="16"/>
                      <w:color w:val="000000"/>
                    </w:rPr>
                    <w:t>4、额定功率：≥DC2.5HP</w:t>
                  </w:r>
                  <w:r>
                    <w:br/>
                  </w:r>
                  <w:r>
                    <w:rPr>
                      <w:rFonts w:ascii="仿宋_GB2312" w:hAnsi="仿宋_GB2312" w:cs="仿宋_GB2312" w:eastAsia="仿宋_GB2312"/>
                      <w:sz w:val="16"/>
                      <w:color w:val="000000"/>
                    </w:rPr>
                    <w:t>5、峰值功率：≥5.0HP</w:t>
                  </w:r>
                  <w:r>
                    <w:br/>
                  </w:r>
                  <w:r>
                    <w:rPr>
                      <w:rFonts w:ascii="仿宋_GB2312" w:hAnsi="仿宋_GB2312" w:cs="仿宋_GB2312" w:eastAsia="仿宋_GB2312"/>
                      <w:sz w:val="16"/>
                      <w:color w:val="000000"/>
                    </w:rPr>
                    <w:t>6、速度范围： 0.5-18km/h</w:t>
                  </w:r>
                  <w:r>
                    <w:br/>
                  </w:r>
                  <w:r>
                    <w:rPr>
                      <w:rFonts w:ascii="仿宋_GB2312" w:hAnsi="仿宋_GB2312" w:cs="仿宋_GB2312" w:eastAsia="仿宋_GB2312"/>
                      <w:sz w:val="16"/>
                      <w:color w:val="000000"/>
                    </w:rPr>
                    <w:t>7、坡度范围：0-15％（15档调节）</w:t>
                  </w:r>
                  <w:r>
                    <w:br/>
                  </w:r>
                  <w:r>
                    <w:rPr>
                      <w:rFonts w:ascii="仿宋_GB2312" w:hAnsi="仿宋_GB2312" w:cs="仿宋_GB2312" w:eastAsia="仿宋_GB2312"/>
                      <w:sz w:val="16"/>
                      <w:color w:val="000000"/>
                    </w:rPr>
                    <w:t>8、减震系统：10点全跑台减震</w:t>
                  </w:r>
                  <w:r>
                    <w:br/>
                  </w:r>
                  <w:r>
                    <w:rPr>
                      <w:rFonts w:ascii="仿宋_GB2312" w:hAnsi="仿宋_GB2312" w:cs="仿宋_GB2312" w:eastAsia="仿宋_GB2312"/>
                      <w:sz w:val="16"/>
                      <w:color w:val="000000"/>
                    </w:rPr>
                    <w:t>9、显示信息：速度、坡度、时间、距离、卡路里、心率</w:t>
                  </w:r>
                  <w:r>
                    <w:br/>
                  </w:r>
                  <w:r>
                    <w:rPr>
                      <w:rFonts w:ascii="仿宋_GB2312" w:hAnsi="仿宋_GB2312" w:cs="仿宋_GB2312" w:eastAsia="仿宋_GB2312"/>
                      <w:sz w:val="16"/>
                      <w:color w:val="000000"/>
                    </w:rPr>
                    <w:t>10、心率监测：手握心率</w:t>
                  </w:r>
                  <w:r>
                    <w:br/>
                  </w:r>
                  <w:r>
                    <w:rPr>
                      <w:rFonts w:ascii="仿宋_GB2312" w:hAnsi="仿宋_GB2312" w:cs="仿宋_GB2312" w:eastAsia="仿宋_GB2312"/>
                      <w:sz w:val="16"/>
                      <w:color w:val="000000"/>
                    </w:rPr>
                    <w:t>11、快捷按键：速度直选键8个</w:t>
                  </w:r>
                  <w:r>
                    <w:br/>
                  </w:r>
                  <w:r>
                    <w:rPr>
                      <w:rFonts w:ascii="仿宋_GB2312" w:hAnsi="仿宋_GB2312" w:cs="仿宋_GB2312" w:eastAsia="仿宋_GB2312"/>
                      <w:sz w:val="16"/>
                      <w:color w:val="000000"/>
                    </w:rPr>
                    <w:t>12、预设程序：≥24</w:t>
                  </w:r>
                  <w:r>
                    <w:br/>
                  </w:r>
                  <w:r>
                    <w:rPr>
                      <w:rFonts w:ascii="仿宋_GB2312" w:hAnsi="仿宋_GB2312" w:cs="仿宋_GB2312" w:eastAsia="仿宋_GB2312"/>
                      <w:sz w:val="16"/>
                      <w:color w:val="000000"/>
                    </w:rPr>
                    <w:t>13、目标程序：≥3</w:t>
                  </w:r>
                  <w:r>
                    <w:br/>
                  </w:r>
                  <w:r>
                    <w:rPr>
                      <w:rFonts w:ascii="仿宋_GB2312" w:hAnsi="仿宋_GB2312" w:cs="仿宋_GB2312" w:eastAsia="仿宋_GB2312"/>
                      <w:sz w:val="16"/>
                      <w:color w:val="000000"/>
                    </w:rPr>
                    <w:t>14、用户程序：≥3</w:t>
                  </w:r>
                  <w:r>
                    <w:br/>
                  </w:r>
                  <w:r>
                    <w:rPr>
                      <w:rFonts w:ascii="仿宋_GB2312" w:hAnsi="仿宋_GB2312" w:cs="仿宋_GB2312" w:eastAsia="仿宋_GB2312"/>
                      <w:sz w:val="16"/>
                      <w:color w:val="000000"/>
                    </w:rPr>
                    <w:t>15、体质测试程序：1</w:t>
                  </w:r>
                  <w:r>
                    <w:br/>
                  </w:r>
                  <w:r>
                    <w:rPr>
                      <w:rFonts w:ascii="仿宋_GB2312" w:hAnsi="仿宋_GB2312" w:cs="仿宋_GB2312" w:eastAsia="仿宋_GB2312"/>
                      <w:sz w:val="16"/>
                      <w:color w:val="000000"/>
                    </w:rPr>
                    <w:t>16、产品尺寸：≥1856*811*1546mm</w:t>
                  </w:r>
                  <w:r>
                    <w:br/>
                  </w:r>
                  <w:r>
                    <w:rPr>
                      <w:rFonts w:ascii="仿宋_GB2312" w:hAnsi="仿宋_GB2312" w:cs="仿宋_GB2312" w:eastAsia="仿宋_GB2312"/>
                      <w:sz w:val="16"/>
                      <w:color w:val="000000"/>
                    </w:rPr>
                    <w:t>17、包装尺寸：≥2230*910*450mm</w:t>
                  </w:r>
                  <w:r>
                    <w:br/>
                  </w:r>
                  <w:r>
                    <w:rPr>
                      <w:rFonts w:ascii="仿宋_GB2312" w:hAnsi="仿宋_GB2312" w:cs="仿宋_GB2312" w:eastAsia="仿宋_GB2312"/>
                      <w:sz w:val="16"/>
                      <w:color w:val="000000"/>
                    </w:rPr>
                    <w:t>18、跑步区域：≥520*1700mm</w:t>
                  </w:r>
                  <w:r>
                    <w:br/>
                  </w:r>
                  <w:r>
                    <w:rPr>
                      <w:rFonts w:ascii="仿宋_GB2312" w:hAnsi="仿宋_GB2312" w:cs="仿宋_GB2312" w:eastAsia="仿宋_GB2312"/>
                      <w:sz w:val="16"/>
                      <w:color w:val="000000"/>
                    </w:rPr>
                    <w:t>19、承重上限：≥150kg</w:t>
                  </w:r>
                  <w:r>
                    <w:br/>
                  </w:r>
                  <w:r>
                    <w:rPr>
                      <w:rFonts w:ascii="仿宋_GB2312" w:hAnsi="仿宋_GB2312" w:cs="仿宋_GB2312" w:eastAsia="仿宋_GB2312"/>
                      <w:sz w:val="16"/>
                      <w:color w:val="000000"/>
                    </w:rPr>
                    <w:t>20、净重：≥115kg</w:t>
                  </w:r>
                  <w:r>
                    <w:br/>
                  </w:r>
                  <w:r>
                    <w:rPr>
                      <w:rFonts w:ascii="仿宋_GB2312" w:hAnsi="仿宋_GB2312" w:cs="仿宋_GB2312" w:eastAsia="仿宋_GB2312"/>
                      <w:sz w:val="16"/>
                      <w:color w:val="000000"/>
                    </w:rPr>
                    <w:t>21、毛重：≥133kg</w:t>
                  </w:r>
                  <w:r>
                    <w:br/>
                  </w:r>
                  <w:r>
                    <w:rPr>
                      <w:rFonts w:ascii="仿宋_GB2312" w:hAnsi="仿宋_GB2312" w:cs="仿宋_GB2312" w:eastAsia="仿宋_GB2312"/>
                      <w:sz w:val="16"/>
                      <w:color w:val="000000"/>
                    </w:rPr>
                    <w:t>22、跑板厚度：≥20mm</w:t>
                  </w:r>
                  <w:r>
                    <w:br/>
                  </w:r>
                  <w:r>
                    <w:rPr>
                      <w:rFonts w:ascii="仿宋_GB2312" w:hAnsi="仿宋_GB2312" w:cs="仿宋_GB2312" w:eastAsia="仿宋_GB2312"/>
                      <w:sz w:val="16"/>
                      <w:color w:val="000000"/>
                    </w:rPr>
                    <w:t>23、跑带厚度：≥1.8mm</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椭圆机</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1、电子表：4LED窗口+8*20矩阵</w:t>
                  </w:r>
                  <w:r>
                    <w:br/>
                  </w:r>
                  <w:r>
                    <w:rPr>
                      <w:rFonts w:ascii="仿宋_GB2312" w:hAnsi="仿宋_GB2312" w:cs="仿宋_GB2312" w:eastAsia="仿宋_GB2312"/>
                      <w:sz w:val="16"/>
                      <w:color w:val="000000"/>
                    </w:rPr>
                    <w:t>2、程序：12种预设程序，5种用户自定义模式（U0~U4）一种恒功率模式，四种心率模式，五种目标模（时间、距离、卡路里、功率、心率），一种心率恢复测试功能</w:t>
                  </w:r>
                  <w:r>
                    <w:br/>
                  </w:r>
                  <w:r>
                    <w:rPr>
                      <w:rFonts w:ascii="仿宋_GB2312" w:hAnsi="仿宋_GB2312" w:cs="仿宋_GB2312" w:eastAsia="仿宋_GB2312"/>
                      <w:sz w:val="16"/>
                      <w:color w:val="000000"/>
                    </w:rPr>
                    <w:t>3、显示信息：速度、转速、距离、卡路里、功率、时间、阻力等级、心率</w:t>
                  </w:r>
                  <w:r>
                    <w:br/>
                  </w:r>
                  <w:r>
                    <w:rPr>
                      <w:rFonts w:ascii="仿宋_GB2312" w:hAnsi="仿宋_GB2312" w:cs="仿宋_GB2312" w:eastAsia="仿宋_GB2312"/>
                      <w:sz w:val="16"/>
                      <w:color w:val="000000"/>
                    </w:rPr>
                    <w:t>4、电源要求：自发电</w:t>
                  </w:r>
                  <w:r>
                    <w:br/>
                  </w:r>
                  <w:r>
                    <w:rPr>
                      <w:rFonts w:ascii="仿宋_GB2312" w:hAnsi="仿宋_GB2312" w:cs="仿宋_GB2312" w:eastAsia="仿宋_GB2312"/>
                      <w:sz w:val="16"/>
                      <w:color w:val="000000"/>
                    </w:rPr>
                    <w:t>5、阻力：≥32档电磁控阻力系统，250W</w:t>
                  </w:r>
                  <w:r>
                    <w:br/>
                  </w:r>
                  <w:r>
                    <w:rPr>
                      <w:rFonts w:ascii="仿宋_GB2312" w:hAnsi="仿宋_GB2312" w:cs="仿宋_GB2312" w:eastAsia="仿宋_GB2312"/>
                      <w:sz w:val="16"/>
                      <w:color w:val="000000"/>
                    </w:rPr>
                    <w:t>6、飞轮：≥10.8kg(自发电模组)</w:t>
                  </w:r>
                  <w:r>
                    <w:br/>
                  </w:r>
                  <w:r>
                    <w:rPr>
                      <w:rFonts w:ascii="仿宋_GB2312" w:hAnsi="仿宋_GB2312" w:cs="仿宋_GB2312" w:eastAsia="仿宋_GB2312"/>
                      <w:sz w:val="16"/>
                      <w:color w:val="000000"/>
                    </w:rPr>
                    <w:t>7、步幅：≥20英寸(508mm)</w:t>
                  </w:r>
                  <w:r>
                    <w:br/>
                  </w:r>
                  <w:r>
                    <w:rPr>
                      <w:rFonts w:ascii="仿宋_GB2312" w:hAnsi="仿宋_GB2312" w:cs="仿宋_GB2312" w:eastAsia="仿宋_GB2312"/>
                      <w:sz w:val="16"/>
                      <w:color w:val="000000"/>
                    </w:rPr>
                    <w:t>8、脚踏间距：≥255mm</w:t>
                  </w:r>
                  <w:r>
                    <w:br/>
                  </w:r>
                  <w:r>
                    <w:rPr>
                      <w:rFonts w:ascii="仿宋_GB2312" w:hAnsi="仿宋_GB2312" w:cs="仿宋_GB2312" w:eastAsia="仿宋_GB2312"/>
                      <w:sz w:val="16"/>
                      <w:color w:val="000000"/>
                    </w:rPr>
                    <w:t>9、上机高度：≥330mm</w:t>
                  </w:r>
                  <w:r>
                    <w:br/>
                  </w:r>
                  <w:r>
                    <w:rPr>
                      <w:rFonts w:ascii="仿宋_GB2312" w:hAnsi="仿宋_GB2312" w:cs="仿宋_GB2312" w:eastAsia="仿宋_GB2312"/>
                      <w:sz w:val="16"/>
                      <w:color w:val="000000"/>
                    </w:rPr>
                    <w:t>10、滑轨：≥4轨道</w:t>
                  </w:r>
                  <w:r>
                    <w:br/>
                  </w:r>
                  <w:r>
                    <w:rPr>
                      <w:rFonts w:ascii="仿宋_GB2312" w:hAnsi="仿宋_GB2312" w:cs="仿宋_GB2312" w:eastAsia="仿宋_GB2312"/>
                      <w:sz w:val="16"/>
                      <w:color w:val="000000"/>
                    </w:rPr>
                    <w:t>11、心率监测:手握心率</w:t>
                  </w:r>
                  <w:r>
                    <w:br/>
                  </w:r>
                  <w:r>
                    <w:rPr>
                      <w:rFonts w:ascii="仿宋_GB2312" w:hAnsi="仿宋_GB2312" w:cs="仿宋_GB2312" w:eastAsia="仿宋_GB2312"/>
                      <w:sz w:val="16"/>
                      <w:color w:val="000000"/>
                    </w:rPr>
                    <w:t>12、快捷按键:阻力直选键6个+指尖控制系统</w:t>
                  </w:r>
                  <w:r>
                    <w:br/>
                  </w:r>
                  <w:r>
                    <w:rPr>
                      <w:rFonts w:ascii="仿宋_GB2312" w:hAnsi="仿宋_GB2312" w:cs="仿宋_GB2312" w:eastAsia="仿宋_GB2312"/>
                      <w:sz w:val="16"/>
                      <w:color w:val="000000"/>
                    </w:rPr>
                    <w:t>13、产品尺寸:≥1750×630×1900mm</w:t>
                  </w:r>
                  <w:r>
                    <w:br/>
                  </w:r>
                  <w:r>
                    <w:rPr>
                      <w:rFonts w:ascii="仿宋_GB2312" w:hAnsi="仿宋_GB2312" w:cs="仿宋_GB2312" w:eastAsia="仿宋_GB2312"/>
                      <w:sz w:val="16"/>
                      <w:color w:val="000000"/>
                    </w:rPr>
                    <w:t>14、承重上限:≥150kg</w:t>
                  </w:r>
                  <w:r>
                    <w:br/>
                  </w:r>
                  <w:r>
                    <w:rPr>
                      <w:rFonts w:ascii="仿宋_GB2312" w:hAnsi="仿宋_GB2312" w:cs="仿宋_GB2312" w:eastAsia="仿宋_GB2312"/>
                      <w:sz w:val="16"/>
                      <w:color w:val="000000"/>
                    </w:rPr>
                    <w:t>15、净重:≥103kg</w:t>
                  </w:r>
                  <w:r>
                    <w:br/>
                  </w:r>
                  <w:r>
                    <w:rPr>
                      <w:rFonts w:ascii="仿宋_GB2312" w:hAnsi="仿宋_GB2312" w:cs="仿宋_GB2312" w:eastAsia="仿宋_GB2312"/>
                      <w:sz w:val="16"/>
                      <w:color w:val="000000"/>
                    </w:rPr>
                    <w:t>16、毛重:≥125kg</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滑雪划船综合训练机</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1.最大使用者重量 ≥150kg.净重≥ 66.5kg</w:t>
                  </w:r>
                  <w:r>
                    <w:br/>
                  </w:r>
                  <w:r>
                    <w:rPr>
                      <w:rFonts w:ascii="仿宋_GB2312" w:hAnsi="仿宋_GB2312" w:cs="仿宋_GB2312" w:eastAsia="仿宋_GB2312"/>
                      <w:sz w:val="16"/>
                      <w:color w:val="000000"/>
                    </w:rPr>
                    <w:t>2.传动方式 高强度拉桨绳+皮带传动</w:t>
                  </w:r>
                  <w:r>
                    <w:br/>
                  </w:r>
                  <w:r>
                    <w:rPr>
                      <w:rFonts w:ascii="仿宋_GB2312" w:hAnsi="仿宋_GB2312" w:cs="仿宋_GB2312" w:eastAsia="仿宋_GB2312"/>
                      <w:sz w:val="16"/>
                      <w:color w:val="000000"/>
                    </w:rPr>
                    <w:t>3.把手 划船桨柄+滑雪手柄</w:t>
                  </w:r>
                  <w:r>
                    <w:br/>
                  </w:r>
                  <w:r>
                    <w:rPr>
                      <w:rFonts w:ascii="仿宋_GB2312" w:hAnsi="仿宋_GB2312" w:cs="仿宋_GB2312" w:eastAsia="仿宋_GB2312"/>
                      <w:sz w:val="16"/>
                      <w:color w:val="000000"/>
                    </w:rPr>
                    <w:t>4.功能 划船.滑雪以及其他力量训练</w:t>
                  </w:r>
                  <w:r>
                    <w:br/>
                  </w:r>
                  <w:r>
                    <w:rPr>
                      <w:rFonts w:ascii="仿宋_GB2312" w:hAnsi="仿宋_GB2312" w:cs="仿宋_GB2312" w:eastAsia="仿宋_GB2312"/>
                      <w:sz w:val="16"/>
                      <w:color w:val="000000"/>
                    </w:rPr>
                    <w:t>5.阻力系统 风阻+磁阻.阻力功率 300W.阻力等级 20档</w:t>
                  </w:r>
                  <w:r>
                    <w:br/>
                  </w:r>
                  <w:r>
                    <w:rPr>
                      <w:rFonts w:ascii="仿宋_GB2312" w:hAnsi="仿宋_GB2312" w:cs="仿宋_GB2312" w:eastAsia="仿宋_GB2312"/>
                      <w:sz w:val="16"/>
                      <w:color w:val="000000"/>
                    </w:rPr>
                    <w:t>6.显示窗口10.1英寸高清触控屏</w:t>
                  </w:r>
                  <w:r>
                    <w:br/>
                  </w:r>
                  <w:r>
                    <w:rPr>
                      <w:rFonts w:ascii="仿宋_GB2312" w:hAnsi="仿宋_GB2312" w:cs="仿宋_GB2312" w:eastAsia="仿宋_GB2312"/>
                      <w:sz w:val="16"/>
                      <w:color w:val="000000"/>
                    </w:rPr>
                    <w:t>7.显示信息 时间.配速/平均配速.桨频/平均桨频.距离.热量.功率/平均功率.心率/平均心率.阻力等级</w:t>
                  </w:r>
                  <w:r>
                    <w:br/>
                  </w:r>
                  <w:r>
                    <w:rPr>
                      <w:rFonts w:ascii="仿宋_GB2312" w:hAnsi="仿宋_GB2312" w:cs="仿宋_GB2312" w:eastAsia="仿宋_GB2312"/>
                      <w:sz w:val="16"/>
                      <w:color w:val="000000"/>
                    </w:rPr>
                    <w:t>8.运动程序 3种目标程序(时间.距离.热量)，2种间歇程序（时间.距离）</w:t>
                  </w:r>
                  <w:r>
                    <w:br/>
                  </w:r>
                  <w:r>
                    <w:rPr>
                      <w:rFonts w:ascii="仿宋_GB2312" w:hAnsi="仿宋_GB2312" w:cs="仿宋_GB2312" w:eastAsia="仿宋_GB2312"/>
                      <w:sz w:val="16"/>
                      <w:color w:val="000000"/>
                    </w:rPr>
                    <w:t>9.心率监测 无线心率（兼容POLAR等心率带）——支持蓝牙心率和ANT+心率，不兼容普通心率带</w:t>
                  </w:r>
                  <w:r>
                    <w:br/>
                  </w:r>
                  <w:r>
                    <w:rPr>
                      <w:rFonts w:ascii="仿宋_GB2312" w:hAnsi="仿宋_GB2312" w:cs="仿宋_GB2312" w:eastAsia="仿宋_GB2312"/>
                      <w:sz w:val="16"/>
                      <w:color w:val="000000"/>
                    </w:rPr>
                    <w:t>10.电源要求 2号电池4节</w:t>
                  </w:r>
                  <w:r>
                    <w:br/>
                  </w:r>
                  <w:r>
                    <w:rPr>
                      <w:rFonts w:ascii="仿宋_GB2312" w:hAnsi="仿宋_GB2312" w:cs="仿宋_GB2312" w:eastAsia="仿宋_GB2312"/>
                      <w:sz w:val="16"/>
                      <w:color w:val="000000"/>
                    </w:rPr>
                    <w:t>11.产品尺寸 水平放置：≥883×2616×1060(mm)竖立放置：≥1360×810×2140(mm)</w:t>
                  </w:r>
                  <w:r>
                    <w:br/>
                  </w:r>
                  <w:r>
                    <w:rPr>
                      <w:rFonts w:ascii="仿宋_GB2312" w:hAnsi="仿宋_GB2312" w:cs="仿宋_GB2312" w:eastAsia="仿宋_GB2312"/>
                      <w:sz w:val="16"/>
                      <w:color w:val="000000"/>
                    </w:rPr>
                    <w:t xml:space="preserve">12.把立管规格：≥50.8x76.2x2.5mm，座垫管规格：67x96x3mm </w:t>
                  </w:r>
                  <w:r>
                    <w:br/>
                  </w:r>
                  <w:r>
                    <w:rPr>
                      <w:rFonts w:ascii="仿宋_GB2312" w:hAnsi="仿宋_GB2312" w:cs="仿宋_GB2312" w:eastAsia="仿宋_GB2312"/>
                      <w:sz w:val="16"/>
                      <w:color w:val="000000"/>
                    </w:rPr>
                    <w:t>13.座椅高度 ≥513mm.滑轨长度 ≥1663mm</w:t>
                  </w:r>
                  <w:r>
                    <w:br/>
                  </w:r>
                  <w:r>
                    <w:rPr>
                      <w:rFonts w:ascii="仿宋_GB2312" w:hAnsi="仿宋_GB2312" w:cs="仿宋_GB2312" w:eastAsia="仿宋_GB2312"/>
                      <w:sz w:val="16"/>
                      <w:color w:val="000000"/>
                    </w:rPr>
                    <w:t>14.折叠形式 双速缓降辅助折叠系统，可直立折叠使用</w:t>
                  </w:r>
                  <w:r>
                    <w:br/>
                  </w:r>
                  <w:r>
                    <w:rPr>
                      <w:rFonts w:ascii="仿宋_GB2312" w:hAnsi="仿宋_GB2312" w:cs="仿宋_GB2312" w:eastAsia="仿宋_GB2312"/>
                      <w:sz w:val="16"/>
                      <w:color w:val="000000"/>
                    </w:rPr>
                    <w:t>15.登录方式：二维码登录、扫码登录、人脸识别登录，锻炼结束后锻炼时间、消耗热量数据自动上传管理系统和同步到手机 APP，内置与智能化管理软件系统相兼容的软件，可扩展定制个性化科学运动指导方案功能</w:t>
                  </w:r>
                  <w:r>
                    <w:br/>
                  </w:r>
                  <w:r>
                    <w:rPr>
                      <w:rFonts w:ascii="仿宋_GB2312" w:hAnsi="仿宋_GB2312" w:cs="仿宋_GB2312" w:eastAsia="仿宋_GB2312"/>
                      <w:sz w:val="16"/>
                      <w:color w:val="000000"/>
                    </w:rPr>
                    <w:t>★16、产品符合GB17498-2008国标要求，通过国家体育用品质量监督检验中心检验合格，并提供检测报告。</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动感单车</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产品描述：</w:t>
                  </w:r>
                  <w:r>
                    <w:br/>
                  </w:r>
                  <w:r>
                    <w:rPr>
                      <w:rFonts w:ascii="仿宋_GB2312" w:hAnsi="仿宋_GB2312" w:cs="仿宋_GB2312" w:eastAsia="仿宋_GB2312"/>
                      <w:sz w:val="16"/>
                      <w:color w:val="000000"/>
                    </w:rPr>
                    <w:t>引领国际潮流的简约造型，椭圆形</w:t>
                  </w:r>
                  <w:r>
                    <w:rPr>
                      <w:rFonts w:ascii="仿宋_GB2312" w:hAnsi="仿宋_GB2312" w:cs="仿宋_GB2312" w:eastAsia="仿宋_GB2312"/>
                      <w:sz w:val="16"/>
                      <w:color w:val="000000"/>
                    </w:rPr>
                    <w:t>.大尺寸管材展现出与众不同的外表，防锈蚀处理的钢制车身，让使用者获得更简洁稳固的运动体验</w:t>
                  </w:r>
                  <w:r>
                    <w:br/>
                  </w:r>
                  <w:r>
                    <w:rPr>
                      <w:rFonts w:ascii="仿宋_GB2312" w:hAnsi="仿宋_GB2312" w:cs="仿宋_GB2312" w:eastAsia="仿宋_GB2312"/>
                      <w:sz w:val="16"/>
                      <w:color w:val="000000"/>
                    </w:rPr>
                    <w:t>产品参数：</w:t>
                  </w:r>
                  <w:r>
                    <w:br/>
                  </w:r>
                  <w:r>
                    <w:rPr>
                      <w:rFonts w:ascii="仿宋_GB2312" w:hAnsi="仿宋_GB2312" w:cs="仿宋_GB2312" w:eastAsia="仿宋_GB2312"/>
                      <w:sz w:val="16"/>
                      <w:color w:val="000000"/>
                    </w:rPr>
                    <w:t>1.类别：S  限重：≥150KG；产品重量：≥58KG.惯性轮重量：≥20KG</w:t>
                  </w:r>
                  <w:r>
                    <w:br/>
                  </w:r>
                  <w:r>
                    <w:rPr>
                      <w:rFonts w:ascii="仿宋_GB2312" w:hAnsi="仿宋_GB2312" w:cs="仿宋_GB2312" w:eastAsia="仿宋_GB2312"/>
                      <w:sz w:val="16"/>
                      <w:color w:val="000000"/>
                    </w:rPr>
                    <w:t>2.刹车方式：提拉</w:t>
                  </w:r>
                  <w:r>
                    <w:br/>
                  </w:r>
                  <w:r>
                    <w:rPr>
                      <w:rFonts w:ascii="仿宋_GB2312" w:hAnsi="仿宋_GB2312" w:cs="仿宋_GB2312" w:eastAsia="仿宋_GB2312"/>
                      <w:sz w:val="16"/>
                      <w:color w:val="000000"/>
                    </w:rPr>
                    <w:t>3.座椅调节：前后上下可调；把手调节：多位把手，上下可调</w:t>
                  </w:r>
                  <w:r>
                    <w:br/>
                  </w:r>
                  <w:r>
                    <w:rPr>
                      <w:rFonts w:ascii="仿宋_GB2312" w:hAnsi="仿宋_GB2312" w:cs="仿宋_GB2312" w:eastAsia="仿宋_GB2312"/>
                      <w:sz w:val="16"/>
                      <w:color w:val="000000"/>
                    </w:rPr>
                    <w:t>4.产品尺寸：≥1188×528×1170mm</w:t>
                  </w:r>
                  <w:r>
                    <w:br/>
                  </w:r>
                  <w:r>
                    <w:rPr>
                      <w:rFonts w:ascii="仿宋_GB2312" w:hAnsi="仿宋_GB2312" w:cs="仿宋_GB2312" w:eastAsia="仿宋_GB2312"/>
                      <w:sz w:val="16"/>
                      <w:color w:val="000000"/>
                    </w:rPr>
                    <w:t>5.传动方式：链条传动</w:t>
                  </w:r>
                  <w:r>
                    <w:br/>
                  </w:r>
                  <w:r>
                    <w:rPr>
                      <w:rFonts w:ascii="仿宋_GB2312" w:hAnsi="仿宋_GB2312" w:cs="仿宋_GB2312" w:eastAsia="仿宋_GB2312"/>
                      <w:sz w:val="16"/>
                      <w:color w:val="000000"/>
                    </w:rPr>
                    <w:t>6.把立管规格：≥RT50×100×2.0mm，坐垫管规格：≥RT50×100×2.0mm，飞轮规格：≥460×56mm</w:t>
                  </w:r>
                  <w:r>
                    <w:br/>
                  </w:r>
                  <w:r>
                    <w:rPr>
                      <w:rFonts w:ascii="仿宋_GB2312" w:hAnsi="仿宋_GB2312" w:cs="仿宋_GB2312" w:eastAsia="仿宋_GB2312"/>
                      <w:sz w:val="16"/>
                      <w:color w:val="000000"/>
                    </w:rPr>
                    <w:t>7..精密铸造调整座可调节座椅前后位置，优质镀铬钢制插管可调节座椅上下位置，为健身者提供最大的便捷与舒适</w:t>
                  </w:r>
                  <w:r>
                    <w:br/>
                  </w:r>
                  <w:r>
                    <w:rPr>
                      <w:rFonts w:ascii="仿宋_GB2312" w:hAnsi="仿宋_GB2312" w:cs="仿宋_GB2312" w:eastAsia="仿宋_GB2312"/>
                      <w:sz w:val="16"/>
                      <w:color w:val="000000"/>
                    </w:rPr>
                    <w:t>8.可上下调节的人体工学多位把手，手感绝佳，提供更多选择，满足各种风格单车课程需求</w:t>
                  </w:r>
                  <w:r>
                    <w:br/>
                  </w:r>
                  <w:r>
                    <w:rPr>
                      <w:rFonts w:ascii="仿宋_GB2312" w:hAnsi="仿宋_GB2312" w:cs="仿宋_GB2312" w:eastAsia="仿宋_GB2312"/>
                      <w:sz w:val="16"/>
                      <w:color w:val="000000"/>
                    </w:rPr>
                    <w:t>9.坚固耐用的脚踏与飞轮轴承传动系统更加安全.顺畅，使训练水平达到新的高度</w:t>
                  </w:r>
                  <w:r>
                    <w:br/>
                  </w:r>
                  <w:r>
                    <w:rPr>
                      <w:rFonts w:ascii="仿宋_GB2312" w:hAnsi="仿宋_GB2312" w:cs="仿宋_GB2312" w:eastAsia="仿宋_GB2312"/>
                      <w:sz w:val="16"/>
                      <w:color w:val="000000"/>
                    </w:rPr>
                    <w:t>10.20kg的惯性飞轮提供优异的动平衡性能，速度变化更加平顺</w:t>
                  </w:r>
                  <w:r>
                    <w:br/>
                  </w:r>
                  <w:r>
                    <w:rPr>
                      <w:rFonts w:ascii="仿宋_GB2312" w:hAnsi="仿宋_GB2312" w:cs="仿宋_GB2312" w:eastAsia="仿宋_GB2312"/>
                      <w:sz w:val="16"/>
                      <w:color w:val="000000"/>
                    </w:rPr>
                    <w:t xml:space="preserve">11.旋转式阻力调节，提拉式尼龙材质刹车手柄，安全可靠      </w:t>
                  </w:r>
                  <w:r>
                    <w:br/>
                  </w:r>
                  <w:r>
                    <w:rPr>
                      <w:rFonts w:ascii="仿宋_GB2312" w:hAnsi="仿宋_GB2312" w:cs="仿宋_GB2312" w:eastAsia="仿宋_GB2312"/>
                      <w:sz w:val="16"/>
                      <w:color w:val="000000"/>
                    </w:rPr>
                    <w:t>12.产品符合GB17498-2008国标要求，并提供国家体育用品质量监督检验中心检验合格的检验报告</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坐式胸肌推举训练器</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 xml:space="preserve">1.级别 S                                               </w:t>
                  </w:r>
                  <w:r>
                    <w:br/>
                  </w:r>
                  <w:r>
                    <w:rPr>
                      <w:rFonts w:ascii="仿宋_GB2312" w:hAnsi="仿宋_GB2312" w:cs="仿宋_GB2312" w:eastAsia="仿宋_GB2312"/>
                      <w:sz w:val="16"/>
                      <w:color w:val="000000"/>
                    </w:rPr>
                    <w:t>2.配重箱：整个系列的产品配重箱高度保持统一，组装总高1530mm，让配备此系列的俱乐部的环境明亮统一</w:t>
                  </w:r>
                  <w:r>
                    <w:br/>
                  </w:r>
                  <w:r>
                    <w:rPr>
                      <w:rFonts w:ascii="仿宋_GB2312" w:hAnsi="仿宋_GB2312" w:cs="仿宋_GB2312" w:eastAsia="仿宋_GB2312"/>
                      <w:sz w:val="16"/>
                      <w:color w:val="000000"/>
                    </w:rPr>
                    <w:t>3.训练指南：清晰、明确的训练指南可以让你快速掌握器械的使用方法，并确定锻炼的目标肌群。</w:t>
                  </w:r>
                  <w:r>
                    <w:br/>
                  </w:r>
                  <w:r>
                    <w:rPr>
                      <w:rFonts w:ascii="仿宋_GB2312" w:hAnsi="仿宋_GB2312" w:cs="仿宋_GB2312" w:eastAsia="仿宋_GB2312"/>
                      <w:sz w:val="16"/>
                      <w:color w:val="000000"/>
                    </w:rPr>
                    <w:t>4.管材：主立管≥50×110×2.5mm，使整个机器显得更加有力量感。</w:t>
                  </w:r>
                  <w:r>
                    <w:br/>
                  </w:r>
                  <w:r>
                    <w:rPr>
                      <w:rFonts w:ascii="仿宋_GB2312" w:hAnsi="仿宋_GB2312" w:cs="仿宋_GB2312" w:eastAsia="仿宋_GB2312"/>
                      <w:sz w:val="16"/>
                      <w:color w:val="000000"/>
                    </w:rPr>
                    <w:t>5.护罩：全系列标配双面ABS半透明磨砂全高护罩，经久耐磨，抗冲击性能优越配重箱上所有塑料件，都采用注塑工艺生产，品质比吸塑护罩更加稳定。</w:t>
                  </w:r>
                  <w:r>
                    <w:br/>
                  </w:r>
                  <w:r>
                    <w:rPr>
                      <w:rFonts w:ascii="仿宋_GB2312" w:hAnsi="仿宋_GB2312" w:cs="仿宋_GB2312" w:eastAsia="仿宋_GB2312"/>
                      <w:sz w:val="16"/>
                      <w:color w:val="000000"/>
                    </w:rPr>
                    <w:t>6.水杯架：水杯架与配重箱顶盖完美融合为一体，整体简洁大方。</w:t>
                  </w:r>
                  <w:r>
                    <w:br/>
                  </w:r>
                  <w:r>
                    <w:rPr>
                      <w:rFonts w:ascii="仿宋_GB2312" w:hAnsi="仿宋_GB2312" w:cs="仿宋_GB2312" w:eastAsia="仿宋_GB2312"/>
                      <w:sz w:val="16"/>
                      <w:color w:val="000000"/>
                    </w:rPr>
                    <w:t>7.选择铁：采用冷拔Q235A材质的选择铁片，厚度为≥19mm。</w:t>
                  </w:r>
                  <w:r>
                    <w:br/>
                  </w:r>
                  <w:r>
                    <w:rPr>
                      <w:rFonts w:ascii="仿宋_GB2312" w:hAnsi="仿宋_GB2312" w:cs="仿宋_GB2312" w:eastAsia="仿宋_GB2312"/>
                      <w:sz w:val="16"/>
                      <w:color w:val="000000"/>
                    </w:rPr>
                    <w:t>8.坐垫调节：采用不锈钢调节管，耐磨防锈，增强产品使用寿命，外观美观大方。</w:t>
                  </w:r>
                  <w:r>
                    <w:br/>
                  </w:r>
                  <w:r>
                    <w:rPr>
                      <w:rFonts w:ascii="仿宋_GB2312" w:hAnsi="仿宋_GB2312" w:cs="仿宋_GB2312" w:eastAsia="仿宋_GB2312"/>
                      <w:sz w:val="16"/>
                      <w:color w:val="000000"/>
                    </w:rPr>
                    <w:t>9.坐靠垫：坐靠垫采用马鞍棕PVC皮革包覆，内置聚合材质，确保产品的耐用性及舒适性。</w:t>
                  </w:r>
                  <w:r>
                    <w:br/>
                  </w:r>
                  <w:r>
                    <w:rPr>
                      <w:rFonts w:ascii="仿宋_GB2312" w:hAnsi="仿宋_GB2312" w:cs="仿宋_GB2312" w:eastAsia="仿宋_GB2312"/>
                      <w:sz w:val="16"/>
                      <w:color w:val="000000"/>
                    </w:rPr>
                    <w:t>10.把手：把手以类肤质感TPV（热塑性硫化橡胶）包覆，触感柔软，防滑耐磨。把手尾端为铝质端盖，简洁大方。</w:t>
                  </w:r>
                  <w:r>
                    <w:br/>
                  </w:r>
                  <w:r>
                    <w:rPr>
                      <w:rFonts w:ascii="仿宋_GB2312" w:hAnsi="仿宋_GB2312" w:cs="仿宋_GB2312" w:eastAsia="仿宋_GB2312"/>
                      <w:sz w:val="16"/>
                      <w:color w:val="000000"/>
                    </w:rPr>
                    <w:t>11.表面处理：主架采用优质的烤漆工艺提升产品外观品质的同时赋予器材更强的耐磨性和抗刮伤能力。</w:t>
                  </w:r>
                  <w:r>
                    <w:br/>
                  </w:r>
                  <w:r>
                    <w:rPr>
                      <w:rFonts w:ascii="仿宋_GB2312" w:hAnsi="仿宋_GB2312" w:cs="仿宋_GB2312" w:eastAsia="仿宋_GB2312"/>
                      <w:sz w:val="16"/>
                      <w:color w:val="000000"/>
                    </w:rPr>
                    <w:t>12.紧固件：所有的标准件都采用镀锌或者不锈钢材质，从功能和外观上都有所提升。</w:t>
                  </w:r>
                  <w:r>
                    <w:br/>
                  </w:r>
                  <w:r>
                    <w:rPr>
                      <w:rFonts w:ascii="仿宋_GB2312" w:hAnsi="仿宋_GB2312" w:cs="仿宋_GB2312" w:eastAsia="仿宋_GB2312"/>
                      <w:sz w:val="16"/>
                      <w:color w:val="000000"/>
                    </w:rPr>
                    <w:t xml:space="preserve">13.滑轮：所有钢索滑轮，采用轴承游隙更小的高品质车加工滑轮，运动更顺畅。                                                             </w:t>
                  </w:r>
                  <w:r>
                    <w:br/>
                  </w:r>
                  <w:r>
                    <w:rPr>
                      <w:rFonts w:ascii="仿宋_GB2312" w:hAnsi="仿宋_GB2312" w:cs="仿宋_GB2312" w:eastAsia="仿宋_GB2312"/>
                      <w:sz w:val="16"/>
                      <w:color w:val="000000"/>
                    </w:rPr>
                    <w:t xml:space="preserve">14.牵索形式：钢索                          </w:t>
                  </w:r>
                  <w:r>
                    <w:br/>
                  </w:r>
                  <w:r>
                    <w:rPr>
                      <w:rFonts w:ascii="仿宋_GB2312" w:hAnsi="仿宋_GB2312" w:cs="仿宋_GB2312" w:eastAsia="仿宋_GB2312"/>
                      <w:sz w:val="16"/>
                      <w:color w:val="000000"/>
                    </w:rPr>
                    <w:t xml:space="preserve">15.外形尺寸：长×宽×高≥1188×1360×1530（mm），净重（不含选择铁）：100.4kg                                               </w:t>
                  </w:r>
                  <w:r>
                    <w:br/>
                  </w:r>
                  <w:r>
                    <w:rPr>
                      <w:rFonts w:ascii="仿宋_GB2312" w:hAnsi="仿宋_GB2312" w:cs="仿宋_GB2312" w:eastAsia="仿宋_GB2312"/>
                      <w:sz w:val="16"/>
                      <w:color w:val="000000"/>
                    </w:rPr>
                    <w:t xml:space="preserve">16.最大人体质量：≥150kg,最大训练载荷：≥134kg                                             </w:t>
                  </w:r>
                  <w:r>
                    <w:br/>
                  </w:r>
                  <w:r>
                    <w:rPr>
                      <w:rFonts w:ascii="仿宋_GB2312" w:hAnsi="仿宋_GB2312" w:cs="仿宋_GB2312" w:eastAsia="仿宋_GB2312"/>
                      <w:sz w:val="16"/>
                      <w:color w:val="000000"/>
                    </w:rPr>
                    <w:t>17.阻力形式：配重铁，标准配重重量：91kg，可选配重重量: ≥72kg/106kg/134kg</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高拉力背肌训练器</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1.配重箱：整个系列的产品配重箱高度保持统一，组装总高≥1530mm，让配备此系列的俱乐部的环境明亮统一</w:t>
                  </w:r>
                  <w:r>
                    <w:br/>
                  </w:r>
                  <w:r>
                    <w:rPr>
                      <w:rFonts w:ascii="仿宋_GB2312" w:hAnsi="仿宋_GB2312" w:cs="仿宋_GB2312" w:eastAsia="仿宋_GB2312"/>
                      <w:sz w:val="16"/>
                      <w:color w:val="000000"/>
                    </w:rPr>
                    <w:t>2.训练指南：清晰、明确的训练指南可以让你快速掌握器械的使用方法，并确定锻炼的目标肌群。</w:t>
                  </w:r>
                  <w:r>
                    <w:br/>
                  </w:r>
                  <w:r>
                    <w:rPr>
                      <w:rFonts w:ascii="仿宋_GB2312" w:hAnsi="仿宋_GB2312" w:cs="仿宋_GB2312" w:eastAsia="仿宋_GB2312"/>
                      <w:sz w:val="16"/>
                      <w:color w:val="000000"/>
                    </w:rPr>
                    <w:t>3.管材：配重箱框架采用≥50×110×2.5mm管材，功能部分主管采用≥50×100×2.5mm矩形管，使整个机器显得更加有力量感。</w:t>
                  </w:r>
                  <w:r>
                    <w:br/>
                  </w:r>
                  <w:r>
                    <w:rPr>
                      <w:rFonts w:ascii="仿宋_GB2312" w:hAnsi="仿宋_GB2312" w:cs="仿宋_GB2312" w:eastAsia="仿宋_GB2312"/>
                      <w:sz w:val="16"/>
                      <w:color w:val="000000"/>
                    </w:rPr>
                    <w:t>4.护罩：全系列标配双面ABS半透明磨砂全高护罩，经久耐磨，抗冲击性能优越配重箱上所有塑料件，都采用注塑工艺生产，品质比吸塑护罩更加稳定。</w:t>
                  </w:r>
                  <w:r>
                    <w:br/>
                  </w:r>
                  <w:r>
                    <w:rPr>
                      <w:rFonts w:ascii="仿宋_GB2312" w:hAnsi="仿宋_GB2312" w:cs="仿宋_GB2312" w:eastAsia="仿宋_GB2312"/>
                      <w:sz w:val="16"/>
                      <w:color w:val="000000"/>
                    </w:rPr>
                    <w:t>5.水杯架：水杯架与配重箱顶盖完美融合为一体，整体简洁大方。</w:t>
                  </w:r>
                  <w:r>
                    <w:br/>
                  </w:r>
                  <w:r>
                    <w:rPr>
                      <w:rFonts w:ascii="仿宋_GB2312" w:hAnsi="仿宋_GB2312" w:cs="仿宋_GB2312" w:eastAsia="仿宋_GB2312"/>
                      <w:sz w:val="16"/>
                      <w:color w:val="000000"/>
                    </w:rPr>
                    <w:t>6.选择铁：采用冷拔Q235A材质的选择铁片，厚度≥19mm。</w:t>
                  </w:r>
                  <w:r>
                    <w:br/>
                  </w:r>
                  <w:r>
                    <w:rPr>
                      <w:rFonts w:ascii="仿宋_GB2312" w:hAnsi="仿宋_GB2312" w:cs="仿宋_GB2312" w:eastAsia="仿宋_GB2312"/>
                      <w:sz w:val="16"/>
                      <w:color w:val="000000"/>
                    </w:rPr>
                    <w:t>7.坐垫调节：采用不锈钢调节管，耐磨防锈，增强产品使用寿命，外观美观大方。</w:t>
                  </w:r>
                  <w:r>
                    <w:br/>
                  </w:r>
                  <w:r>
                    <w:rPr>
                      <w:rFonts w:ascii="仿宋_GB2312" w:hAnsi="仿宋_GB2312" w:cs="仿宋_GB2312" w:eastAsia="仿宋_GB2312"/>
                      <w:sz w:val="16"/>
                      <w:color w:val="000000"/>
                    </w:rPr>
                    <w:t>8.坐靠垫：坐靠垫采用马鞍棕PVC皮革包覆，内置聚合材质，确保产品的耐用性及舒适性。</w:t>
                  </w:r>
                  <w:r>
                    <w:br/>
                  </w:r>
                  <w:r>
                    <w:rPr>
                      <w:rFonts w:ascii="仿宋_GB2312" w:hAnsi="仿宋_GB2312" w:cs="仿宋_GB2312" w:eastAsia="仿宋_GB2312"/>
                      <w:sz w:val="16"/>
                      <w:color w:val="000000"/>
                    </w:rPr>
                    <w:t>9.把手：把手以类肤质感TPV（热塑性硫化橡胶）包覆，触感柔软，防滑耐磨。把手尾端为铝质端盖，简洁大方</w:t>
                  </w:r>
                  <w:r>
                    <w:br/>
                  </w:r>
                  <w:r>
                    <w:rPr>
                      <w:rFonts w:ascii="仿宋_GB2312" w:hAnsi="仿宋_GB2312" w:cs="仿宋_GB2312" w:eastAsia="仿宋_GB2312"/>
                      <w:sz w:val="16"/>
                      <w:color w:val="000000"/>
                    </w:rPr>
                    <w:t>10.表面处理：主架采用优质的烤漆工艺提升产品外观品质的同时赋予器材更强的耐磨性和抗刮伤能力。</w:t>
                  </w:r>
                  <w:r>
                    <w:br/>
                  </w:r>
                  <w:r>
                    <w:rPr>
                      <w:rFonts w:ascii="仿宋_GB2312" w:hAnsi="仿宋_GB2312" w:cs="仿宋_GB2312" w:eastAsia="仿宋_GB2312"/>
                      <w:sz w:val="16"/>
                      <w:color w:val="000000"/>
                    </w:rPr>
                    <w:t>11.紧固件：所有的标准件都采用镀锌或者不锈钢材质，从功能和外观上都有所提升。</w:t>
                  </w:r>
                  <w:r>
                    <w:br/>
                  </w:r>
                  <w:r>
                    <w:rPr>
                      <w:rFonts w:ascii="仿宋_GB2312" w:hAnsi="仿宋_GB2312" w:cs="仿宋_GB2312" w:eastAsia="仿宋_GB2312"/>
                      <w:sz w:val="16"/>
                      <w:color w:val="000000"/>
                    </w:rPr>
                    <w:t xml:space="preserve">12.滑轮：所有钢索滑轮，采用轴承游隙更小的高品质车加工滑轮，运动更顺畅。                             </w:t>
                  </w:r>
                  <w:r>
                    <w:br/>
                  </w:r>
                  <w:r>
                    <w:rPr>
                      <w:rFonts w:ascii="仿宋_GB2312" w:hAnsi="仿宋_GB2312" w:cs="仿宋_GB2312" w:eastAsia="仿宋_GB2312"/>
                      <w:sz w:val="16"/>
                      <w:color w:val="000000"/>
                    </w:rPr>
                    <w:t xml:space="preserve">13.产品尺寸：≥1585x1318x1891（mm），净重（不含选择铁）：103.3kg                                            </w:t>
                  </w:r>
                  <w:r>
                    <w:br/>
                  </w:r>
                  <w:r>
                    <w:rPr>
                      <w:rFonts w:ascii="仿宋_GB2312" w:hAnsi="仿宋_GB2312" w:cs="仿宋_GB2312" w:eastAsia="仿宋_GB2312"/>
                      <w:sz w:val="16"/>
                      <w:color w:val="000000"/>
                    </w:rPr>
                    <w:t>14.标准配重重量：91kg，可选配重重量: 72kg/106kg /134kg</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大腿伸展训练器</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1.配重箱：整个系列的产品配重箱高度保持统一，组装总高≥1530mm，让配备此系列的俱乐部的环境明亮统一</w:t>
                  </w:r>
                  <w:r>
                    <w:br/>
                  </w:r>
                  <w:r>
                    <w:rPr>
                      <w:rFonts w:ascii="仿宋_GB2312" w:hAnsi="仿宋_GB2312" w:cs="仿宋_GB2312" w:eastAsia="仿宋_GB2312"/>
                      <w:sz w:val="16"/>
                      <w:color w:val="000000"/>
                    </w:rPr>
                    <w:t>2.训练指南：清晰、明确的训练指南可以让你快速掌握器械的使用方法，并确定锻炼的目标肌群。</w:t>
                  </w:r>
                  <w:r>
                    <w:br/>
                  </w:r>
                  <w:r>
                    <w:rPr>
                      <w:rFonts w:ascii="仿宋_GB2312" w:hAnsi="仿宋_GB2312" w:cs="仿宋_GB2312" w:eastAsia="仿宋_GB2312"/>
                      <w:sz w:val="16"/>
                      <w:color w:val="000000"/>
                    </w:rPr>
                    <w:t>3.管材：配重箱框架≥50×110×2.5mm管材，功能部分主管≥50×100×2.5mm矩形管，使整个机器显得更加有力量感。</w:t>
                  </w:r>
                  <w:r>
                    <w:br/>
                  </w:r>
                  <w:r>
                    <w:rPr>
                      <w:rFonts w:ascii="仿宋_GB2312" w:hAnsi="仿宋_GB2312" w:cs="仿宋_GB2312" w:eastAsia="仿宋_GB2312"/>
                      <w:sz w:val="16"/>
                      <w:color w:val="000000"/>
                    </w:rPr>
                    <w:t>4.护罩：全系列标配双面ABS半透明磨砂全高护罩，经久耐磨，抗冲击性能优越配重箱上所有塑料件，都采用注塑工艺生产，品质比吸塑护罩更加稳定。</w:t>
                  </w:r>
                  <w:r>
                    <w:br/>
                  </w:r>
                  <w:r>
                    <w:rPr>
                      <w:rFonts w:ascii="仿宋_GB2312" w:hAnsi="仿宋_GB2312" w:cs="仿宋_GB2312" w:eastAsia="仿宋_GB2312"/>
                      <w:sz w:val="16"/>
                      <w:color w:val="000000"/>
                    </w:rPr>
                    <w:t>5.水杯架：水杯架与配重箱顶盖完美融合为一体，整体简洁大方。</w:t>
                  </w:r>
                  <w:r>
                    <w:br/>
                  </w:r>
                  <w:r>
                    <w:rPr>
                      <w:rFonts w:ascii="仿宋_GB2312" w:hAnsi="仿宋_GB2312" w:cs="仿宋_GB2312" w:eastAsia="仿宋_GB2312"/>
                      <w:sz w:val="16"/>
                      <w:color w:val="000000"/>
                    </w:rPr>
                    <w:t>6.选择铁：采用冷拔Q235A材质的选择铁片，厚度≥19mm。</w:t>
                  </w:r>
                  <w:r>
                    <w:br/>
                  </w:r>
                  <w:r>
                    <w:rPr>
                      <w:rFonts w:ascii="仿宋_GB2312" w:hAnsi="仿宋_GB2312" w:cs="仿宋_GB2312" w:eastAsia="仿宋_GB2312"/>
                      <w:sz w:val="16"/>
                      <w:color w:val="000000"/>
                    </w:rPr>
                    <w:t>7.坐垫调节：采用不锈钢调节管，耐磨防锈，增强产品使用寿命，外观美观大方。</w:t>
                  </w:r>
                  <w:r>
                    <w:br/>
                  </w:r>
                  <w:r>
                    <w:rPr>
                      <w:rFonts w:ascii="仿宋_GB2312" w:hAnsi="仿宋_GB2312" w:cs="仿宋_GB2312" w:eastAsia="仿宋_GB2312"/>
                      <w:sz w:val="16"/>
                      <w:color w:val="000000"/>
                    </w:rPr>
                    <w:t>8.坐靠垫：坐靠垫采用马鞍棕PVC皮革包覆，内置聚合材质，确保产品的耐用性及舒适性。</w:t>
                  </w:r>
                  <w:r>
                    <w:br/>
                  </w:r>
                  <w:r>
                    <w:rPr>
                      <w:rFonts w:ascii="仿宋_GB2312" w:hAnsi="仿宋_GB2312" w:cs="仿宋_GB2312" w:eastAsia="仿宋_GB2312"/>
                      <w:sz w:val="16"/>
                      <w:color w:val="000000"/>
                    </w:rPr>
                    <w:t>9.把手：把手以类肤质感TPV（热塑性硫化橡胶）包覆，触感柔软，防滑耐磨。把手尾端为铝质端盖，简洁大方</w:t>
                  </w:r>
                  <w:r>
                    <w:br/>
                  </w:r>
                  <w:r>
                    <w:rPr>
                      <w:rFonts w:ascii="仿宋_GB2312" w:hAnsi="仿宋_GB2312" w:cs="仿宋_GB2312" w:eastAsia="仿宋_GB2312"/>
                      <w:sz w:val="16"/>
                      <w:color w:val="000000"/>
                    </w:rPr>
                    <w:t>10.表面处理：主架采用优质的烤漆工艺提升产品外观品质的同时赋予器材更强的耐磨性和抗刮伤能力。</w:t>
                  </w:r>
                  <w:r>
                    <w:br/>
                  </w:r>
                  <w:r>
                    <w:rPr>
                      <w:rFonts w:ascii="仿宋_GB2312" w:hAnsi="仿宋_GB2312" w:cs="仿宋_GB2312" w:eastAsia="仿宋_GB2312"/>
                      <w:sz w:val="16"/>
                      <w:color w:val="000000"/>
                    </w:rPr>
                    <w:t>11.紧固件：所有的标准件都采用镀锌或者不锈钢材质，从功能和外观上都有所提升。</w:t>
                  </w:r>
                  <w:r>
                    <w:br/>
                  </w:r>
                  <w:r>
                    <w:rPr>
                      <w:rFonts w:ascii="仿宋_GB2312" w:hAnsi="仿宋_GB2312" w:cs="仿宋_GB2312" w:eastAsia="仿宋_GB2312"/>
                      <w:sz w:val="16"/>
                      <w:color w:val="000000"/>
                    </w:rPr>
                    <w:t>12.滑轮：所有钢索滑轮，采用轴承游隙更小的高品质车加工滑轮，运动更顺畅。</w:t>
                  </w:r>
                  <w:r>
                    <w:br/>
                  </w:r>
                  <w:r>
                    <w:rPr>
                      <w:rFonts w:ascii="仿宋_GB2312" w:hAnsi="仿宋_GB2312" w:cs="仿宋_GB2312" w:eastAsia="仿宋_GB2312"/>
                      <w:sz w:val="16"/>
                      <w:color w:val="000000"/>
                    </w:rPr>
                    <w:t>13.产品尺寸：≥1146x1050x1530（mm），净重（不含选择铁）：104.8kg</w:t>
                  </w:r>
                  <w:r>
                    <w:br/>
                  </w:r>
                  <w:r>
                    <w:rPr>
                      <w:rFonts w:ascii="仿宋_GB2312" w:hAnsi="仿宋_GB2312" w:cs="仿宋_GB2312" w:eastAsia="仿宋_GB2312"/>
                      <w:sz w:val="16"/>
                      <w:color w:val="000000"/>
                    </w:rPr>
                    <w:t>14.标准配重重量：≥91kg，可选配重重量: 72kg/106kg /134kg</w:t>
                  </w:r>
                  <w:r>
                    <w:br/>
                  </w:r>
                  <w:r>
                    <w:rPr>
                      <w:rFonts w:ascii="仿宋_GB2312" w:hAnsi="仿宋_GB2312" w:cs="仿宋_GB2312" w:eastAsia="仿宋_GB2312"/>
                      <w:sz w:val="16"/>
                      <w:color w:val="000000"/>
                    </w:rPr>
                    <w:t>15、产品符合GB17498-2008国标要求，通过国家体育用品质量监督检验中心检验合格，并提供检测报告</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坐式肩膊推举训练器</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1.配重箱：整个系列的产品配重箱高度保持统一，组装总高≥1530mm，让配备此系列的俱乐部的环境明亮统一。</w:t>
                  </w:r>
                  <w:r>
                    <w:br/>
                  </w:r>
                  <w:r>
                    <w:rPr>
                      <w:rFonts w:ascii="仿宋_GB2312" w:hAnsi="仿宋_GB2312" w:cs="仿宋_GB2312" w:eastAsia="仿宋_GB2312"/>
                      <w:sz w:val="16"/>
                      <w:color w:val="000000"/>
                    </w:rPr>
                    <w:t>2.训练指南：清晰、明确的训练指南可以让你快速掌握器械的使用方法，并确定锻炼的目标肌群。</w:t>
                  </w:r>
                  <w:r>
                    <w:br/>
                  </w:r>
                  <w:r>
                    <w:rPr>
                      <w:rFonts w:ascii="仿宋_GB2312" w:hAnsi="仿宋_GB2312" w:cs="仿宋_GB2312" w:eastAsia="仿宋_GB2312"/>
                      <w:sz w:val="16"/>
                      <w:color w:val="000000"/>
                    </w:rPr>
                    <w:t>3.管材：配重箱框架≥50×110×2.5mm管材，功能部分主管≥50×100×2.5mm矩形管，使整个机器显得更加有力量感。</w:t>
                  </w:r>
                  <w:r>
                    <w:br/>
                  </w:r>
                  <w:r>
                    <w:rPr>
                      <w:rFonts w:ascii="仿宋_GB2312" w:hAnsi="仿宋_GB2312" w:cs="仿宋_GB2312" w:eastAsia="仿宋_GB2312"/>
                      <w:sz w:val="16"/>
                      <w:color w:val="000000"/>
                    </w:rPr>
                    <w:t>4.护罩：全系列标配双面ABS半透明磨砂全高护罩，经久耐磨，抗冲击性能优越配重箱上所有塑料件，都采用注塑工艺生产，品质比吸塑护罩更加稳定。</w:t>
                  </w:r>
                  <w:r>
                    <w:br/>
                  </w:r>
                  <w:r>
                    <w:rPr>
                      <w:rFonts w:ascii="仿宋_GB2312" w:hAnsi="仿宋_GB2312" w:cs="仿宋_GB2312" w:eastAsia="仿宋_GB2312"/>
                      <w:sz w:val="16"/>
                      <w:color w:val="000000"/>
                    </w:rPr>
                    <w:t>5.水杯架：水杯架与配重箱顶盖完美融合为一体，整体简洁大方。</w:t>
                  </w:r>
                  <w:r>
                    <w:br/>
                  </w:r>
                  <w:r>
                    <w:rPr>
                      <w:rFonts w:ascii="仿宋_GB2312" w:hAnsi="仿宋_GB2312" w:cs="仿宋_GB2312" w:eastAsia="仿宋_GB2312"/>
                      <w:sz w:val="16"/>
                      <w:color w:val="000000"/>
                    </w:rPr>
                    <w:t>6.选择铁：采用冷拔Q235A材质的选择铁片，厚度≥19mm。</w:t>
                  </w:r>
                  <w:r>
                    <w:br/>
                  </w:r>
                  <w:r>
                    <w:rPr>
                      <w:rFonts w:ascii="仿宋_GB2312" w:hAnsi="仿宋_GB2312" w:cs="仿宋_GB2312" w:eastAsia="仿宋_GB2312"/>
                      <w:sz w:val="16"/>
                      <w:color w:val="000000"/>
                    </w:rPr>
                    <w:t>7.坐垫调节：采用不锈钢调节管，耐磨防锈，增强产品使用寿命，外观美观大方。</w:t>
                  </w:r>
                  <w:r>
                    <w:br/>
                  </w:r>
                  <w:r>
                    <w:rPr>
                      <w:rFonts w:ascii="仿宋_GB2312" w:hAnsi="仿宋_GB2312" w:cs="仿宋_GB2312" w:eastAsia="仿宋_GB2312"/>
                      <w:sz w:val="16"/>
                      <w:color w:val="000000"/>
                    </w:rPr>
                    <w:t>8.坐靠垫：坐靠垫采用马鞍棕PVC皮革包覆，内置聚合材质，确保产品的耐用性及舒适性。</w:t>
                  </w:r>
                  <w:r>
                    <w:br/>
                  </w:r>
                  <w:r>
                    <w:rPr>
                      <w:rFonts w:ascii="仿宋_GB2312" w:hAnsi="仿宋_GB2312" w:cs="仿宋_GB2312" w:eastAsia="仿宋_GB2312"/>
                      <w:sz w:val="16"/>
                      <w:color w:val="000000"/>
                    </w:rPr>
                    <w:t>9.把手：把手以类肤质感TPV（热塑性硫化橡胶）包覆，触感柔软，防滑耐磨。把手尾端为铝质端盖，简洁大方。</w:t>
                  </w:r>
                  <w:r>
                    <w:br/>
                  </w:r>
                  <w:r>
                    <w:rPr>
                      <w:rFonts w:ascii="仿宋_GB2312" w:hAnsi="仿宋_GB2312" w:cs="仿宋_GB2312" w:eastAsia="仿宋_GB2312"/>
                      <w:sz w:val="16"/>
                      <w:color w:val="000000"/>
                    </w:rPr>
                    <w:t>10.表面处理：主架采用优质的烤漆工艺提升产品外观品质的同时赋予器材更强的耐磨性和抗刮伤能力。</w:t>
                  </w:r>
                  <w:r>
                    <w:br/>
                  </w:r>
                  <w:r>
                    <w:rPr>
                      <w:rFonts w:ascii="仿宋_GB2312" w:hAnsi="仿宋_GB2312" w:cs="仿宋_GB2312" w:eastAsia="仿宋_GB2312"/>
                      <w:sz w:val="16"/>
                      <w:color w:val="000000"/>
                    </w:rPr>
                    <w:t>11.紧固件：所有的标准件都采用镀锌或者不锈钢材质，从功能和外观上都有所提升。</w:t>
                  </w:r>
                  <w:r>
                    <w:br/>
                  </w:r>
                  <w:r>
                    <w:rPr>
                      <w:rFonts w:ascii="仿宋_GB2312" w:hAnsi="仿宋_GB2312" w:cs="仿宋_GB2312" w:eastAsia="仿宋_GB2312"/>
                      <w:sz w:val="16"/>
                      <w:color w:val="000000"/>
                    </w:rPr>
                    <w:t xml:space="preserve">12.滑轮：所有钢索滑轮，采用轴承游隙更小的高品质车加工滑轮，运动更顺畅。                                                </w:t>
                  </w:r>
                  <w:r>
                    <w:br/>
                  </w:r>
                  <w:r>
                    <w:rPr>
                      <w:rFonts w:ascii="仿宋_GB2312" w:hAnsi="仿宋_GB2312" w:cs="仿宋_GB2312" w:eastAsia="仿宋_GB2312"/>
                      <w:sz w:val="16"/>
                      <w:color w:val="000000"/>
                    </w:rPr>
                    <w:t xml:space="preserve">13.产品尺寸：≥1149x1456x1530（mm），净重（不含选择铁）：105.9kg                                             </w:t>
                  </w:r>
                  <w:r>
                    <w:br/>
                  </w:r>
                  <w:r>
                    <w:rPr>
                      <w:rFonts w:ascii="仿宋_GB2312" w:hAnsi="仿宋_GB2312" w:cs="仿宋_GB2312" w:eastAsia="仿宋_GB2312"/>
                      <w:sz w:val="16"/>
                      <w:color w:val="000000"/>
                    </w:rPr>
                    <w:t>14.标准配重量：≥91kg，可选配重重量: 72kg/106kg /134kg    15、产品符合GB17498-2008国标要求，通过国家体育用品质量监督检验中心检验合格，并提供检测报告</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可调式双滑轮多功能训练机</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1.管材壁厚≥2mm.</w:t>
                  </w:r>
                  <w:r>
                    <w:br/>
                  </w:r>
                  <w:r>
                    <w:rPr>
                      <w:rFonts w:ascii="仿宋_GB2312" w:hAnsi="仿宋_GB2312" w:cs="仿宋_GB2312" w:eastAsia="仿宋_GB2312"/>
                      <w:sz w:val="16"/>
                      <w:color w:val="000000"/>
                    </w:rPr>
                    <w:t>2.护罩材质：铁质护罩；</w:t>
                  </w:r>
                  <w:r>
                    <w:br/>
                  </w:r>
                  <w:r>
                    <w:rPr>
                      <w:rFonts w:ascii="仿宋_GB2312" w:hAnsi="仿宋_GB2312" w:cs="仿宋_GB2312" w:eastAsia="仿宋_GB2312"/>
                      <w:sz w:val="16"/>
                      <w:color w:val="000000"/>
                    </w:rPr>
                    <w:t>3.调节：插销式调节装置，配以柠檬黄色标记</w:t>
                  </w:r>
                  <w:r>
                    <w:br/>
                  </w:r>
                  <w:r>
                    <w:rPr>
                      <w:rFonts w:ascii="仿宋_GB2312" w:hAnsi="仿宋_GB2312" w:cs="仿宋_GB2312" w:eastAsia="仿宋_GB2312"/>
                      <w:sz w:val="16"/>
                      <w:color w:val="000000"/>
                    </w:rPr>
                    <w:t>4.不少于30个档位的可调节选项给用户带来丰富的使用体验；</w:t>
                  </w:r>
                  <w:r>
                    <w:br/>
                  </w:r>
                  <w:r>
                    <w:rPr>
                      <w:rFonts w:ascii="仿宋_GB2312" w:hAnsi="仿宋_GB2312" w:cs="仿宋_GB2312" w:eastAsia="仿宋_GB2312"/>
                      <w:sz w:val="16"/>
                      <w:color w:val="000000"/>
                    </w:rPr>
                    <w:t>5.产品尺寸≥1100×1700×2100（mm）；</w:t>
                  </w:r>
                  <w:r>
                    <w:br/>
                  </w:r>
                  <w:r>
                    <w:rPr>
                      <w:rFonts w:ascii="仿宋_GB2312" w:hAnsi="仿宋_GB2312" w:cs="仿宋_GB2312" w:eastAsia="仿宋_GB2312"/>
                      <w:sz w:val="16"/>
                      <w:color w:val="000000"/>
                    </w:rPr>
                    <w:t>6.配重铁：≥2×90kg；</w:t>
                  </w:r>
                  <w:r>
                    <w:br/>
                  </w:r>
                  <w:r>
                    <w:rPr>
                      <w:rFonts w:ascii="仿宋_GB2312" w:hAnsi="仿宋_GB2312" w:cs="仿宋_GB2312" w:eastAsia="仿宋_GB2312"/>
                      <w:sz w:val="16"/>
                      <w:color w:val="000000"/>
                    </w:rPr>
                    <w:t>7.带水杯架与手机\PAD支架</w:t>
                  </w:r>
                  <w:r>
                    <w:br/>
                  </w:r>
                  <w:r>
                    <w:rPr>
                      <w:rFonts w:ascii="仿宋_GB2312" w:hAnsi="仿宋_GB2312" w:cs="仿宋_GB2312" w:eastAsia="仿宋_GB2312"/>
                      <w:sz w:val="16"/>
                      <w:color w:val="000000"/>
                    </w:rPr>
                    <w:t>8.双侧滑轮可单手调节</w:t>
                  </w:r>
                  <w:r>
                    <w:br/>
                  </w:r>
                  <w:r>
                    <w:rPr>
                      <w:rFonts w:ascii="仿宋_GB2312" w:hAnsi="仿宋_GB2312" w:cs="仿宋_GB2312" w:eastAsia="仿宋_GB2312"/>
                      <w:sz w:val="16"/>
                      <w:color w:val="000000"/>
                    </w:rPr>
                    <w:t>9.预留卡槽用于放置拓展的哑铃椅，节约空间</w:t>
                  </w:r>
                  <w:r>
                    <w:br/>
                  </w:r>
                  <w:r>
                    <w:rPr>
                      <w:rFonts w:ascii="仿宋_GB2312" w:hAnsi="仿宋_GB2312" w:cs="仿宋_GB2312" w:eastAsia="仿宋_GB2312"/>
                      <w:sz w:val="16"/>
                      <w:color w:val="000000"/>
                    </w:rPr>
                    <w:t>10.产品符合GB17498-2008国标要求，并有供国家体育用品质量监督检验中心检验合格的检验报告</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哑铃架</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1.管材：采用≥50.8×76.2mm、≥50.8×50.8mm、≥38×38mm方钢管材，管壁厚度≥2.5mm</w:t>
                  </w:r>
                  <w:r>
                    <w:br/>
                  </w:r>
                  <w:r>
                    <w:rPr>
                      <w:rFonts w:ascii="仿宋_GB2312" w:hAnsi="仿宋_GB2312" w:cs="仿宋_GB2312" w:eastAsia="仿宋_GB2312"/>
                      <w:sz w:val="16"/>
                      <w:color w:val="000000"/>
                    </w:rPr>
                    <w:t>2.产品尺寸：≥1372*475*869（mm）</w:t>
                  </w:r>
                  <w:r>
                    <w:br/>
                  </w:r>
                  <w:r>
                    <w:rPr>
                      <w:rFonts w:ascii="仿宋_GB2312" w:hAnsi="仿宋_GB2312" w:cs="仿宋_GB2312" w:eastAsia="仿宋_GB2312"/>
                      <w:sz w:val="16"/>
                      <w:color w:val="000000"/>
                    </w:rPr>
                    <w:t xml:space="preserve">3.产品重量：≥35.3kg      </w:t>
                  </w:r>
                  <w:r>
                    <w:br/>
                  </w:r>
                  <w:r>
                    <w:rPr>
                      <w:rFonts w:ascii="仿宋_GB2312" w:hAnsi="仿宋_GB2312" w:cs="仿宋_GB2312" w:eastAsia="仿宋_GB2312"/>
                      <w:sz w:val="16"/>
                      <w:color w:val="000000"/>
                    </w:rPr>
                    <w:t>产品卖点：</w:t>
                  </w:r>
                  <w:r>
                    <w:br/>
                  </w:r>
                  <w:r>
                    <w:rPr>
                      <w:rFonts w:ascii="仿宋_GB2312" w:hAnsi="仿宋_GB2312" w:cs="仿宋_GB2312" w:eastAsia="仿宋_GB2312"/>
                      <w:sz w:val="16"/>
                      <w:color w:val="000000"/>
                    </w:rPr>
                    <w:t>1、两层架设计，储存量更大并节省空间</w:t>
                  </w:r>
                  <w:r>
                    <w:br/>
                  </w:r>
                  <w:r>
                    <w:rPr>
                      <w:rFonts w:ascii="仿宋_GB2312" w:hAnsi="仿宋_GB2312" w:cs="仿宋_GB2312" w:eastAsia="仿宋_GB2312"/>
                      <w:sz w:val="16"/>
                      <w:color w:val="000000"/>
                    </w:rPr>
                    <w:t>2、平板型架槽，便于取放</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哑铃</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1、重量：105KG（2.5、5、7.5、10、12.5、15各一只）</w:t>
                  </w:r>
                  <w:r>
                    <w:br/>
                  </w:r>
                  <w:r>
                    <w:rPr>
                      <w:rFonts w:ascii="仿宋_GB2312" w:hAnsi="仿宋_GB2312" w:cs="仿宋_GB2312" w:eastAsia="仿宋_GB2312"/>
                      <w:sz w:val="16"/>
                      <w:color w:val="000000"/>
                    </w:rPr>
                    <w:t>2、类型：包胶哑铃</w:t>
                  </w:r>
                  <w:r>
                    <w:br/>
                  </w:r>
                  <w:r>
                    <w:rPr>
                      <w:rFonts w:ascii="仿宋_GB2312" w:hAnsi="仿宋_GB2312" w:cs="仿宋_GB2312" w:eastAsia="仿宋_GB2312"/>
                      <w:sz w:val="16"/>
                      <w:color w:val="000000"/>
                    </w:rPr>
                    <w:t>3、材质：表面聚氨酯（CPU），内芯圆钢，电镀圆钢手柄。</w:t>
                  </w:r>
                  <w:r>
                    <w:br/>
                  </w:r>
                  <w:r>
                    <w:rPr>
                      <w:rFonts w:ascii="仿宋_GB2312" w:hAnsi="仿宋_GB2312" w:cs="仿宋_GB2312" w:eastAsia="仿宋_GB2312"/>
                      <w:sz w:val="16"/>
                      <w:color w:val="000000"/>
                    </w:rPr>
                    <w:t>4、重量偏差：±（1%-3%）。</w:t>
                  </w:r>
                  <w:r>
                    <w:br/>
                  </w:r>
                  <w:r>
                    <w:rPr>
                      <w:rFonts w:ascii="仿宋_GB2312" w:hAnsi="仿宋_GB2312" w:cs="仿宋_GB2312" w:eastAsia="仿宋_GB2312"/>
                      <w:sz w:val="16"/>
                      <w:color w:val="000000"/>
                    </w:rPr>
                    <w:t>5、工艺：整体一次性浇注成型，皮纹设计。</w:t>
                  </w:r>
                  <w:r>
                    <w:br/>
                  </w:r>
                  <w:r>
                    <w:rPr>
                      <w:rFonts w:ascii="仿宋_GB2312" w:hAnsi="仿宋_GB2312" w:cs="仿宋_GB2312" w:eastAsia="仿宋_GB2312"/>
                      <w:sz w:val="16"/>
                      <w:color w:val="000000"/>
                    </w:rPr>
                    <w:t>6、特点：稳定性好、无刺鼻气味，弹性好，抗摔抗磨损。</w:t>
                  </w:r>
                  <w:r>
                    <w:br/>
                  </w:r>
                  <w:r>
                    <w:rPr>
                      <w:rFonts w:ascii="仿宋_GB2312" w:hAnsi="仿宋_GB2312" w:cs="仿宋_GB2312" w:eastAsia="仿宋_GB2312"/>
                      <w:sz w:val="16"/>
                      <w:color w:val="000000"/>
                    </w:rPr>
                    <w:t>★7、产品符合GB17498-2008国标要求，通过国家体育用品质量监督检验中心检验合格，并提供检测报告</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公斤</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105</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多功能可调式练习椅</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1.管材：采用≥50.8×76.2mm、≥50.8×50.8mm、≥38×38mm方钢管材，管壁厚度≥2.5mm</w:t>
                  </w:r>
                  <w:r>
                    <w:br/>
                  </w:r>
                  <w:r>
                    <w:rPr>
                      <w:rFonts w:ascii="仿宋_GB2312" w:hAnsi="仿宋_GB2312" w:cs="仿宋_GB2312" w:eastAsia="仿宋_GB2312"/>
                      <w:sz w:val="16"/>
                      <w:color w:val="000000"/>
                    </w:rPr>
                    <w:t>2.靠垫：采用高密度泡沫材质填充</w:t>
                  </w:r>
                  <w:r>
                    <w:br/>
                  </w:r>
                  <w:r>
                    <w:rPr>
                      <w:rFonts w:ascii="仿宋_GB2312" w:hAnsi="仿宋_GB2312" w:cs="仿宋_GB2312" w:eastAsia="仿宋_GB2312"/>
                      <w:sz w:val="16"/>
                      <w:color w:val="000000"/>
                    </w:rPr>
                    <w:t>3.产品尺寸：≥1581×654×515（mm）</w:t>
                  </w:r>
                  <w:r>
                    <w:br/>
                  </w:r>
                  <w:r>
                    <w:rPr>
                      <w:rFonts w:ascii="仿宋_GB2312" w:hAnsi="仿宋_GB2312" w:cs="仿宋_GB2312" w:eastAsia="仿宋_GB2312"/>
                      <w:sz w:val="16"/>
                      <w:color w:val="000000"/>
                    </w:rPr>
                    <w:t xml:space="preserve">4.产品重量：≥33kg   </w:t>
                  </w:r>
                  <w:r>
                    <w:br/>
                  </w:r>
                  <w:r>
                    <w:rPr>
                      <w:rFonts w:ascii="仿宋_GB2312" w:hAnsi="仿宋_GB2312" w:cs="仿宋_GB2312" w:eastAsia="仿宋_GB2312"/>
                      <w:sz w:val="16"/>
                      <w:color w:val="000000"/>
                    </w:rPr>
                    <w:t>5.产品符合GB17498-2008国标要求，通过国家体育用品质量监督检验中心检验合格，并提供检测报告</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水平练习凳</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1.管材：采用≥50.8×76.2mm、≥50.8×50.8mm、≥38×38mm方钢管材，管壁厚度2.5mm</w:t>
                  </w:r>
                  <w:r>
                    <w:br/>
                  </w:r>
                  <w:r>
                    <w:rPr>
                      <w:rFonts w:ascii="仿宋_GB2312" w:hAnsi="仿宋_GB2312" w:cs="仿宋_GB2312" w:eastAsia="仿宋_GB2312"/>
                      <w:sz w:val="16"/>
                      <w:color w:val="000000"/>
                    </w:rPr>
                    <w:t>2.坐\靠垫：采用高密度泡沫材质填充</w:t>
                  </w:r>
                  <w:r>
                    <w:br/>
                  </w:r>
                  <w:r>
                    <w:rPr>
                      <w:rFonts w:ascii="仿宋_GB2312" w:hAnsi="仿宋_GB2312" w:cs="仿宋_GB2312" w:eastAsia="仿宋_GB2312"/>
                      <w:sz w:val="16"/>
                      <w:color w:val="000000"/>
                    </w:rPr>
                    <w:t>3.产品尺寸：≥1305×525×493（mm）</w:t>
                  </w:r>
                  <w:r>
                    <w:br/>
                  </w:r>
                  <w:r>
                    <w:rPr>
                      <w:rFonts w:ascii="仿宋_GB2312" w:hAnsi="仿宋_GB2312" w:cs="仿宋_GB2312" w:eastAsia="仿宋_GB2312"/>
                      <w:sz w:val="16"/>
                      <w:color w:val="000000"/>
                    </w:rPr>
                    <w:t>4.产品重量：≥19.5kg</w:t>
                  </w:r>
                  <w:r>
                    <w:br/>
                  </w:r>
                  <w:r>
                    <w:rPr>
                      <w:rFonts w:ascii="仿宋_GB2312" w:hAnsi="仿宋_GB2312" w:cs="仿宋_GB2312" w:eastAsia="仿宋_GB2312"/>
                      <w:sz w:val="16"/>
                      <w:color w:val="000000"/>
                    </w:rPr>
                    <w:t xml:space="preserve">5.最大载荷：≥150kg 类别：S    </w:t>
                  </w:r>
                  <w:r>
                    <w:br/>
                  </w:r>
                  <w:r>
                    <w:rPr>
                      <w:rFonts w:ascii="仿宋_GB2312" w:hAnsi="仿宋_GB2312" w:cs="仿宋_GB2312" w:eastAsia="仿宋_GB2312"/>
                      <w:sz w:val="16"/>
                      <w:color w:val="000000"/>
                    </w:rPr>
                    <w:t>6、产品符合GB17498-2008国标要求，通过国家体育用品质量监督检验中心检验合格，并提供检测报告</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PVC运动地胶</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产品要求：</w:t>
                  </w:r>
                  <w:r>
                    <w:br/>
                  </w: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PVC运动地板，100%原生料生产加工而成，无毒、无味、绿色环保，耐磨抗污，刚性支撑夹带层，双色双倍率无钙致密发泡弹性层，背板为密闭式防移动背板。</w:t>
                  </w:r>
                  <w:r>
                    <w:br/>
                  </w:r>
                  <w:r>
                    <w:rPr>
                      <w:rFonts w:ascii="仿宋_GB2312" w:hAnsi="仿宋_GB2312" w:cs="仿宋_GB2312" w:eastAsia="仿宋_GB2312"/>
                      <w:sz w:val="16"/>
                      <w:color w:val="000000"/>
                    </w:rPr>
                    <w:t>物理性能：</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1）运动地板规格要求：总厚度：≥5mm</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2）冲击吸收（23±2℃）:20%-50%</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3）垂直变形：0.6-3.0mm</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4）抗滑值（BPN,20℃）：80-110（干测）</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5）耐污染性0级</w:t>
                  </w:r>
                  <w:r>
                    <w:br/>
                  </w:r>
                  <w:r>
                    <w:rPr>
                      <w:rFonts w:ascii="仿宋_GB2312" w:hAnsi="仿宋_GB2312" w:cs="仿宋_GB2312" w:eastAsia="仿宋_GB2312"/>
                      <w:sz w:val="16"/>
                      <w:color w:val="000000"/>
                    </w:rPr>
                    <w:t>化学性能：</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6）氯乙烯单体≤5mg/kg</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7）可溶性铅≤20mg/㎡</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8）可溶性镉≤20mg/㎡</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9）挥发物≤75g/㎡</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10）有害物质短链氯化石蜡、中链氯化石蜡、长链氯化石蜡：未检出</w:t>
                  </w:r>
                  <w:r>
                    <w:br/>
                  </w:r>
                  <w:r>
                    <w:rPr>
                      <w:rFonts w:ascii="仿宋_GB2312" w:hAnsi="仿宋_GB2312" w:cs="仿宋_GB2312" w:eastAsia="仿宋_GB2312"/>
                      <w:sz w:val="16"/>
                      <w:color w:val="000000"/>
                    </w:rPr>
                    <w:t>老化性能：</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11）★为保证运动地板耐臭氧老化，提供送样日期到签发日期≥10000h臭氧老化检测报告，邵氏硬度依据GB/T531.1-2008检测标准70-90Shore A，须提供具有CMA和CNAS标识的检测报告（原件备查）扫描或复印件再加盖生产厂家公章和全国认证认可信息公共服务平台查询截图。</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12）★为保证产品的耐盐腐蚀性，如汗水等，提供送样日期到签发日期≥6500h中性盐雾老化试验检测报告，拉伸强度≥0.4MPa；断裂伸长率≥40%，须提供具有CMA标识的检测报告（原件备查）扫描或复印件再加盖生产厂家公章和全国认证认可信息公共服务平台查询截图。</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平方米</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467.9</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篮球计时计分系统</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一、网络版体育软件</w:t>
                  </w:r>
                  <w:r>
                    <w:br/>
                  </w:r>
                  <w:r>
                    <w:rPr>
                      <w:rFonts w:ascii="仿宋_GB2312" w:hAnsi="仿宋_GB2312" w:cs="仿宋_GB2312" w:eastAsia="仿宋_GB2312"/>
                      <w:sz w:val="16"/>
                      <w:color w:val="000000"/>
                    </w:rPr>
                    <w:t>支持多种规则可选，</w:t>
                  </w:r>
                  <w:r>
                    <w:rPr>
                      <w:rFonts w:ascii="仿宋_GB2312" w:hAnsi="仿宋_GB2312" w:cs="仿宋_GB2312" w:eastAsia="仿宋_GB2312"/>
                      <w:sz w:val="16"/>
                      <w:color w:val="000000"/>
                    </w:rPr>
                    <w:t>CBA，FIBA,NBA,FIBA3*3。</w:t>
                  </w:r>
                  <w:r>
                    <w:br/>
                  </w:r>
                  <w:r>
                    <w:rPr>
                      <w:rFonts w:ascii="仿宋_GB2312" w:hAnsi="仿宋_GB2312" w:cs="仿宋_GB2312" w:eastAsia="仿宋_GB2312"/>
                      <w:sz w:val="16"/>
                      <w:color w:val="000000"/>
                    </w:rPr>
                    <w:t>大屏上可显示比分、赛队、队员信息；以及犯规、暂停、换人操作的指示。</w:t>
                  </w:r>
                  <w:r>
                    <w:br/>
                  </w:r>
                  <w:r>
                    <w:rPr>
                      <w:rFonts w:ascii="仿宋_GB2312" w:hAnsi="仿宋_GB2312" w:cs="仿宋_GB2312" w:eastAsia="仿宋_GB2312"/>
                      <w:sz w:val="16"/>
                      <w:color w:val="000000"/>
                    </w:rPr>
                    <w:t>显示比赛时间、暂停时间、系统时间以及比赛倒计时功能。</w:t>
                  </w:r>
                  <w:r>
                    <w:br/>
                  </w:r>
                  <w:r>
                    <w:rPr>
                      <w:rFonts w:ascii="仿宋_GB2312" w:hAnsi="仿宋_GB2312" w:cs="仿宋_GB2312" w:eastAsia="仿宋_GB2312"/>
                      <w:sz w:val="16"/>
                      <w:color w:val="000000"/>
                    </w:rPr>
                    <w:t>裁判场边独立打分控制，同步上屏显示。</w:t>
                  </w:r>
                  <w:r>
                    <w:br/>
                  </w:r>
                  <w:r>
                    <w:rPr>
                      <w:rFonts w:ascii="仿宋_GB2312" w:hAnsi="仿宋_GB2312" w:cs="仿宋_GB2312" w:eastAsia="仿宋_GB2312"/>
                      <w:sz w:val="16"/>
                      <w:color w:val="000000"/>
                    </w:rPr>
                    <w:t>可调整比赛界面布局，增加删减显示内容。</w:t>
                  </w:r>
                  <w:r>
                    <w:br/>
                  </w:r>
                  <w:r>
                    <w:rPr>
                      <w:rFonts w:ascii="仿宋_GB2312" w:hAnsi="仿宋_GB2312" w:cs="仿宋_GB2312" w:eastAsia="仿宋_GB2312"/>
                      <w:sz w:val="16"/>
                      <w:color w:val="000000"/>
                    </w:rPr>
                    <w:t>比赛编排功能。</w:t>
                  </w:r>
                  <w:r>
                    <w:br/>
                  </w:r>
                  <w:r>
                    <w:rPr>
                      <w:rFonts w:ascii="仿宋_GB2312" w:hAnsi="仿宋_GB2312" w:cs="仿宋_GB2312" w:eastAsia="仿宋_GB2312"/>
                      <w:sz w:val="16"/>
                      <w:color w:val="000000"/>
                    </w:rPr>
                    <w:t>支持可以在大屏幕上显示各种通知信息，并设定速度、颜色、字体等特效。</w:t>
                  </w:r>
                  <w:r>
                    <w:br/>
                  </w:r>
                  <w:r>
                    <w:rPr>
                      <w:rFonts w:ascii="仿宋_GB2312" w:hAnsi="仿宋_GB2312" w:cs="仿宋_GB2312" w:eastAsia="仿宋_GB2312"/>
                      <w:sz w:val="16"/>
                      <w:color w:val="000000"/>
                    </w:rPr>
                    <w:t>可扩展操作台：可选择使用键盘快捷键打分，也可以配备专业打分台打分。</w:t>
                  </w:r>
                  <w:r>
                    <w:br/>
                  </w:r>
                  <w:r>
                    <w:rPr>
                      <w:rFonts w:ascii="仿宋_GB2312" w:hAnsi="仿宋_GB2312" w:cs="仿宋_GB2312" w:eastAsia="仿宋_GB2312"/>
                      <w:sz w:val="16"/>
                      <w:color w:val="000000"/>
                    </w:rPr>
                    <w:t>比分导出功能。</w:t>
                  </w:r>
                  <w:r>
                    <w:br/>
                  </w:r>
                  <w:r>
                    <w:rPr>
                      <w:rFonts w:ascii="仿宋_GB2312" w:hAnsi="仿宋_GB2312" w:cs="仿宋_GB2312" w:eastAsia="仿宋_GB2312"/>
                      <w:sz w:val="16"/>
                      <w:color w:val="000000"/>
                    </w:rPr>
                    <w:t>数据自动备份，如遇电脑故障或断电，重启后即恢复先前画面。</w:t>
                  </w:r>
                  <w:r>
                    <w:br/>
                  </w:r>
                  <w:r>
                    <w:rPr>
                      <w:rFonts w:ascii="仿宋_GB2312" w:hAnsi="仿宋_GB2312" w:cs="仿宋_GB2312" w:eastAsia="仿宋_GB2312"/>
                      <w:sz w:val="16"/>
                      <w:color w:val="000000"/>
                    </w:rPr>
                    <w:t>协同计时记分设备：可与</w:t>
                  </w:r>
                  <w:r>
                    <w:rPr>
                      <w:rFonts w:ascii="仿宋_GB2312" w:hAnsi="仿宋_GB2312" w:cs="仿宋_GB2312" w:eastAsia="仿宋_GB2312"/>
                      <w:sz w:val="16"/>
                      <w:color w:val="000000"/>
                    </w:rPr>
                    <w:t>24S记分牌同步显示。</w:t>
                  </w:r>
                  <w:r>
                    <w:br/>
                  </w:r>
                  <w:r>
                    <w:rPr>
                      <w:rFonts w:ascii="仿宋_GB2312" w:hAnsi="仿宋_GB2312" w:cs="仿宋_GB2312" w:eastAsia="仿宋_GB2312"/>
                      <w:sz w:val="16"/>
                      <w:color w:val="000000"/>
                    </w:rPr>
                    <w:t>与比赛技术统计软件联动，自动记录球员得分判罚。</w:t>
                  </w:r>
                  <w:r>
                    <w:br/>
                  </w:r>
                  <w:r>
                    <w:rPr>
                      <w:rFonts w:ascii="仿宋_GB2312" w:hAnsi="仿宋_GB2312" w:cs="仿宋_GB2312" w:eastAsia="仿宋_GB2312"/>
                      <w:sz w:val="16"/>
                      <w:color w:val="000000"/>
                    </w:rPr>
                    <w:t>四、高端联机打分控制台（篮球高端）</w:t>
                  </w:r>
                  <w:r>
                    <w:br/>
                  </w:r>
                  <w:r>
                    <w:rPr>
                      <w:rFonts w:ascii="仿宋_GB2312" w:hAnsi="仿宋_GB2312" w:cs="仿宋_GB2312" w:eastAsia="仿宋_GB2312"/>
                      <w:sz w:val="16"/>
                      <w:color w:val="000000"/>
                    </w:rPr>
                    <w:t>比赛规则及球队信息设置</w:t>
                  </w:r>
                  <w:r>
                    <w:br/>
                  </w:r>
                  <w:r>
                    <w:rPr>
                      <w:rFonts w:ascii="仿宋_GB2312" w:hAnsi="仿宋_GB2312" w:cs="仿宋_GB2312" w:eastAsia="仿宋_GB2312"/>
                      <w:sz w:val="16"/>
                      <w:color w:val="000000"/>
                    </w:rPr>
                    <w:t>比赛计时控制、进攻计时控制、球队得分控制、球权控制</w:t>
                  </w:r>
                  <w:r>
                    <w:br/>
                  </w:r>
                  <w:r>
                    <w:rPr>
                      <w:rFonts w:ascii="仿宋_GB2312" w:hAnsi="仿宋_GB2312" w:cs="仿宋_GB2312" w:eastAsia="仿宋_GB2312"/>
                      <w:sz w:val="16"/>
                      <w:color w:val="000000"/>
                    </w:rPr>
                    <w:t>0.1秒回表、单独讯响按钮、场地交换按钮、多种比赛规则预设（CBA/NBA/FIBA/自定义等）</w:t>
                  </w:r>
                  <w:r>
                    <w:br/>
                  </w:r>
                  <w:r>
                    <w:rPr>
                      <w:rFonts w:ascii="仿宋_GB2312" w:hAnsi="仿宋_GB2312" w:cs="仿宋_GB2312" w:eastAsia="仿宋_GB2312"/>
                      <w:sz w:val="16"/>
                      <w:color w:val="000000"/>
                    </w:rPr>
                    <w:t>球队暂停次数控制</w:t>
                  </w:r>
                  <w:r>
                    <w:rPr>
                      <w:rFonts w:ascii="仿宋_GB2312" w:hAnsi="仿宋_GB2312" w:cs="仿宋_GB2312" w:eastAsia="仿宋_GB2312"/>
                      <w:sz w:val="16"/>
                      <w:color w:val="000000"/>
                    </w:rPr>
                    <w:t>(1-9次)、球队犯规次数控制(1-9次)</w:t>
                  </w:r>
                  <w:r>
                    <w:br/>
                  </w:r>
                  <w:r>
                    <w:rPr>
                      <w:rFonts w:ascii="仿宋_GB2312" w:hAnsi="仿宋_GB2312" w:cs="仿宋_GB2312" w:eastAsia="仿宋_GB2312"/>
                      <w:sz w:val="16"/>
                      <w:color w:val="000000"/>
                    </w:rPr>
                    <w:t>同体育软件联动控制功能、联动控制</w:t>
                  </w:r>
                  <w:r>
                    <w:rPr>
                      <w:rFonts w:ascii="仿宋_GB2312" w:hAnsi="仿宋_GB2312" w:cs="仿宋_GB2312" w:eastAsia="仿宋_GB2312"/>
                      <w:sz w:val="16"/>
                      <w:color w:val="000000"/>
                    </w:rPr>
                    <w:t>24秒进攻计时器</w:t>
                  </w:r>
                  <w:r>
                    <w:br/>
                  </w:r>
                  <w:r>
                    <w:rPr>
                      <w:rFonts w:ascii="仿宋_GB2312" w:hAnsi="仿宋_GB2312" w:cs="仿宋_GB2312" w:eastAsia="仿宋_GB2312"/>
                      <w:sz w:val="16"/>
                      <w:color w:val="000000"/>
                    </w:rPr>
                    <w:t>联动控制独立讯响器、自定义赛前时间、休息时间</w:t>
                  </w:r>
                  <w:r>
                    <w:br/>
                  </w:r>
                  <w:r>
                    <w:rPr>
                      <w:rFonts w:ascii="仿宋_GB2312" w:hAnsi="仿宋_GB2312" w:cs="仿宋_GB2312" w:eastAsia="仿宋_GB2312"/>
                      <w:sz w:val="16"/>
                      <w:color w:val="000000"/>
                    </w:rPr>
                    <w:t>外接手柄</w:t>
                  </w:r>
                  <w:r>
                    <w:rPr>
                      <w:rFonts w:ascii="仿宋_GB2312" w:hAnsi="仿宋_GB2312" w:cs="仿宋_GB2312" w:eastAsia="仿宋_GB2312"/>
                      <w:sz w:val="16"/>
                      <w:color w:val="000000"/>
                    </w:rPr>
                    <w:t>(比赛计时和进攻计时)、支持拼音、英文、数字、常用符号输入、比赛时间和进攻时间可单独设置成显示或消隐</w:t>
                  </w:r>
                  <w:r>
                    <w:br/>
                  </w:r>
                  <w:r>
                    <w:rPr>
                      <w:rFonts w:ascii="仿宋_GB2312" w:hAnsi="仿宋_GB2312" w:cs="仿宋_GB2312" w:eastAsia="仿宋_GB2312"/>
                      <w:sz w:val="16"/>
                      <w:color w:val="000000"/>
                    </w:rPr>
                    <w:t>五、篮球单面</w:t>
                  </w:r>
                  <w:r>
                    <w:rPr>
                      <w:rFonts w:ascii="仿宋_GB2312" w:hAnsi="仿宋_GB2312" w:cs="仿宋_GB2312" w:eastAsia="仿宋_GB2312"/>
                      <w:sz w:val="16"/>
                      <w:color w:val="000000"/>
                    </w:rPr>
                    <w:t>24秒进攻计时器 （5位）</w:t>
                  </w:r>
                  <w:r>
                    <w:br/>
                  </w:r>
                  <w:r>
                    <w:rPr>
                      <w:rFonts w:ascii="仿宋_GB2312" w:hAnsi="仿宋_GB2312" w:cs="仿宋_GB2312" w:eastAsia="仿宋_GB2312"/>
                      <w:sz w:val="16"/>
                      <w:color w:val="000000"/>
                    </w:rPr>
                    <w:t>分计时：能实现</w:t>
                  </w:r>
                  <w:r>
                    <w:rPr>
                      <w:rFonts w:ascii="仿宋_GB2312" w:hAnsi="仿宋_GB2312" w:cs="仿宋_GB2312" w:eastAsia="仿宋_GB2312"/>
                      <w:sz w:val="16"/>
                      <w:color w:val="000000"/>
                    </w:rPr>
                    <w:t>0--99分和0--59秒任意调整,具有启动、暂停、复位功能</w:t>
                  </w:r>
                  <w:r>
                    <w:br/>
                  </w:r>
                  <w:r>
                    <w:rPr>
                      <w:rFonts w:ascii="仿宋_GB2312" w:hAnsi="仿宋_GB2312" w:cs="仿宋_GB2312" w:eastAsia="仿宋_GB2312"/>
                      <w:sz w:val="16"/>
                      <w:color w:val="000000"/>
                    </w:rPr>
                    <w:t>秒计时：能实现</w:t>
                  </w:r>
                  <w:r>
                    <w:rPr>
                      <w:rFonts w:ascii="仿宋_GB2312" w:hAnsi="仿宋_GB2312" w:cs="仿宋_GB2312" w:eastAsia="仿宋_GB2312"/>
                      <w:sz w:val="16"/>
                      <w:color w:val="000000"/>
                    </w:rPr>
                    <w:t>0--99秒任意调整,具有复位、启动、暂停功能</w:t>
                  </w:r>
                  <w:r>
                    <w:br/>
                  </w:r>
                  <w:r>
                    <w:rPr>
                      <w:rFonts w:ascii="仿宋_GB2312" w:hAnsi="仿宋_GB2312" w:cs="仿宋_GB2312" w:eastAsia="仿宋_GB2312"/>
                      <w:sz w:val="16"/>
                      <w:color w:val="000000"/>
                    </w:rPr>
                    <w:t>可与体育软件同步显示</w:t>
                  </w:r>
                  <w:r>
                    <w:rPr>
                      <w:rFonts w:ascii="仿宋_GB2312" w:hAnsi="仿宋_GB2312" w:cs="仿宋_GB2312" w:eastAsia="仿宋_GB2312"/>
                      <w:sz w:val="16"/>
                      <w:color w:val="000000"/>
                    </w:rPr>
                    <w:t>24秒倒计时</w:t>
                  </w:r>
                  <w:r>
                    <w:br/>
                  </w:r>
                  <w:r>
                    <w:rPr>
                      <w:rFonts w:ascii="仿宋_GB2312" w:hAnsi="仿宋_GB2312" w:cs="仿宋_GB2312" w:eastAsia="仿宋_GB2312"/>
                      <w:sz w:val="16"/>
                      <w:color w:val="000000"/>
                    </w:rPr>
                    <w:t>可与体育软件同步显示</w:t>
                  </w:r>
                  <w:r>
                    <w:rPr>
                      <w:rFonts w:ascii="仿宋_GB2312" w:hAnsi="仿宋_GB2312" w:cs="仿宋_GB2312" w:eastAsia="仿宋_GB2312"/>
                      <w:sz w:val="16"/>
                      <w:color w:val="000000"/>
                    </w:rPr>
                    <w:t>14秒倒计时</w:t>
                  </w:r>
                  <w:r>
                    <w:br/>
                  </w:r>
                  <w:r>
                    <w:rPr>
                      <w:rFonts w:ascii="仿宋_GB2312" w:hAnsi="仿宋_GB2312" w:cs="仿宋_GB2312" w:eastAsia="仿宋_GB2312"/>
                      <w:sz w:val="16"/>
                      <w:color w:val="000000"/>
                    </w:rPr>
                    <w:t>为保证产品不会出现知识产权方面纠纷，产品需提供软件著作权证书（原件备查）扫描或复印件再加盖生产厂家公章。</w:t>
                  </w:r>
                  <w:r>
                    <w:rPr>
                      <w:rFonts w:ascii="仿宋_GB2312" w:hAnsi="仿宋_GB2312" w:cs="仿宋_GB2312" w:eastAsia="仿宋_GB2312"/>
                      <w:sz w:val="16"/>
                      <w:color w:val="000000"/>
                    </w:rPr>
                    <w:t xml:space="preserve">                                 </w:t>
                  </w:r>
                  <w:r>
                    <w:br/>
                  </w:r>
                  <w:r>
                    <w:rPr>
                      <w:rFonts w:ascii="仿宋_GB2312" w:hAnsi="仿宋_GB2312" w:cs="仿宋_GB2312" w:eastAsia="仿宋_GB2312"/>
                      <w:sz w:val="16"/>
                      <w:color w:val="000000"/>
                    </w:rPr>
                    <w:t>为保证产品不会出现知识产权方面纠纷，产品需提供实用新型专利；为保证控制台质量稳定和安全，产品检测电击和能量危险的保护、接地和连接保护措施、一次电路过流保护和接地故障保护、设备的互连、稳定性、机械强度的检测报告，检测报告上带有</w:t>
                  </w:r>
                  <w:r>
                    <w:rPr>
                      <w:rFonts w:ascii="仿宋_GB2312" w:hAnsi="仿宋_GB2312" w:cs="仿宋_GB2312" w:eastAsia="仿宋_GB2312"/>
                      <w:sz w:val="16"/>
                      <w:color w:val="000000"/>
                    </w:rPr>
                    <w:t>CMA和CNAS字样扫描或复印件再加盖生产厂家公章。</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台球桌</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1.规格尺寸:≥2850*1550*840mm</w:t>
                  </w:r>
                  <w:r>
                    <w:br/>
                  </w:r>
                  <w:r>
                    <w:rPr>
                      <w:rFonts w:ascii="仿宋_GB2312" w:hAnsi="仿宋_GB2312" w:cs="仿宋_GB2312" w:eastAsia="仿宋_GB2312"/>
                      <w:sz w:val="16"/>
                      <w:color w:val="000000"/>
                    </w:rPr>
                    <w:t>2.</w:t>
                  </w:r>
                  <w:r>
                    <w:rPr>
                      <w:rFonts w:ascii="仿宋_GB2312" w:hAnsi="仿宋_GB2312" w:cs="仿宋_GB2312" w:eastAsia="仿宋_GB2312"/>
                      <w:sz w:val="16"/>
                      <w:color w:val="000000"/>
                    </w:rPr>
                    <w:t>≧</w:t>
                  </w:r>
                  <w:r>
                    <w:rPr>
                      <w:rFonts w:ascii="仿宋_GB2312" w:hAnsi="仿宋_GB2312" w:cs="仿宋_GB2312" w:eastAsia="仿宋_GB2312"/>
                      <w:sz w:val="16"/>
                      <w:color w:val="000000"/>
                    </w:rPr>
                    <w:t>4.5cm青石</w:t>
                  </w:r>
                  <w:r>
                    <w:br/>
                  </w:r>
                  <w:r>
                    <w:rPr>
                      <w:rFonts w:ascii="仿宋_GB2312" w:hAnsi="仿宋_GB2312" w:cs="仿宋_GB2312" w:eastAsia="仿宋_GB2312"/>
                      <w:sz w:val="16"/>
                      <w:color w:val="000000"/>
                    </w:rPr>
                    <w:t>3.材质：橡木上邦、松木框架、塑钢腿、品牌台尼、优质胶条、</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17</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围棋桌</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1、桌字材质：实木；2、桌子类型：方桌；3、附件配备：黑白棋子各180颗，棋盒2个。4、桌子尺寸：≥1000*1000*750mm。</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18</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木椅子</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1、椅子材质：实木；2、椅子尺寸：≥540*540*850mm。</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把</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r>
            <w:tr>
              <w:tc>
                <w:tcPr>
                  <w:tcW w:type="dxa" w:w="2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w:t>
                  </w:r>
                </w:p>
              </w:tc>
              <w:tc>
                <w:tcPr>
                  <w:tcW w:type="dxa" w:w="5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移动看台</w:t>
                  </w:r>
                </w:p>
              </w:tc>
              <w:tc>
                <w:tcPr>
                  <w:tcW w:type="dxa" w:w="12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1、活动看台设计要求满足：</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1）看台在满足承载座椅本身重量外，还满足承受下述载荷：每平方米动载荷≥450kg；每米长可承受左右摆动负载≥36kg。</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2）护栏设计满足承受水平力如下：顶端满足承受每米≥65kg，护栏中间满足承受每米≥135kg。</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3）看台能承受每座≥200公斤的额定载荷。</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4）看台两边及前沿有安全的栏杆，表面喷塑，在活动看台的伸缩过程中无须插拔。</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5）看台前沿外表美观，且有看台踏步上装有防滑条，避免观众上下时滑倒。</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6）看台大前沿部位设计拉环，配有拉杆，拉杆拉动看台前进。</w:t>
                  </w:r>
                  <w:r>
                    <w:br/>
                  </w:r>
                  <w:r>
                    <w:rPr>
                      <w:rFonts w:ascii="仿宋_GB2312" w:hAnsi="仿宋_GB2312" w:cs="仿宋_GB2312" w:eastAsia="仿宋_GB2312"/>
                      <w:sz w:val="16"/>
                      <w:color w:val="000000"/>
                    </w:rPr>
                    <w:t>2、系统材料说明</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1）脚轮；采用宽幅PU轮，直径为≥φ125mm，轮辐为B≥40mm。内层采用双滚珠轴承，中间为尼龙层，再覆以高韧性耐磨聚氨酯层，能承受巨力且不磨损地板。</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2）驱动轮有多条加强筋PU结构，提供看台所需驱动摩擦力，可轻易克服地面缺陷，满足看台使用需求，且不磨损地板。</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3）伸缩脚：每排伸缩脚的数量可根据场地的大小及要求设置。每只伸缩脚下装有4个脚轮。</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4）骨架：采用组合件结构，材料采用合金钢，所有承重构件的杆件中间不得有焊接，支撑构件钢板厚度≥3mm，通过高强度定位型材连接而成。能够增加材料的强度和韧性，改善材料的机械性能，增强结构的稳定性。承重横梁尺寸≥50×40×3，立柱为≥100×50×3，主梁采用≥190×50×3的镀锌内卷型材一次成型，采用国标高强螺栓现场铆接（所有螺丝和螺母均为标准件），改变以往焊接弊端，使其既具有良好的耐腐蚀性能和稳定性，同时具有平滑光洁的外表面。挑粱采用≥60×40×2.75内卷型材，作为所有木板支撑臂以及行走表面的结构元件。支撑构架之间的支撑臂，也可用于主梁，消除滑动摩擦。</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5）踏板：采用≥18mm厚高强度三聚氰胺贴合多层防火板。</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6）床架前沿采用≥80×80特制铝钛合金包边,以增加床架强度且防止观众走动时滑倒。</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7）同步伸缩装置：采用双层导向设计，看台走轮支脚采用定拉型材，设计导向滑槽，每组看台上层每米增加同步滑轮导向机构，保证在伸缩及制动时，均为平衡的直线运动，运动无噪音。</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8）看台座椅：选用优质高密度聚乙烯为原料，采用中空吹塑工艺制造，强度高、耐冲击、耐腐蚀、耐热性安装简单、易维修，加入防老化和防紫外线添加剂。</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9）看台过道：每层设一个箱型踏步（工艺与看台台面制作相同）。</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10）锁紧及处理系统：锁紧系统在柱子角位置使用设备，设计成防止推车移动。</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11）喷塑：钢构件均经酸洗磷化后在自动喷涂线上完成静电喷塑，以增强其抗腐蚀性。颜色有项目经理决定</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12）看台座椅：低靠背中空塑料椅，选用高密度聚乙烯材料。</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13）钢构件均经酸洗磷化后在自动喷涂线上完成静电喷塑，以增强其抗腐蚀性。</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14）规格：≥420mmX420mmX180mm</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15）座椅中心距:≥480mm  层宽≥700mm 顶层层宽≥500mm   层高≥310mm</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16）采用聚乙烯材质注塑、吹塑成形，材料稳定性好，具有造型美观、结构牢固、使用寿命长、弹性足、耐冲击等优点。</w:t>
                  </w:r>
                </w:p>
              </w:tc>
              <w:tc>
                <w:tcPr>
                  <w:tcW w:type="dxa" w:w="2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座</w:t>
                  </w:r>
                </w:p>
              </w:tc>
              <w:tc>
                <w:tcPr>
                  <w:tcW w:type="dxa" w:w="2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195</w:t>
                  </w:r>
                </w:p>
              </w:tc>
            </w:tr>
            <w:tr>
              <w:tc>
                <w:tcPr>
                  <w:tcW w:type="dxa" w:w="209"/>
                  <w:vMerge/>
                  <w:tcBorders>
                    <w:top w:val="none" w:color="000000" w:sz="4"/>
                    <w:left w:val="single" w:color="000000" w:sz="4"/>
                    <w:bottom w:val="single" w:color="000000" w:sz="4"/>
                    <w:right w:val="single" w:color="000000" w:sz="4"/>
                  </w:tcBorders>
                </w:tcPr>
                <w:p/>
              </w:tc>
              <w:tc>
                <w:tcPr>
                  <w:tcW w:type="dxa" w:w="520"/>
                  <w:vMerge/>
                  <w:tcBorders>
                    <w:top w:val="none" w:color="000000" w:sz="4"/>
                    <w:left w:val="none" w:color="000000" w:sz="4"/>
                    <w:bottom w:val="single" w:color="000000" w:sz="4"/>
                    <w:right w:val="single" w:color="000000" w:sz="4"/>
                  </w:tcBorders>
                </w:tcPr>
                <w:p/>
              </w:tc>
              <w:tc>
                <w:tcPr>
                  <w:tcW w:type="dxa" w:w="1254"/>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c>
                <w:tcPr>
                  <w:tcW w:type="dxa" w:w="278"/>
                  <w:vMerge/>
                  <w:tcBorders>
                    <w:top w:val="none" w:color="000000" w:sz="4"/>
                    <w:left w:val="none" w:color="000000" w:sz="4"/>
                    <w:bottom w:val="single" w:color="000000" w:sz="4"/>
                    <w:right w:val="single" w:color="000000" w:sz="4"/>
                  </w:tcBorders>
                </w:tc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踏步</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活动台阶龙骨采用优质碳素钢型材焊接成支撑，面层采用</w:t>
                  </w:r>
                  <w:r>
                    <w:rPr>
                      <w:rFonts w:ascii="仿宋_GB2312" w:hAnsi="仿宋_GB2312" w:cs="仿宋_GB2312" w:eastAsia="仿宋_GB2312"/>
                      <w:sz w:val="16"/>
                      <w:color w:val="000000"/>
                    </w:rPr>
                    <w:t>≥18mm高强度双贴面层压板（17mm层压板＋1mm三聚氢氨板），通过铆钉与看台辅支架固定，保证活动台阶高强度及结构稳定性。</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21</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篮球</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7号篮球，材质：PU/橡胶， 规格：75-78cm  净重：560-665g</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乒乓球</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材质：</w:t>
                  </w:r>
                  <w:r>
                    <w:rPr>
                      <w:rFonts w:ascii="仿宋_GB2312" w:hAnsi="仿宋_GB2312" w:cs="仿宋_GB2312" w:eastAsia="仿宋_GB2312"/>
                      <w:sz w:val="16"/>
                      <w:color w:val="000000"/>
                    </w:rPr>
                    <w:t>ABS树脂材料耐打阻燃，规格：10只装，尺寸：</w:t>
                  </w:r>
                  <w:r>
                    <w:rPr>
                      <w:rFonts w:ascii="仿宋_GB2312" w:hAnsi="仿宋_GB2312" w:cs="仿宋_GB2312" w:eastAsia="仿宋_GB2312"/>
                      <w:sz w:val="16"/>
                      <w:color w:val="000000"/>
                    </w:rPr>
                    <w:t>≧</w:t>
                  </w:r>
                  <w:r>
                    <w:rPr>
                      <w:rFonts w:ascii="仿宋_GB2312" w:hAnsi="仿宋_GB2312" w:cs="仿宋_GB2312" w:eastAsia="仿宋_GB2312"/>
                      <w:sz w:val="16"/>
                      <w:color w:val="000000"/>
                    </w:rPr>
                    <w:t>40mm</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盒</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23</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乒乓球拍</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套胶类型：双面反胶，底板层数：</w:t>
                  </w:r>
                  <w:r>
                    <w:rPr>
                      <w:rFonts w:ascii="仿宋_GB2312" w:hAnsi="仿宋_GB2312" w:cs="仿宋_GB2312" w:eastAsia="仿宋_GB2312"/>
                      <w:sz w:val="16"/>
                      <w:color w:val="000000"/>
                    </w:rPr>
                    <w:t>≧</w:t>
                  </w:r>
                  <w:r>
                    <w:rPr>
                      <w:rFonts w:ascii="仿宋_GB2312" w:hAnsi="仿宋_GB2312" w:cs="仿宋_GB2312" w:eastAsia="仿宋_GB2312"/>
                      <w:sz w:val="16"/>
                      <w:color w:val="000000"/>
                    </w:rPr>
                    <w:t>7层纯木地板  拍型：横排/直拍  手柄：防滑手柄</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副</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24</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羽毛球</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材质：鹅毛，球头：台纤复合软木，球速：</w:t>
                  </w:r>
                  <w:r>
                    <w:rPr>
                      <w:rFonts w:ascii="仿宋_GB2312" w:hAnsi="仿宋_GB2312" w:cs="仿宋_GB2312" w:eastAsia="仿宋_GB2312"/>
                      <w:sz w:val="16"/>
                      <w:color w:val="000000"/>
                    </w:rPr>
                    <w:t>77速，规格：12个/筒</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筒</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25</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羽毛球拍</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球拍材质：高弹性碳纤维</w:t>
                  </w:r>
                  <w:r>
                    <w:rPr>
                      <w:rFonts w:ascii="仿宋_GB2312" w:hAnsi="仿宋_GB2312" w:cs="仿宋_GB2312" w:eastAsia="仿宋_GB2312"/>
                      <w:sz w:val="16"/>
                      <w:color w:val="000000"/>
                    </w:rPr>
                    <w:t>球拍长度：</w:t>
                  </w:r>
                  <w:r>
                    <w:rPr>
                      <w:rFonts w:ascii="仿宋_GB2312" w:hAnsi="仿宋_GB2312" w:cs="仿宋_GB2312" w:eastAsia="仿宋_GB2312"/>
                      <w:sz w:val="16"/>
                      <w:color w:val="000000"/>
                    </w:rPr>
                    <w:t>≧</w:t>
                  </w:r>
                  <w:r>
                    <w:rPr>
                      <w:rFonts w:ascii="仿宋_GB2312" w:hAnsi="仿宋_GB2312" w:cs="仿宋_GB2312" w:eastAsia="仿宋_GB2312"/>
                      <w:sz w:val="16"/>
                      <w:color w:val="000000"/>
                    </w:rPr>
                    <w:t>675mm 穿线磅数：≦32磅</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副</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26</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乒乓球台</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台面材质：</w:t>
                  </w:r>
                  <w:r>
                    <w:rPr>
                      <w:rFonts w:ascii="仿宋_GB2312" w:hAnsi="仿宋_GB2312" w:cs="仿宋_GB2312" w:eastAsia="仿宋_GB2312"/>
                      <w:sz w:val="16"/>
                      <w:color w:val="000000"/>
                    </w:rPr>
                    <w:t>MDF 台面尺寸：标准赛事尺寸 标准尺寸：台长：≥2740mm 台宽：≥1525mm 台高：≥760mm  物理性能：弹性：230-260mm  弹性均匀度：≦5mm 球台稳定性：≦10 台面光泽度：≦8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副</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27</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办公桌椅</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1、适用人数：4人位；2、桌面材质：人造板；3、组合方式：出字形；4、桌面形状：一字型；5、椅子类型：网布，带万向轮。6、桌子尺寸≧2400*1200*750mm。</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饮水机</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1、水温类型：制热可调温；2、加热方式：沸腾胆加热；3、烧水壶材质：304食品级；4、功能：多档调温，童锁保护，24H保温；5、CCC强制性认证：是</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29</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布艺沙发单人</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1、面料材质：科技布；2、填充物：海绵；3、沙发结构：实木框架；4、尺寸：长度≧72cm，高度≧70cm，宽度≧63cm。</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布艺沙发</w:t>
                  </w:r>
                  <w:r>
                    <w:rPr>
                      <w:rFonts w:ascii="仿宋_GB2312" w:hAnsi="仿宋_GB2312" w:cs="仿宋_GB2312" w:eastAsia="仿宋_GB2312"/>
                      <w:sz w:val="16"/>
                      <w:color w:val="000000"/>
                    </w:rPr>
                    <w:t>2人座</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1、面料材质：科技布；2、填充物：海绵；3、沙发结构：实木框架；4、尺寸：长度≧152cm，高度≧70cm，宽度≧63cm。</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31</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布艺沙发</w:t>
                  </w:r>
                  <w:r>
                    <w:rPr>
                      <w:rFonts w:ascii="仿宋_GB2312" w:hAnsi="仿宋_GB2312" w:cs="仿宋_GB2312" w:eastAsia="仿宋_GB2312"/>
                      <w:sz w:val="16"/>
                      <w:color w:val="000000"/>
                    </w:rPr>
                    <w:t>3人座</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1、面料材质：科技布；2、填充物：海绵；3、沙发结构：实木框架；4、尺寸：长度≧192cm，高度≧70cm，宽度≧63cm。</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32</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组合沙发</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1、面料材质：科技布；2、填充物：海绵；3、沙发结构：实木框架；4、组合形式：3+1+1；5、尺寸：高度≧70cm，宽度≧63cm。</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33</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监控管理系统</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提供视频监控、设备管理、报警管理、监控设备、服务器进行集中配置管理，配备后台管理</w:t>
                  </w:r>
                  <w:r>
                    <w:rPr>
                      <w:rFonts w:ascii="仿宋_GB2312" w:hAnsi="仿宋_GB2312" w:cs="仿宋_GB2312" w:eastAsia="仿宋_GB2312"/>
                      <w:sz w:val="16"/>
                      <w:color w:val="000000"/>
                    </w:rPr>
                    <w:t>≧21寸监视器，网络录像机，不少于32TB存储空间及管理操作终端，具备音频视频切换显示、录像存储归档回放、权限分配用户认证、设备资源管理及任务计划等功能。</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34</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电动窗帘</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1、窗帘材质：聚酯纤维面料；2、电动机安全保障功能：限位设定；3、电机控制方式：无线遥控和群控</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498</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35</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移动式升降平台</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 xml:space="preserve">1.台面：≧3mm平板折弯 ≧Q235  </w:t>
                  </w:r>
                  <w:r>
                    <w:br/>
                  </w:r>
                  <w:r>
                    <w:rPr>
                      <w:rFonts w:ascii="仿宋_GB2312" w:hAnsi="仿宋_GB2312" w:cs="仿宋_GB2312" w:eastAsia="仿宋_GB2312"/>
                      <w:sz w:val="16"/>
                      <w:color w:val="000000"/>
                    </w:rPr>
                    <w:t xml:space="preserve">2.剪叉支杆 ≧120*60*4mm 国标矩形管≧Q235 </w:t>
                  </w:r>
                  <w:r>
                    <w:br/>
                  </w:r>
                  <w:r>
                    <w:rPr>
                      <w:rFonts w:ascii="仿宋_GB2312" w:hAnsi="仿宋_GB2312" w:cs="仿宋_GB2312" w:eastAsia="仿宋_GB2312"/>
                      <w:sz w:val="16"/>
                      <w:color w:val="000000"/>
                    </w:rPr>
                    <w:t>3.底架:≧100*50*4mm，国标矩形管≧Q235</w:t>
                  </w:r>
                  <w:r>
                    <w:br/>
                  </w:r>
                  <w:r>
                    <w:rPr>
                      <w:rFonts w:ascii="仿宋_GB2312" w:hAnsi="仿宋_GB2312" w:cs="仿宋_GB2312" w:eastAsia="仿宋_GB2312"/>
                      <w:sz w:val="16"/>
                      <w:color w:val="000000"/>
                    </w:rPr>
                    <w:t xml:space="preserve">4.道轨:≧5mm平板折弯做道轨，使用尼龙滑块做导轨轮，接触面大，升降平稳，晃动小。         </w:t>
                  </w:r>
                  <w:r>
                    <w:br/>
                  </w:r>
                  <w:r>
                    <w:rPr>
                      <w:rFonts w:ascii="仿宋_GB2312" w:hAnsi="仿宋_GB2312" w:cs="仿宋_GB2312" w:eastAsia="仿宋_GB2312"/>
                      <w:sz w:val="16"/>
                      <w:color w:val="000000"/>
                    </w:rPr>
                    <w:t>5.油缸:HSG80/45  ≧2支，内置防爆阀（防止油管断裂，平台失速下降）；密封圈采用日本华尔卡品牌，经久耐用，不泄露。</w:t>
                  </w:r>
                  <w:r>
                    <w:br/>
                  </w:r>
                  <w:r>
                    <w:rPr>
                      <w:rFonts w:ascii="仿宋_GB2312" w:hAnsi="仿宋_GB2312" w:cs="仿宋_GB2312" w:eastAsia="仿宋_GB2312"/>
                      <w:sz w:val="16"/>
                      <w:color w:val="000000"/>
                    </w:rPr>
                    <w:t>6.液压油管:2-10-43MPa 双层钢网高压油管</w:t>
                  </w:r>
                  <w:r>
                    <w:br/>
                  </w:r>
                  <w:r>
                    <w:rPr>
                      <w:rFonts w:ascii="仿宋_GB2312" w:hAnsi="仿宋_GB2312" w:cs="仿宋_GB2312" w:eastAsia="仿宋_GB2312"/>
                      <w:sz w:val="16"/>
                      <w:color w:val="000000"/>
                    </w:rPr>
                    <w:t>7. 泵站:升降作业平台专用液压泵站。加装应急下降阀，平台断电可手动控制下降；内置溢流阀，可防止上行运动时系统压力过高，起到超载保护功能</w:t>
                  </w:r>
                  <w:r>
                    <w:br/>
                  </w:r>
                  <w:r>
                    <w:rPr>
                      <w:rFonts w:ascii="仿宋_GB2312" w:hAnsi="仿宋_GB2312" w:cs="仿宋_GB2312" w:eastAsia="仿宋_GB2312"/>
                      <w:sz w:val="16"/>
                      <w:color w:val="000000"/>
                    </w:rPr>
                    <w:t>8. 功率及电压:≧1.5kw/24v/50Hz</w:t>
                  </w:r>
                  <w:r>
                    <w:br/>
                  </w:r>
                  <w:r>
                    <w:rPr>
                      <w:rFonts w:ascii="仿宋_GB2312" w:hAnsi="仿宋_GB2312" w:cs="仿宋_GB2312" w:eastAsia="仿宋_GB2312"/>
                      <w:sz w:val="16"/>
                      <w:color w:val="000000"/>
                    </w:rPr>
                    <w:t>9. 轮胎:400-8;充气轮胎≧4条。</w:t>
                  </w:r>
                  <w:r>
                    <w:br/>
                  </w:r>
                  <w:r>
                    <w:rPr>
                      <w:rFonts w:ascii="仿宋_GB2312" w:hAnsi="仿宋_GB2312" w:cs="仿宋_GB2312" w:eastAsia="仿宋_GB2312"/>
                      <w:sz w:val="16"/>
                      <w:color w:val="000000"/>
                    </w:rPr>
                    <w:t>10. 支腿:≧100*50*4mm</w:t>
                  </w:r>
                  <w:r>
                    <w:br/>
                  </w:r>
                  <w:r>
                    <w:rPr>
                      <w:rFonts w:ascii="仿宋_GB2312" w:hAnsi="仿宋_GB2312" w:cs="仿宋_GB2312" w:eastAsia="仿宋_GB2312"/>
                      <w:sz w:val="16"/>
                      <w:color w:val="000000"/>
                    </w:rPr>
                    <w:t>11. 配电箱：接触器罗列连接，加装热过载保护，缺相保护等安全保护功能</w:t>
                  </w:r>
                  <w:r>
                    <w:br/>
                  </w:r>
                  <w:r>
                    <w:rPr>
                      <w:rFonts w:ascii="仿宋_GB2312" w:hAnsi="仿宋_GB2312" w:cs="仿宋_GB2312" w:eastAsia="仿宋_GB2312"/>
                      <w:sz w:val="16"/>
                      <w:color w:val="000000"/>
                    </w:rPr>
                    <w:t>12. 控制形式：上、下电动控制。控制按钮盒加装急停按钮，以最大限度保障财产及人身安全。各操作部分使用≦24V安全控制电压</w:t>
                  </w:r>
                  <w:r>
                    <w:br/>
                  </w:r>
                  <w:r>
                    <w:rPr>
                      <w:rFonts w:ascii="仿宋_GB2312" w:hAnsi="仿宋_GB2312" w:cs="仿宋_GB2312" w:eastAsia="仿宋_GB2312"/>
                      <w:sz w:val="16"/>
                      <w:color w:val="000000"/>
                    </w:rPr>
                    <w:t>13. 行程开关</w:t>
                  </w:r>
                  <w:r>
                    <w:br/>
                  </w:r>
                  <w:r>
                    <w:rPr>
                      <w:rFonts w:ascii="仿宋_GB2312" w:hAnsi="仿宋_GB2312" w:cs="仿宋_GB2312" w:eastAsia="仿宋_GB2312"/>
                      <w:sz w:val="16"/>
                      <w:color w:val="000000"/>
                    </w:rPr>
                    <w:t>14. 轴销使用≧45# 圆钢配做，调质处理。各轴销间加装SF-2无油自润滑轴承。</w:t>
                  </w:r>
                  <w:r>
                    <w:br/>
                  </w:r>
                  <w:r>
                    <w:rPr>
                      <w:rFonts w:ascii="仿宋_GB2312" w:hAnsi="仿宋_GB2312" w:cs="仿宋_GB2312" w:eastAsia="仿宋_GB2312"/>
                      <w:sz w:val="16"/>
                      <w:color w:val="000000"/>
                    </w:rPr>
                    <w:t>15. 液压油采用抗磨液压油</w:t>
                  </w:r>
                  <w:r>
                    <w:br/>
                  </w:r>
                  <w:r>
                    <w:rPr>
                      <w:rFonts w:ascii="仿宋_GB2312" w:hAnsi="仿宋_GB2312" w:cs="仿宋_GB2312" w:eastAsia="仿宋_GB2312"/>
                      <w:sz w:val="16"/>
                      <w:color w:val="000000"/>
                    </w:rPr>
                    <w:t>16. 升降速度：4-6米/分钟。下降速度可调</w:t>
                  </w:r>
                  <w:r>
                    <w:br/>
                  </w:r>
                  <w:r>
                    <w:rPr>
                      <w:rFonts w:ascii="仿宋_GB2312" w:hAnsi="仿宋_GB2312" w:cs="仿宋_GB2312" w:eastAsia="仿宋_GB2312"/>
                      <w:sz w:val="16"/>
                      <w:color w:val="000000"/>
                    </w:rPr>
                    <w:t>17. 除锈处理：抛丸、喷砂除锈处理；除去钢结构构件表面的锈蚀及飞溅，能使钢构件表面产生一定程度的凹凸不平的效果，增大粉末的附着力</w:t>
                  </w:r>
                  <w:r>
                    <w:br/>
                  </w:r>
                  <w:r>
                    <w:rPr>
                      <w:rFonts w:ascii="仿宋_GB2312" w:hAnsi="仿宋_GB2312" w:cs="仿宋_GB2312" w:eastAsia="仿宋_GB2312"/>
                      <w:sz w:val="16"/>
                      <w:color w:val="000000"/>
                    </w:rPr>
                    <w:t>18.喷涂处理：静电粉末喷涂；</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产品符合国家及行业质量验收合格标准。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满足采购人要求的技术服务。</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采购包1： 工 期：合同签订之日起 30日历天 工程质量：达到国家现行施工验收规范“合格”标准 采购包2： 供 货 期：合同签订之日起 15 日历天。 质量要求：符合国家及行业质量验收合格标准。 质量保修期：自验收合格之日起2年。 3） 合同履约地点：采购人指定地点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关于财务会计制度的证明材料｛注：提供2024年度经审计的财务报告或提交投标截止时间之前六个月基本开户银行出具的资信证明。｝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关于财务会计制度的证明材料｛注：提供2024年度经审计的财务报告或提交投标截止时间之前六个月基本开户银行出具的资信证明。｝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中小企业声明函.pdf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供应商须具备建设行政主管部门颁发的建筑工程施工总承包三级及以上资质，且具备合法有效的安全生产许可证；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拟派项目负责人要求</w:t>
            </w:r>
          </w:p>
        </w:tc>
        <w:tc>
          <w:tcPr>
            <w:tcW w:type="dxa" w:w="3322"/>
          </w:tcPr>
          <w:p>
            <w:pPr>
              <w:pStyle w:val="null3"/>
            </w:pPr>
            <w:r>
              <w:rPr>
                <w:rFonts w:ascii="仿宋_GB2312" w:hAnsi="仿宋_GB2312" w:cs="仿宋_GB2312" w:eastAsia="仿宋_GB2312"/>
              </w:rPr>
              <w:t>供应商拟派项目经理须具备建筑工程专业二级及以上注册建造师资格，并具备有效的安全生产考核合格证书，在本单位注册，无在建项目；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备案信息</w:t>
            </w:r>
          </w:p>
        </w:tc>
        <w:tc>
          <w:tcPr>
            <w:tcW w:type="dxa" w:w="3322"/>
          </w:tcPr>
          <w:p>
            <w:pPr>
              <w:pStyle w:val="null3"/>
            </w:pPr>
            <w:r>
              <w:rPr>
                <w:rFonts w:ascii="仿宋_GB2312" w:hAnsi="仿宋_GB2312" w:cs="仿宋_GB2312" w:eastAsia="仿宋_GB2312"/>
              </w:rPr>
              <w:t>供应商、拟派项目经理需在“陕西省住房和城乡建设厅（http://js.shaanxi.gov.cn/）陕西省建筑市场监管与诚信信息发布平台”可查询；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财务状况报表</w:t>
            </w:r>
          </w:p>
        </w:tc>
        <w:tc>
          <w:tcPr>
            <w:tcW w:type="dxa" w:w="3322"/>
          </w:tcPr>
          <w:p>
            <w:pPr>
              <w:pStyle w:val="null3"/>
            </w:pPr>
            <w:r>
              <w:rPr>
                <w:rFonts w:ascii="仿宋_GB2312" w:hAnsi="仿宋_GB2312" w:cs="仿宋_GB2312" w:eastAsia="仿宋_GB2312"/>
              </w:rPr>
              <w:t>提供2024年度经审计的财务报告或提交投标截止时间之前六个月基本开户银行出具的资信证明。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提供供应商2025年至今任意一个月已缴纳的完税凭证或税务机关开具的完税证明（任意税种），依法免税的单位应提供相关证明材料；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提供供应商2025年至今任意一个月的社会保障资金缴存单据或社保机构开具的社会保险参保缴费情况证明。依法不需要缴纳社会保障资金的供应商应提供相关证明文件；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声明及承诺</w:t>
            </w:r>
          </w:p>
        </w:tc>
        <w:tc>
          <w:tcPr>
            <w:tcW w:type="dxa" w:w="3322"/>
          </w:tcPr>
          <w:p>
            <w:pPr>
              <w:pStyle w:val="null3"/>
            </w:pPr>
            <w:r>
              <w:rPr>
                <w:rFonts w:ascii="仿宋_GB2312" w:hAnsi="仿宋_GB2312" w:cs="仿宋_GB2312" w:eastAsia="仿宋_GB2312"/>
              </w:rPr>
              <w:t>1、提供具有履行本合同所必需的设备和专业技术能力的承诺及说明； 2、出具参加政府采购活动前3年内在经营活动中没有重大违法记录的书面声明；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法定代表人授权书及被授权人身份证(法定代表人直接参加投标，须提交其身份证复印件及法定代表人身份证明)；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财务状况报表</w:t>
            </w:r>
          </w:p>
        </w:tc>
        <w:tc>
          <w:tcPr>
            <w:tcW w:type="dxa" w:w="3322"/>
          </w:tcPr>
          <w:p>
            <w:pPr>
              <w:pStyle w:val="null3"/>
            </w:pPr>
            <w:r>
              <w:rPr>
                <w:rFonts w:ascii="仿宋_GB2312" w:hAnsi="仿宋_GB2312" w:cs="仿宋_GB2312" w:eastAsia="仿宋_GB2312"/>
              </w:rPr>
              <w:t>提供2024年度经审计的财务报告或提交投标截止时间之前六个月基本开户银行出具的资信证明。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提供供应商2025年至今任意一个月已缴纳的完税凭证或税务机关开具的完税证明（任意税种），依法免税的单位应提供相关证明材料；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提供供应商2025年至今任意一个月的社会保障资金缴存单据或社保机构开具的社会保险参保缴费情况证明。依法不需要缴纳社会保障资金的供应商应提供相关证明文件；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声明及承诺</w:t>
            </w:r>
          </w:p>
        </w:tc>
        <w:tc>
          <w:tcPr>
            <w:tcW w:type="dxa" w:w="3322"/>
          </w:tcPr>
          <w:p>
            <w:pPr>
              <w:pStyle w:val="null3"/>
            </w:pPr>
            <w:r>
              <w:rPr>
                <w:rFonts w:ascii="仿宋_GB2312" w:hAnsi="仿宋_GB2312" w:cs="仿宋_GB2312" w:eastAsia="仿宋_GB2312"/>
              </w:rPr>
              <w:t>1、提供具有履行本合同所必需的设备和专业技术能力的承诺及说明； 2、出具参加政府采购活动前3年内在经营活动中没有重大违法记录的书面声明；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法定代表人授权书及被授权人身份证(法定代表人直接参加投标，须提交其身份证复印件及法定代表人身份证明)；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法定代表人身份证明及授权委托书.docx 施工组设计.docx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第一次磋商报价表</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 （3）第一次磋商报价未超出总预算或磋商文件规定的最高限价。</w:t>
            </w:r>
          </w:p>
        </w:tc>
        <w:tc>
          <w:tcPr>
            <w:tcW w:type="dxa" w:w="1661"/>
          </w:tcPr>
          <w:p>
            <w:pPr>
              <w:pStyle w:val="null3"/>
            </w:pPr>
            <w:r>
              <w:rPr>
                <w:rFonts w:ascii="仿宋_GB2312" w:hAnsi="仿宋_GB2312" w:cs="仿宋_GB2312" w:eastAsia="仿宋_GB2312"/>
              </w:rPr>
              <w:t>响应文件封面 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90日历天</w:t>
            </w:r>
          </w:p>
        </w:tc>
        <w:tc>
          <w:tcPr>
            <w:tcW w:type="dxa" w:w="1661"/>
          </w:tcPr>
          <w:p>
            <w:pPr>
              <w:pStyle w:val="null3"/>
            </w:pPr>
            <w:r>
              <w:rPr>
                <w:rFonts w:ascii="仿宋_GB2312" w:hAnsi="仿宋_GB2312" w:cs="仿宋_GB2312" w:eastAsia="仿宋_GB2312"/>
              </w:rPr>
              <w:t>报价函 技术服务合同条款及其他商务要求应答表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满足竞争性磋商文件要求</w:t>
            </w:r>
          </w:p>
        </w:tc>
        <w:tc>
          <w:tcPr>
            <w:tcW w:type="dxa" w:w="1661"/>
          </w:tcPr>
          <w:p>
            <w:pPr>
              <w:pStyle w:val="null3"/>
            </w:pPr>
            <w:r>
              <w:rPr>
                <w:rFonts w:ascii="仿宋_GB2312" w:hAnsi="仿宋_GB2312" w:cs="仿宋_GB2312" w:eastAsia="仿宋_GB2312"/>
              </w:rPr>
              <w:t>已标价工程量清单 报价函 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供应商提供的响应文件内容无实质性遗漏</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法定代表人身份证明及授权委托书.docx 施工组设计.docx 项目管理机构组成表 残疾人福利性单位声明函 报价函 标的清单 供应商类似项目业绩一览表 响应函 主要人员简历表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分项报价表.docx 报价函 标的清单 包(2)_标的清单.pdf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中小企业声明函.pdf 供应商应提交的相关资格证明材料 商务应答表.docx 强制优先采购产品承诺函 响应文件封面 法定代表人身份证明及授权委托书.docx 分项报价表.docx 残疾人福利性单位声明函 报价函 供货方案.docx 标的清单 供应商类似项目业绩一览表 产品技术参数表.docx 响应函 监狱企业的证明文件 包(2)_标的清单.pdf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完整无缺项，未超过最高限价，无选择性报价 。</w:t>
            </w:r>
          </w:p>
        </w:tc>
        <w:tc>
          <w:tcPr>
            <w:tcW w:type="dxa" w:w="1661"/>
          </w:tcPr>
          <w:p>
            <w:pPr>
              <w:pStyle w:val="null3"/>
            </w:pPr>
            <w:r>
              <w:rPr>
                <w:rFonts w:ascii="仿宋_GB2312" w:hAnsi="仿宋_GB2312" w:cs="仿宋_GB2312" w:eastAsia="仿宋_GB2312"/>
              </w:rPr>
              <w:t>分项报价表.docx 标的清单 包(2)_标的清单.pdf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90日历天</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响应文件上要求签字或盖章的，签字或盖章应齐全。</w:t>
            </w:r>
          </w:p>
        </w:tc>
        <w:tc>
          <w:tcPr>
            <w:tcW w:type="dxa" w:w="1661"/>
          </w:tcPr>
          <w:p>
            <w:pPr>
              <w:pStyle w:val="null3"/>
            </w:pPr>
            <w:r>
              <w:rPr>
                <w:rFonts w:ascii="仿宋_GB2312" w:hAnsi="仿宋_GB2312" w:cs="仿宋_GB2312" w:eastAsia="仿宋_GB2312"/>
              </w:rPr>
              <w:t>中小企业声明函.pdf 供应商应提交的相关资格证明材料 商务应答表.docx 强制优先采购产品承诺函 响应文件封面 法定代表人身份证明及授权委托书.docx 分项报价表.docx 残疾人福利性单位声明函 报价函 供货方案.docx 标的清单 供应商类似项目业绩一览表 产品技术参数表.docx 响应函 监狱企业的证明文件 包(2)_标的清单.pdf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供货期及质保期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中小企业声明函.pdf 供应商应提交的相关资格证明材料 商务应答表.docx 强制优先采购产品承诺函 响应文件封面 法定代表人身份证明及授权委托书.docx 分项报价表.docx 残疾人福利性单位声明函 报价函 供货方案.docx 标的清单 供应商类似项目业绩一览表 产品技术参数表.docx 响应函 监狱企业的证明文件 包(2)_标的清单.pdf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完全响应磋商文件商务要求、技术服务要求。</w:t>
            </w:r>
          </w:p>
        </w:tc>
        <w:tc>
          <w:tcPr>
            <w:tcW w:type="dxa" w:w="1661"/>
          </w:tcPr>
          <w:p>
            <w:pPr>
              <w:pStyle w:val="null3"/>
            </w:pPr>
            <w:r>
              <w:rPr>
                <w:rFonts w:ascii="仿宋_GB2312" w:hAnsi="仿宋_GB2312" w:cs="仿宋_GB2312" w:eastAsia="仿宋_GB2312"/>
              </w:rPr>
              <w:t>中小企业声明函.pdf 供应商应提交的相关资格证明材料 商务应答表.docx 强制优先采购产品承诺函 响应文件封面 法定代表人身份证明及授权委托书.docx 分项报价表.docx 残疾人福利性单位声明函 报价函 供货方案.docx 标的清单 供应商类似项目业绩一览表 产品技术参数表.docx 响应函 监狱企业的证明文件 包(2)_标的清单.pdf</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施工方案及相关技术措施</w:t>
            </w:r>
          </w:p>
        </w:tc>
        <w:tc>
          <w:tcPr>
            <w:tcW w:type="dxa" w:w="2492"/>
          </w:tcPr>
          <w:p>
            <w:pPr>
              <w:pStyle w:val="null3"/>
            </w:pPr>
            <w:r>
              <w:rPr>
                <w:rFonts w:ascii="仿宋_GB2312" w:hAnsi="仿宋_GB2312" w:cs="仿宋_GB2312" w:eastAsia="仿宋_GB2312"/>
              </w:rPr>
              <w:t>针对本项目提供完善的施工方案及相关技术措施，内容包含但不限于：①对项目总体概况表述；②施工部署及措施；③对项目主要及关键方案的表述；④施工总平面图布置等。方案完整，完全包含以上4项且满足实际工作需求的得12分，每缺少一项扣3分，每有一项缺陷（缺陷是指不适用项目实际情况、凭空编造、存在逻辑漏洞、科学原理错误、不可能实现的夸大情形以及涉及的规范、标准与本项目要求不一致等）扣0.1-2.9分，扣完为止。说明：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施工组设计.docx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针对本项目提供完善的工程质量的技术组织措施，内容包含但不限于：①质量管理工作流程；②工程质量保障方案；③工程质量控制体系；④各施工阶段质量管理措施等。方案完整，完全包含以上4项且满足实际工作需求的得8分，每缺少一项扣2分，每有一项缺陷（缺陷是指不适用项目实际情况、凭空编造、存在逻辑漏洞、科学原理错误、不可能实现的夸大情形以及涉及的规范、标准与本项目要求不一致等）扣0.1-1.9分，扣完为止。说明：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施工组设计.docx</w:t>
            </w:r>
          </w:p>
        </w:tc>
      </w:tr>
      <w:tr>
        <w:tc>
          <w:tcPr>
            <w:tcW w:type="dxa" w:w="831"/>
            <w:vMerge/>
          </w:tcPr>
          <w:p/>
        </w:tc>
        <w:tc>
          <w:tcPr>
            <w:tcW w:type="dxa" w:w="1661"/>
          </w:tcPr>
          <w:p>
            <w:pPr>
              <w:pStyle w:val="null3"/>
            </w:pPr>
            <w:r>
              <w:rPr>
                <w:rFonts w:ascii="仿宋_GB2312" w:hAnsi="仿宋_GB2312" w:cs="仿宋_GB2312" w:eastAsia="仿宋_GB2312"/>
              </w:rPr>
              <w:t>确保安全施工保证措施</w:t>
            </w:r>
          </w:p>
        </w:tc>
        <w:tc>
          <w:tcPr>
            <w:tcW w:type="dxa" w:w="2492"/>
          </w:tcPr>
          <w:p>
            <w:pPr>
              <w:pStyle w:val="null3"/>
            </w:pPr>
            <w:r>
              <w:rPr>
                <w:rFonts w:ascii="仿宋_GB2312" w:hAnsi="仿宋_GB2312" w:cs="仿宋_GB2312" w:eastAsia="仿宋_GB2312"/>
              </w:rPr>
              <w:t>针对本项目提供完善的安全施工保证措施，内容包含但不限于：①安全生产目标及安全管理体系；②安全生产保障措施；方案完整，完全包含以上2项且满足实际工作需求的得8分，每缺少一项扣4分，每有一项缺陷（缺陷是指不适用项目实际情况、凭空编造、存在逻辑漏洞、科学原理错误、不可能实现的夸大情形以及涉及的规范、标准与本项目要求不一致等）扣0.1-3.9分，扣完为止。说明：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施工组设计.docx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确保文明施工及环境保护的技术组织措施</w:t>
            </w:r>
          </w:p>
        </w:tc>
        <w:tc>
          <w:tcPr>
            <w:tcW w:type="dxa" w:w="2492"/>
          </w:tcPr>
          <w:p>
            <w:pPr>
              <w:pStyle w:val="null3"/>
            </w:pPr>
            <w:r>
              <w:rPr>
                <w:rFonts w:ascii="仿宋_GB2312" w:hAnsi="仿宋_GB2312" w:cs="仿宋_GB2312" w:eastAsia="仿宋_GB2312"/>
              </w:rPr>
              <w:t>针对本项目提供完善的文明施工及环境保护的技术组织措施，内容包含但不限于：①安全文明施工目标及施工现场的管理措施；②文明施工保障措施；③环境保护管理体系及措施等。方案完整，完全包含以上3项且满足实际工作需求的得6分，每缺少一项扣2分，每有一项缺陷（缺陷是指不适用项目实际情况、凭空编造、存在逻辑漏洞、科学原理错误、不可能实现的夸大情形以及涉及的规范、标准与本项目要求不一致等）扣0.1-1.9分，扣完为止。说明：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针对本项目提供完善的工程进度计划与措施，内容包含但不限于：①工期目标及施工进度计划措施；②遇夜间、雨季、高温等情况的工期保证措施。方案完整，完全包含以上2项且满足实际工作需求的得6分，每缺少一项扣3分，每有一项缺陷（缺陷是指不适用项目实际情况、凭空编造、存在逻辑漏洞、科学原理错误、不可能实现的夸大情形以及涉及的规范、标准与本项目要求不一致等）扣0.1-2.9分，扣完为止。说明：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施工组设计.docx</w:t>
            </w:r>
          </w:p>
        </w:tc>
      </w:tr>
      <w:tr>
        <w:tc>
          <w:tcPr>
            <w:tcW w:type="dxa" w:w="831"/>
            <w:vMerge/>
          </w:tcPr>
          <w:p/>
        </w:tc>
        <w:tc>
          <w:tcPr>
            <w:tcW w:type="dxa" w:w="1661"/>
          </w:tcPr>
          <w:p>
            <w:pPr>
              <w:pStyle w:val="null3"/>
            </w:pPr>
            <w:r>
              <w:rPr>
                <w:rFonts w:ascii="仿宋_GB2312" w:hAnsi="仿宋_GB2312" w:cs="仿宋_GB2312" w:eastAsia="仿宋_GB2312"/>
              </w:rPr>
              <w:t>施工机械配备及材料投入计划</w:t>
            </w:r>
          </w:p>
        </w:tc>
        <w:tc>
          <w:tcPr>
            <w:tcW w:type="dxa" w:w="2492"/>
          </w:tcPr>
          <w:p>
            <w:pPr>
              <w:pStyle w:val="null3"/>
            </w:pPr>
            <w:r>
              <w:rPr>
                <w:rFonts w:ascii="仿宋_GB2312" w:hAnsi="仿宋_GB2312" w:cs="仿宋_GB2312" w:eastAsia="仿宋_GB2312"/>
              </w:rPr>
              <w:t>提供针对本项目完善的资源配备计划，内容包含但不限于：①主要材料供应计划；②施工机械设备配备计划；③材料设备发生紧急情况的调度配备计划等。方案完整，完全包含以上3项且满足实际工作需求的得9分，每缺少一项扣3分，每有一项缺陷（缺陷是指不适用项目实际情况、凭空编造、存在逻辑漏洞、科学原理错误、不可能实现的夸大情形以及涉及的规范、标准与本项目要求不一致等）扣0.1-2.9分，扣完为止。说明：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施工组设计.docx</w:t>
            </w:r>
          </w:p>
        </w:tc>
      </w:tr>
      <w:tr>
        <w:tc>
          <w:tcPr>
            <w:tcW w:type="dxa" w:w="831"/>
            <w:vMerge/>
          </w:tcPr>
          <w:p/>
        </w:tc>
        <w:tc>
          <w:tcPr>
            <w:tcW w:type="dxa" w:w="1661"/>
          </w:tcPr>
          <w:p>
            <w:pPr>
              <w:pStyle w:val="null3"/>
            </w:pPr>
            <w:r>
              <w:rPr>
                <w:rFonts w:ascii="仿宋_GB2312" w:hAnsi="仿宋_GB2312" w:cs="仿宋_GB2312" w:eastAsia="仿宋_GB2312"/>
              </w:rPr>
              <w:t>项目部组成人员</w:t>
            </w:r>
          </w:p>
        </w:tc>
        <w:tc>
          <w:tcPr>
            <w:tcW w:type="dxa" w:w="2492"/>
          </w:tcPr>
          <w:p>
            <w:pPr>
              <w:pStyle w:val="null3"/>
            </w:pPr>
            <w:r>
              <w:rPr>
                <w:rFonts w:ascii="仿宋_GB2312" w:hAnsi="仿宋_GB2312" w:cs="仿宋_GB2312" w:eastAsia="仿宋_GB2312"/>
              </w:rPr>
              <w:t>供应商提供针对本项目实际需求编制项目部组成人员，包括不限于①项目部组成人员配备计划；②配备人员相关证书；③人员岗位职责。 评审标准：内容详细全面，对评审内容中的各项要求有详细描述；切合本项目实际情况，方案全面、施工步骤清晰、合理；方案能够紧扣项目实际情况，内容科学合理。符合本项目要求得9分。评审内容每缺一项扣3分，评审内容有不完整、表达简单笼统、缺少关键点，或不适用本项目特性等扣0.1-2.9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施工组设计.docx</w:t>
            </w:r>
          </w:p>
        </w:tc>
      </w:tr>
      <w:tr>
        <w:tc>
          <w:tcPr>
            <w:tcW w:type="dxa" w:w="831"/>
            <w:vMerge/>
          </w:tcPr>
          <w:p/>
        </w:tc>
        <w:tc>
          <w:tcPr>
            <w:tcW w:type="dxa" w:w="1661"/>
          </w:tcPr>
          <w:p>
            <w:pPr>
              <w:pStyle w:val="null3"/>
            </w:pPr>
            <w:r>
              <w:rPr>
                <w:rFonts w:ascii="仿宋_GB2312" w:hAnsi="仿宋_GB2312" w:cs="仿宋_GB2312" w:eastAsia="仿宋_GB2312"/>
              </w:rPr>
              <w:t>保修服务措施及承诺</w:t>
            </w:r>
          </w:p>
        </w:tc>
        <w:tc>
          <w:tcPr>
            <w:tcW w:type="dxa" w:w="2492"/>
          </w:tcPr>
          <w:p>
            <w:pPr>
              <w:pStyle w:val="null3"/>
            </w:pPr>
            <w:r>
              <w:rPr>
                <w:rFonts w:ascii="仿宋_GB2312" w:hAnsi="仿宋_GB2312" w:cs="仿宋_GB2312" w:eastAsia="仿宋_GB2312"/>
              </w:rPr>
              <w:t>供应商提供针对本项目实际需求编制保修服务措施及承诺，包括不限于①详细的保修服务措施；②保修承诺。 评审标准：内容详细全面，对评审内容中的各项要求有详细描述；切合本项目实际情况，方案全面、施工步骤清晰、合理；方案能够紧扣项目实际情况，内容科学合理。符合本项目要求得6分。评审内容每缺一项扣3分，评审内容有不完整、表达简单笼统、缺少关键点，或不适用本项目特性等扣0.1-2.9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供应商近3年(自2022年1月1日至今以合同签订日期为准)类似项目业绩，每提供一个业绩得2分，最多得6分；（须附类似项目业绩合同的复印件或扫描件，并加盖公章）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磋商报价采用低价优先法计算，即满足竞争性磋商文件要求且最后磋商报价最低的报价为评审基准价，其价格分为满分。其他供应商的价格分统一按照下列公式计算： 磋商报价得分=（评审基准价/最后磋商报价）×30。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供应商有具体的①备货、供货安排②供货进度保证措施 ③货物安全保障措施；评审标准：方案各部分内容全面详细、阐述条理清晰详尽、符合本项目采购需求得9分；评审内容每缺一项3分，扣完为止；评审内容有一项内容缺陷（缺陷是指：内容描述过于简单、条理不清晰、与项目内容不匹配、凭空编造、出现常识性错误、不可能实现的夸大情形、存在不适用项目实际情况的情形等）扣0.1-2.9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产品标准及合法来源</w:t>
            </w:r>
          </w:p>
        </w:tc>
        <w:tc>
          <w:tcPr>
            <w:tcW w:type="dxa" w:w="2492"/>
          </w:tcPr>
          <w:p>
            <w:pPr>
              <w:pStyle w:val="null3"/>
            </w:pPr>
            <w:r>
              <w:rPr>
                <w:rFonts w:ascii="仿宋_GB2312" w:hAnsi="仿宋_GB2312" w:cs="仿宋_GB2312" w:eastAsia="仿宋_GB2312"/>
              </w:rPr>
              <w:t>所投产品应符合国家行业有关标准及产品的合法来源渠道有追溯提供相关证明文件。符合国家标准证明文件指：检测报告、官网截图及国家强制认证等；产品的合法证明文件指：销售协议、代理协议、原厂授权等。评审标准:每项证明文件齐全无遗漏并完全满足本项目采购需求得10分，若提供每项证明文件不齐全、不符合或有遗漏根据提供情况进行扣分（0.5-9.5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重点问题解决方案</w:t>
            </w:r>
          </w:p>
        </w:tc>
        <w:tc>
          <w:tcPr>
            <w:tcW w:type="dxa" w:w="2492"/>
          </w:tcPr>
          <w:p>
            <w:pPr>
              <w:pStyle w:val="null3"/>
            </w:pPr>
            <w:r>
              <w:rPr>
                <w:rFonts w:ascii="仿宋_GB2312" w:hAnsi="仿宋_GB2312" w:cs="仿宋_GB2312" w:eastAsia="仿宋_GB2312"/>
              </w:rPr>
              <w:t>根据现有重点难点问题， 提出可操作性的对策建议；评审标准：方案各部分内容全面详细、阐述条理清晰详尽、符合本项目采购需求得4分；评审内容缺项4分，扣完为止；评审内容有一项内容缺陷（缺陷是指：内容描述过于简单、条理不清晰、与项目内容不匹配、凭空编造、出现常识性错误、不可能实现的夸大情形、存在不适用项目实际情况的情形等）扣0.1-3.9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根据供应商针对本项目的①质量保证措施②物流保障措施③安装调试方案④管理制度和协调方案⑤项目验收方案⑥项目团队配备方案；评审标准：方案各部分内容全面详细、阐述条理清晰详 尽、符合本项目采购需求得18分；评审内容每缺一项扣3分，扣完为止；评审内容有一项内容缺陷（缺陷是 指：内容描述过于简单、条理不清晰、与项目内容不匹配、凭空编造、出现常识性错误、不可能实现的夸大情形、存在不适用项目实际情况的情形等）扣0.1-2.9分。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应急处理</w:t>
            </w:r>
          </w:p>
        </w:tc>
        <w:tc>
          <w:tcPr>
            <w:tcW w:type="dxa" w:w="2492"/>
          </w:tcPr>
          <w:p>
            <w:pPr>
              <w:pStyle w:val="null3"/>
            </w:pPr>
            <w:r>
              <w:rPr>
                <w:rFonts w:ascii="仿宋_GB2312" w:hAnsi="仿宋_GB2312" w:cs="仿宋_GB2312" w:eastAsia="仿宋_GB2312"/>
              </w:rPr>
              <w:t>供应商针对本项目提的①故障突发事件的处理方案②故障响应的时效性保证措施；评审标准：方案各部分内容全面详细、阐述条理清晰详尽、符合本项目采购需求得6分；评审内容每缺一项3分，扣完为止；评审内容有一项内容缺陷（缺陷是指：内容描述过于简单、条理不清晰、与项目内容不匹配、凭空编造、出现常识性错误、不可能实现的夸大情形、存在不适用项目实际情况的情形等）扣0.1-2.9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方案，方案内容包含：①培训计划②培训人员安排；评审标准：方案各部分内容全面详细、阐述条理清晰详尽、可行性高、符合本项目采购需求得6分；评审内容每缺一项扣3分，扣完为止；评审内容有一项内容缺陷（缺陷是指：内容描述过于简单、条理不清晰、与项目内容不匹配、凭空编造、出现常识性错误、不可能实现的夸大情形、存在不适用项目实际情况的情形等）扣 0.1-2.9分。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针对本项目提出具体的售后服务方案，方案内容包含：①售后服务机构地址，电话联系人②售后服务人员组织③售后服务保障措施④产品交付采购方后出现质量问题的响应时间⑤供货不及时、出现残次品等补货换货解决方案⑥售后服务承诺；评审标准：方案各部分内容全面详细、阐述条理清晰详尽、符合本项目采购需求得15分；评审内容每缺一项扣2.5分，扣完为止；评审内容有一项内容缺陷（缺陷是指：内容描述过于简单、条理不清晰、与项目内容不匹配、凭空编造、出现常识性错误、不可能实现的夸大情形、存在不适用项目实际情况的情形等）扣0.1-2.4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供应商近3年(自2022年1月1日至今以合同签订日期为准)类似项目业绩，每提供一个业绩得0.5分，最多得2分；（须附类似项目业绩合同的复印件或扫描件，并加盖公章）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磋商报价采用低价优先法计算，即满足竞争性磋商文件要求且最后磋商报价最低的报价为评审基准价，其价格分为满分。其他供应商的价格分统一按照下列公式计算： 磋商报价得分=（评审基准价/最后磋商报价）×30。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包(2)_标的清单.pdf</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详见附件：法定代表人身份证明及授权委托书.docx</w:t>
      </w:r>
    </w:p>
    <w:p>
      <w:pPr>
        <w:pStyle w:val="null3"/>
        <w:ind w:firstLine="960"/>
      </w:pPr>
      <w:r>
        <w:rPr>
          <w:rFonts w:ascii="仿宋_GB2312" w:hAnsi="仿宋_GB2312" w:cs="仿宋_GB2312" w:eastAsia="仿宋_GB2312"/>
        </w:rPr>
        <w:t>详见附件：施工组设计.docx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详见附件：中小企业声明函.pdf</w:t>
      </w:r>
    </w:p>
    <w:p>
      <w:pPr>
        <w:pStyle w:val="null3"/>
        <w:ind w:firstLine="960"/>
      </w:pPr>
      <w:r>
        <w:rPr>
          <w:rFonts w:ascii="仿宋_GB2312" w:hAnsi="仿宋_GB2312" w:cs="仿宋_GB2312" w:eastAsia="仿宋_GB2312"/>
        </w:rPr>
        <w:t>详见附件：包(2)_标的清单.pdf</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详见附件：法定代表人身份证明及授权委托书.docx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详见附件：建设工程施工合同示范文本1.docx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