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38EA80">
      <w:pPr>
        <w:pStyle w:val="8"/>
        <w:rPr>
          <w:rFonts w:ascii="仿宋_GB2312" w:hAnsi="仿宋_GB2312" w:eastAsia="仿宋_GB2312" w:cs="仿宋_GB2312"/>
        </w:rPr>
      </w:pPr>
      <w:r>
        <w:rPr>
          <w:rFonts w:ascii="仿宋_GB2312" w:hAnsi="仿宋_GB2312" w:eastAsia="仿宋_GB2312" w:cs="仿宋_GB2312"/>
        </w:rPr>
        <w:t>附件：资格证明文件</w:t>
      </w:r>
    </w:p>
    <w:p w14:paraId="6C2FB2A8">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bCs/>
          <w:color w:val="auto"/>
          <w:sz w:val="40"/>
          <w:szCs w:val="40"/>
          <w:lang w:val="en-US" w:eastAsia="zh-CN"/>
        </w:rPr>
      </w:pPr>
      <w:bookmarkStart w:id="0" w:name="_Toc363474034"/>
      <w:bookmarkStart w:id="1" w:name="_Toc1588"/>
      <w:bookmarkStart w:id="2" w:name="_Toc15779"/>
      <w:bookmarkStart w:id="3" w:name="_Toc11112"/>
      <w:bookmarkStart w:id="4" w:name="_Toc403077657"/>
      <w:bookmarkStart w:id="5" w:name="_Toc21165"/>
      <w:r>
        <w:rPr>
          <w:rFonts w:hint="eastAsia" w:ascii="仿宋_GB2312" w:hAnsi="仿宋_GB2312" w:eastAsia="仿宋_GB2312" w:cs="仿宋_GB2312"/>
          <w:b/>
          <w:bCs/>
          <w:color w:val="auto"/>
          <w:sz w:val="40"/>
          <w:szCs w:val="40"/>
          <w:lang w:val="en-US" w:eastAsia="zh-CN"/>
        </w:rPr>
        <w:t>资格证明文件</w:t>
      </w:r>
      <w:bookmarkEnd w:id="0"/>
      <w:bookmarkEnd w:id="1"/>
      <w:bookmarkEnd w:id="2"/>
      <w:bookmarkEnd w:id="3"/>
      <w:bookmarkEnd w:id="4"/>
      <w:bookmarkEnd w:id="5"/>
    </w:p>
    <w:p w14:paraId="3CE80A75">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9"/>
        <w:rPr>
          <w:rFonts w:hint="eastAsia" w:ascii="仿宋" w:hAnsi="仿宋" w:eastAsia="仿宋" w:cs="仿宋"/>
          <w:sz w:val="21"/>
          <w:szCs w:val="21"/>
          <w:highlight w:val="none"/>
          <w:lang w:val="en-US" w:eastAsia="zh-CN"/>
        </w:rPr>
      </w:pPr>
      <w:r>
        <w:rPr>
          <w:rFonts w:hint="eastAsia" w:ascii="仿宋" w:hAnsi="仿宋" w:eastAsia="仿宋" w:cs="仿宋"/>
          <w:b/>
          <w:bCs/>
          <w:sz w:val="21"/>
          <w:szCs w:val="21"/>
          <w:highlight w:val="none"/>
          <w:lang w:val="en-US" w:eastAsia="zh-CN"/>
        </w:rPr>
        <w:t>（一）基本资格条件：符合《中华人民共和国政府采购法》第二十二条的规定，并提供以下资料；</w:t>
      </w:r>
    </w:p>
    <w:p w14:paraId="795786C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jc w:val="left"/>
        <w:textAlignment w:val="auto"/>
        <w:outlineLvl w:val="9"/>
        <w:rPr>
          <w:rFonts w:hint="eastAsia" w:ascii="仿宋" w:hAnsi="仿宋" w:eastAsia="仿宋" w:cs="仿宋"/>
          <w:lang w:val="en-US" w:eastAsia="zh-CN"/>
        </w:rPr>
      </w:pPr>
      <w:r>
        <w:rPr>
          <w:rFonts w:hint="eastAsia" w:ascii="仿宋" w:hAnsi="仿宋" w:eastAsia="仿宋" w:cs="仿宋"/>
          <w:lang w:val="en-US" w:eastAsia="zh-CN"/>
        </w:rPr>
        <w:t>1、供应商须为合法注册的法人、其他组织或者自然人，并具有独立承担民事责任的能力，提供统一社会信用代码的营业执照（或事业法人证、自然人身份证）等合法证明文件；</w:t>
      </w:r>
    </w:p>
    <w:p w14:paraId="2246BCD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jc w:val="left"/>
        <w:textAlignment w:val="auto"/>
        <w:outlineLvl w:val="9"/>
        <w:rPr>
          <w:rFonts w:hint="eastAsia" w:ascii="仿宋" w:hAnsi="仿宋" w:eastAsia="仿宋" w:cs="仿宋"/>
          <w:lang w:val="en-US" w:eastAsia="zh-CN"/>
        </w:rPr>
      </w:pPr>
      <w:r>
        <w:rPr>
          <w:rFonts w:hint="eastAsia" w:ascii="仿宋" w:hAnsi="仿宋" w:eastAsia="仿宋" w:cs="仿宋"/>
          <w:lang w:val="en-US" w:eastAsia="zh-CN"/>
        </w:rPr>
        <w:t xml:space="preserve">2、提供2023或2024任一年度经审计的财务审计报告；（2025年成立的公司提供成立后企业的资产负债表和利润表），或提供开标前三个月内基本存款账户开户银行开具的资信证明；供应商需在项目电子化交易系统中按要求上传相应证明文件并进行电子签章。； </w:t>
      </w:r>
    </w:p>
    <w:p w14:paraId="15A080D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jc w:val="left"/>
        <w:textAlignment w:val="auto"/>
        <w:outlineLvl w:val="9"/>
        <w:rPr>
          <w:rFonts w:hint="eastAsia" w:ascii="仿宋" w:hAnsi="仿宋" w:eastAsia="仿宋" w:cs="仿宋"/>
          <w:lang w:val="en-US" w:eastAsia="zh-CN"/>
        </w:rPr>
      </w:pPr>
      <w:r>
        <w:rPr>
          <w:rFonts w:hint="eastAsia" w:ascii="仿宋" w:hAnsi="仿宋" w:eastAsia="仿宋" w:cs="仿宋"/>
          <w:lang w:val="en-US" w:eastAsia="zh-CN"/>
        </w:rPr>
        <w:t xml:space="preserve">3、单位负责人为同一人或者存在直接控股、管理关系的不同供应商不得参加同一合同项下的政府采购活动； 为本项目提供整体设计、规范编制或者项目管理、监理、检测等服务的供应商，不得再参加该采购项目的其他采购活动。； </w:t>
      </w:r>
    </w:p>
    <w:p w14:paraId="7F6856BE">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仿宋" w:hAnsi="仿宋" w:eastAsia="仿宋" w:cs="仿宋"/>
          <w:sz w:val="21"/>
          <w:szCs w:val="21"/>
          <w:highlight w:val="none"/>
          <w:lang w:val="en-US" w:eastAsia="zh-CN"/>
        </w:rPr>
      </w:pPr>
      <w:r>
        <w:rPr>
          <w:rFonts w:hint="eastAsia" w:ascii="仿宋" w:hAnsi="仿宋" w:eastAsia="仿宋" w:cs="仿宋"/>
          <w:b/>
          <w:bCs/>
          <w:sz w:val="21"/>
          <w:szCs w:val="21"/>
          <w:highlight w:val="none"/>
          <w:lang w:val="en-US" w:eastAsia="zh-CN"/>
        </w:rPr>
        <w:t>（二）特定资格条件：</w:t>
      </w:r>
    </w:p>
    <w:p w14:paraId="271A74A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default" w:ascii="仿宋" w:hAnsi="仿宋" w:eastAsia="仿宋" w:cs="仿宋"/>
          <w:color w:val="auto"/>
          <w:kern w:val="0"/>
          <w:sz w:val="21"/>
          <w:szCs w:val="21"/>
          <w:highlight w:val="none"/>
          <w:lang w:val="en-US" w:eastAsia="zh-CN" w:bidi="ar-SA"/>
        </w:rPr>
      </w:pPr>
      <w:r>
        <w:rPr>
          <w:rFonts w:hint="default" w:ascii="仿宋" w:hAnsi="仿宋" w:eastAsia="仿宋" w:cs="仿宋"/>
          <w:color w:val="auto"/>
          <w:kern w:val="0"/>
          <w:sz w:val="21"/>
          <w:szCs w:val="21"/>
          <w:highlight w:val="none"/>
          <w:lang w:val="en-US" w:eastAsia="zh-CN" w:bidi="ar-SA"/>
        </w:rPr>
        <w:t>1、营业执照等主体资格证明文件。具有独立承担民事责任的能力，提供法人或者其他组织的营业执照等国家规定的证明文件，自然人参与的提供其身份证明；</w:t>
      </w:r>
    </w:p>
    <w:p w14:paraId="6F4EC48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default" w:ascii="仿宋" w:hAnsi="仿宋" w:eastAsia="仿宋" w:cs="仿宋"/>
          <w:color w:val="auto"/>
          <w:kern w:val="0"/>
          <w:sz w:val="21"/>
          <w:szCs w:val="21"/>
          <w:highlight w:val="none"/>
          <w:lang w:val="en-US" w:eastAsia="zh-CN" w:bidi="ar-SA"/>
        </w:rPr>
      </w:pPr>
      <w:r>
        <w:rPr>
          <w:rFonts w:hint="default" w:ascii="仿宋" w:hAnsi="仿宋" w:eastAsia="仿宋" w:cs="仿宋"/>
          <w:color w:val="auto"/>
          <w:kern w:val="0"/>
          <w:sz w:val="21"/>
          <w:szCs w:val="21"/>
          <w:highlight w:val="none"/>
          <w:lang w:val="en-US" w:eastAsia="zh-CN" w:bidi="ar-SA"/>
        </w:rPr>
        <w:t>2、财务状况报告。提供2023或2024任一年度经审计的财务审计报告；（2025年成立的公司提供成立后企业的资产负债表和利润表），或提供开标前三个月内基本存款账户开户银行开具的资信证明；</w:t>
      </w:r>
    </w:p>
    <w:p w14:paraId="5507E7E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default" w:ascii="仿宋" w:hAnsi="仿宋" w:eastAsia="仿宋" w:cs="仿宋"/>
          <w:color w:val="auto"/>
          <w:kern w:val="0"/>
          <w:sz w:val="21"/>
          <w:szCs w:val="21"/>
          <w:highlight w:val="none"/>
          <w:lang w:val="en-US" w:eastAsia="zh-CN" w:bidi="ar-SA"/>
        </w:rPr>
      </w:pPr>
      <w:r>
        <w:rPr>
          <w:rFonts w:hint="default" w:ascii="仿宋" w:hAnsi="仿宋" w:eastAsia="仿宋" w:cs="仿宋"/>
          <w:color w:val="auto"/>
          <w:kern w:val="0"/>
          <w:sz w:val="21"/>
          <w:szCs w:val="21"/>
          <w:highlight w:val="none"/>
          <w:lang w:val="en-US" w:eastAsia="zh-CN" w:bidi="ar-SA"/>
        </w:rPr>
        <w:t>3、税收缴纳证明。提供2024年06月01日至今任意一个月的缴纳税收的证明材料,(依法免税的单位应提供相关证明材料)；</w:t>
      </w:r>
    </w:p>
    <w:p w14:paraId="5BCF649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default"/>
          <w:lang w:val="en-US" w:eastAsia="zh-CN"/>
        </w:rPr>
      </w:pPr>
      <w:r>
        <w:rPr>
          <w:rFonts w:hint="eastAsia" w:ascii="仿宋" w:hAnsi="仿宋" w:eastAsia="仿宋" w:cs="仿宋"/>
          <w:color w:val="auto"/>
          <w:kern w:val="0"/>
          <w:sz w:val="21"/>
          <w:szCs w:val="21"/>
          <w:highlight w:val="none"/>
          <w:lang w:val="en-US" w:eastAsia="zh-CN" w:bidi="ar-SA"/>
        </w:rPr>
        <w:t>4、</w:t>
      </w:r>
      <w:r>
        <w:rPr>
          <w:rFonts w:hint="default" w:ascii="仿宋" w:hAnsi="仿宋" w:eastAsia="仿宋" w:cs="仿宋"/>
          <w:color w:val="auto"/>
          <w:kern w:val="0"/>
          <w:sz w:val="21"/>
          <w:szCs w:val="21"/>
          <w:highlight w:val="none"/>
          <w:lang w:val="en-US" w:eastAsia="zh-CN" w:bidi="ar-SA"/>
        </w:rPr>
        <w:t>社会保障资金缴纳证明</w:t>
      </w:r>
      <w:r>
        <w:rPr>
          <w:rFonts w:hint="eastAsia" w:ascii="仿宋" w:hAnsi="仿宋" w:eastAsia="仿宋" w:cs="仿宋"/>
          <w:color w:val="auto"/>
          <w:kern w:val="0"/>
          <w:sz w:val="21"/>
          <w:szCs w:val="21"/>
          <w:highlight w:val="none"/>
          <w:lang w:val="en-US" w:eastAsia="zh-CN" w:bidi="ar-SA"/>
        </w:rPr>
        <w:t>。提供2024年06月01日至今任意一个月的依法缴纳社会保障资金的证明材料（依法不需要缴纳社会保障资金的单位应提供相关证明材料）；</w:t>
      </w:r>
    </w:p>
    <w:p w14:paraId="47920CD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5、</w:t>
      </w:r>
      <w:r>
        <w:rPr>
          <w:rFonts w:hint="default" w:ascii="仿宋" w:hAnsi="仿宋" w:eastAsia="仿宋" w:cs="仿宋"/>
          <w:color w:val="auto"/>
          <w:kern w:val="0"/>
          <w:sz w:val="21"/>
          <w:szCs w:val="21"/>
          <w:highlight w:val="none"/>
          <w:lang w:val="en-US" w:eastAsia="zh-CN" w:bidi="ar-SA"/>
        </w:rPr>
        <w:t>信用查询</w:t>
      </w:r>
      <w:r>
        <w:rPr>
          <w:rFonts w:hint="eastAsia" w:ascii="仿宋" w:hAnsi="仿宋" w:eastAsia="仿宋" w:cs="仿宋"/>
          <w:color w:val="auto"/>
          <w:kern w:val="0"/>
          <w:sz w:val="21"/>
          <w:szCs w:val="21"/>
          <w:highlight w:val="none"/>
          <w:lang w:val="en-US" w:eastAsia="zh-CN" w:bidi="ar-SA"/>
        </w:rPr>
        <w:t>。供应商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p w14:paraId="5729FF6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6、履约能力。出具具备履行合同所必需的设备和专业技术能力的书面声明；</w:t>
      </w:r>
    </w:p>
    <w:p w14:paraId="1F9BF8B3">
      <w:pPr>
        <w:pStyle w:val="2"/>
        <w:rPr>
          <w:rFonts w:hint="eastAsia" w:ascii="仿宋" w:hAnsi="仿宋" w:eastAsia="仿宋" w:cs="仿宋"/>
          <w:color w:val="auto"/>
          <w:kern w:val="0"/>
          <w:sz w:val="21"/>
          <w:szCs w:val="21"/>
          <w:highlight w:val="none"/>
          <w:lang w:val="en-US" w:eastAsia="zh-CN" w:bidi="ar-SA"/>
        </w:rPr>
      </w:pPr>
    </w:p>
    <w:p w14:paraId="7075EA51">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420" w:firstLineChars="200"/>
        <w:textAlignment w:val="auto"/>
        <w:outlineLvl w:val="9"/>
        <w:rPr>
          <w:rFonts w:hint="default"/>
          <w:lang w:val="en-US" w:eastAsia="zh-CN"/>
        </w:rPr>
      </w:pPr>
      <w:r>
        <w:rPr>
          <w:rFonts w:hint="eastAsia" w:ascii="仿宋" w:hAnsi="仿宋" w:eastAsia="仿宋" w:cs="仿宋"/>
          <w:color w:val="auto"/>
          <w:kern w:val="0"/>
          <w:sz w:val="21"/>
          <w:szCs w:val="21"/>
          <w:highlight w:val="none"/>
          <w:lang w:val="en-US" w:eastAsia="zh-CN" w:bidi="ar-SA"/>
        </w:rPr>
        <w:t>无重大违法记录。参加政府采购活动前3年内，在经营活动中没有重大违法记录（提供书面声明函）；</w:t>
      </w:r>
    </w:p>
    <w:p w14:paraId="4B269F66">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供应商企业关系关联及联合体说明。本项目不接受联合体投标，单位负责人为同一人或者存在直接控股、管理关系的不同供应商不得同时参加本项目同一合同项下投标；</w:t>
      </w:r>
    </w:p>
    <w:p w14:paraId="2D431E5A">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420" w:firstLineChars="200"/>
        <w:textAlignment w:val="auto"/>
        <w:outlineLvl w:val="9"/>
        <w:rPr>
          <w:rFonts w:hint="default" w:ascii="仿宋" w:hAnsi="仿宋" w:eastAsia="仿宋" w:cs="仿宋"/>
          <w:color w:val="auto"/>
          <w:kern w:val="0"/>
          <w:sz w:val="21"/>
          <w:szCs w:val="21"/>
          <w:highlight w:val="none"/>
          <w:lang w:val="en-US" w:eastAsia="zh-CN" w:bidi="ar-SA"/>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color w:val="auto"/>
          <w:kern w:val="0"/>
          <w:sz w:val="21"/>
          <w:szCs w:val="21"/>
          <w:highlight w:val="none"/>
          <w:lang w:val="en-US" w:eastAsia="zh-CN" w:bidi="ar-SA"/>
        </w:rPr>
        <w:t>法定代表人身份证明或法定代表人授权委托书。如授权代表投标需提供法定代表人授权书（附法定代表人及被授权人身份证复印件），如法定代表人直接投标须提交法定代表人身份证明（附法定代表人身份证复印件）</w:t>
      </w:r>
      <w:bookmarkStart w:id="6" w:name="_GoBack"/>
      <w:bookmarkEnd w:id="6"/>
    </w:p>
    <w:p w14:paraId="7E578C76">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具有履行合同所必需的设备和专业技术能力的承诺</w:t>
      </w:r>
    </w:p>
    <w:p w14:paraId="20047DC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p>
    <w:p w14:paraId="30C5F259">
      <w:pPr>
        <w:spacing w:line="360" w:lineRule="auto"/>
        <w:rPr>
          <w:rFonts w:hint="eastAsia" w:ascii="仿宋" w:hAnsi="仿宋" w:eastAsia="仿宋" w:cs="仿宋"/>
          <w:spacing w:val="4"/>
          <w:szCs w:val="21"/>
          <w:highlight w:val="none"/>
        </w:rPr>
      </w:pPr>
    </w:p>
    <w:p w14:paraId="764393C7">
      <w:pPr>
        <w:spacing w:line="360" w:lineRule="auto"/>
        <w:rPr>
          <w:rFonts w:hint="eastAsia" w:ascii="仿宋" w:hAnsi="仿宋" w:eastAsia="仿宋" w:cs="仿宋"/>
          <w:spacing w:val="4"/>
          <w:szCs w:val="21"/>
          <w:highlight w:val="none"/>
          <w:u w:val="single"/>
        </w:rPr>
      </w:pPr>
      <w:r>
        <w:rPr>
          <w:rFonts w:hint="eastAsia" w:ascii="仿宋" w:hAnsi="仿宋" w:eastAsia="仿宋" w:cs="仿宋"/>
          <w:spacing w:val="4"/>
          <w:szCs w:val="21"/>
          <w:highlight w:val="none"/>
        </w:rPr>
        <w:t>致：</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u w:val="single"/>
          <w:lang w:eastAsia="zh-CN"/>
        </w:rPr>
        <w:t>（</w:t>
      </w:r>
      <w:r>
        <w:rPr>
          <w:rFonts w:hint="eastAsia" w:ascii="仿宋" w:hAnsi="仿宋" w:eastAsia="仿宋" w:cs="仿宋"/>
          <w:spacing w:val="4"/>
          <w:szCs w:val="21"/>
          <w:highlight w:val="none"/>
          <w:u w:val="single"/>
          <w:lang w:val="en-US" w:eastAsia="zh-CN"/>
        </w:rPr>
        <w:t>采购人名称）</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w:t>
      </w:r>
    </w:p>
    <w:p w14:paraId="136A5BD7">
      <w:pPr>
        <w:spacing w:before="312" w:beforeLines="100" w:after="156" w:afterLines="50" w:line="360" w:lineRule="auto"/>
        <w:ind w:firstLine="436" w:firstLineChars="200"/>
        <w:rPr>
          <w:rFonts w:hint="eastAsia" w:ascii="仿宋" w:hAnsi="仿宋" w:eastAsia="仿宋" w:cs="仿宋"/>
          <w:spacing w:val="4"/>
          <w:szCs w:val="21"/>
          <w:highlight w:val="none"/>
        </w:rPr>
      </w:pPr>
      <w:r>
        <w:rPr>
          <w:rFonts w:hint="eastAsia" w:ascii="仿宋" w:hAnsi="仿宋" w:eastAsia="仿宋" w:cs="仿宋"/>
          <w:spacing w:val="4"/>
          <w:szCs w:val="21"/>
          <w:highlight w:val="none"/>
          <w:u w:val="single"/>
          <w:lang w:val="en-US" w:eastAsia="zh-CN"/>
        </w:rPr>
        <w:t xml:space="preserve">    （供应商</w:t>
      </w:r>
      <w:r>
        <w:rPr>
          <w:rFonts w:hint="eastAsia" w:ascii="仿宋" w:hAnsi="仿宋" w:eastAsia="仿宋" w:cs="仿宋"/>
          <w:spacing w:val="4"/>
          <w:szCs w:val="21"/>
          <w:highlight w:val="none"/>
          <w:u w:val="single"/>
        </w:rPr>
        <w:t xml:space="preserve">名称） </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于</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年</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月</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日在中华人民共和国境内</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u w:val="single"/>
        </w:rPr>
        <w:t>详细注册地址）</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rPr>
        <w:t>合法注册并经营，本公司郑重承诺，具有履行本合同所必需的设备和专业技术能力。</w:t>
      </w:r>
    </w:p>
    <w:p w14:paraId="3E42CBFC">
      <w:pPr>
        <w:pStyle w:val="2"/>
        <w:rPr>
          <w:rFonts w:hint="eastAsia" w:ascii="仿宋" w:hAnsi="仿宋" w:eastAsia="仿宋" w:cs="仿宋"/>
          <w:highlight w:val="none"/>
        </w:rPr>
      </w:pPr>
    </w:p>
    <w:p w14:paraId="1F483BE6">
      <w:pPr>
        <w:rPr>
          <w:rFonts w:hint="eastAsia" w:ascii="仿宋" w:hAnsi="仿宋" w:eastAsia="仿宋" w:cs="仿宋"/>
          <w:highlight w:val="none"/>
        </w:rPr>
      </w:pPr>
    </w:p>
    <w:p w14:paraId="620CD128">
      <w:pPr>
        <w:spacing w:line="280" w:lineRule="exact"/>
        <w:ind w:right="540" w:rightChars="257" w:firstLine="2100" w:firstLineChars="1000"/>
        <w:jc w:val="left"/>
        <w:rPr>
          <w:rFonts w:hint="eastAsia" w:ascii="仿宋" w:hAnsi="仿宋" w:eastAsia="仿宋" w:cs="仿宋"/>
          <w:szCs w:val="24"/>
          <w:highlight w:val="non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none"/>
        </w:rPr>
        <w:t xml:space="preserve">（加盖单位公章）      </w:t>
      </w:r>
    </w:p>
    <w:p w14:paraId="3C8C5D2C">
      <w:pPr>
        <w:spacing w:line="280" w:lineRule="exact"/>
        <w:ind w:right="540" w:rightChars="257"/>
        <w:jc w:val="left"/>
        <w:rPr>
          <w:rFonts w:hint="eastAsia" w:ascii="仿宋" w:hAnsi="仿宋" w:eastAsia="仿宋" w:cs="仿宋"/>
          <w:szCs w:val="24"/>
          <w:highlight w:val="none"/>
        </w:rPr>
      </w:pPr>
    </w:p>
    <w:p w14:paraId="03D76A92">
      <w:pPr>
        <w:keepNext w:val="0"/>
        <w:keepLines w:val="0"/>
        <w:pageBreakBefore w:val="0"/>
        <w:widowControl w:val="0"/>
        <w:kinsoku/>
        <w:wordWrap/>
        <w:overflowPunct/>
        <w:topLinePunct w:val="0"/>
        <w:autoSpaceDE/>
        <w:autoSpaceDN/>
        <w:bidi w:val="0"/>
        <w:adjustRightInd/>
        <w:snapToGrid/>
        <w:spacing w:line="500" w:lineRule="exact"/>
        <w:ind w:firstLine="2180" w:firstLineChars="1000"/>
        <w:jc w:val="left"/>
        <w:textAlignment w:val="auto"/>
        <w:outlineLvl w:val="9"/>
        <w:rPr>
          <w:rFonts w:hint="eastAsia" w:ascii="仿宋" w:hAnsi="仿宋" w:eastAsia="仿宋" w:cs="仿宋"/>
          <w:color w:val="FF0000"/>
          <w:spacing w:val="4"/>
          <w:highlight w:val="none"/>
          <w:u w:val="none"/>
        </w:rPr>
      </w:pPr>
      <w:r>
        <w:rPr>
          <w:rFonts w:hint="eastAsia" w:ascii="仿宋" w:hAnsi="仿宋" w:eastAsia="仿宋" w:cs="仿宋"/>
          <w:spacing w:val="4"/>
          <w:highlight w:val="none"/>
          <w:lang w:eastAsia="zh-CN"/>
        </w:rPr>
        <w:t>法定代表人</w:t>
      </w:r>
      <w:r>
        <w:rPr>
          <w:rFonts w:hint="eastAsia" w:ascii="仿宋" w:hAnsi="仿宋" w:eastAsia="仿宋" w:cs="仿宋"/>
          <w:spacing w:val="4"/>
          <w:highlight w:val="none"/>
          <w:lang w:val="en-US" w:eastAsia="zh-CN"/>
        </w:rPr>
        <w:t>或</w:t>
      </w:r>
      <w:r>
        <w:rPr>
          <w:rFonts w:hint="eastAsia" w:ascii="仿宋" w:hAnsi="仿宋" w:eastAsia="仿宋" w:cs="仿宋"/>
          <w:spacing w:val="4"/>
          <w:highlight w:val="none"/>
          <w:lang w:eastAsia="zh-CN"/>
        </w:rPr>
        <w:t>被授权人</w:t>
      </w:r>
      <w:r>
        <w:rPr>
          <w:rFonts w:hint="eastAsia" w:ascii="仿宋" w:hAnsi="仿宋" w:eastAsia="仿宋" w:cs="仿宋"/>
          <w:color w:val="auto"/>
          <w:spacing w:val="4"/>
          <w:highlight w:val="none"/>
        </w:rPr>
        <w:t>：</w:t>
      </w:r>
      <w:r>
        <w:rPr>
          <w:rFonts w:hint="eastAsia" w:ascii="仿宋" w:hAnsi="仿宋" w:eastAsia="仿宋" w:cs="仿宋"/>
          <w:color w:val="auto"/>
          <w:spacing w:val="4"/>
          <w:highlight w:val="none"/>
          <w:u w:val="single"/>
          <w:lang w:val="en-US" w:eastAsia="zh-CN"/>
        </w:rPr>
        <w:t xml:space="preserve">         </w:t>
      </w:r>
      <w:r>
        <w:rPr>
          <w:rFonts w:hint="eastAsia" w:ascii="仿宋" w:hAnsi="仿宋" w:eastAsia="仿宋" w:cs="仿宋"/>
          <w:color w:val="auto"/>
          <w:spacing w:val="4"/>
          <w:highlight w:val="none"/>
          <w:u w:val="none"/>
          <w:lang w:val="en-US" w:eastAsia="zh-CN"/>
        </w:rPr>
        <w:t>（</w:t>
      </w:r>
      <w:r>
        <w:rPr>
          <w:rFonts w:hint="eastAsia" w:ascii="仿宋" w:hAnsi="仿宋" w:eastAsia="仿宋" w:cs="仿宋"/>
          <w:color w:val="auto"/>
          <w:spacing w:val="4"/>
          <w:highlight w:val="none"/>
        </w:rPr>
        <w:t>签字</w:t>
      </w:r>
      <w:r>
        <w:rPr>
          <w:rFonts w:hint="eastAsia" w:ascii="仿宋" w:hAnsi="仿宋" w:eastAsia="仿宋" w:cs="仿宋"/>
          <w:color w:val="auto"/>
          <w:spacing w:val="4"/>
          <w:highlight w:val="none"/>
          <w:lang w:eastAsia="zh-CN"/>
        </w:rPr>
        <w:t>或盖章</w:t>
      </w:r>
      <w:r>
        <w:rPr>
          <w:rFonts w:hint="eastAsia" w:ascii="仿宋" w:hAnsi="仿宋" w:eastAsia="仿宋" w:cs="仿宋"/>
          <w:color w:val="auto"/>
          <w:spacing w:val="4"/>
          <w:highlight w:val="none"/>
          <w:u w:val="none"/>
          <w:lang w:val="en-US" w:eastAsia="zh-CN"/>
        </w:rPr>
        <w:t>）</w:t>
      </w:r>
    </w:p>
    <w:p w14:paraId="469FA2B8">
      <w:pPr>
        <w:spacing w:line="280" w:lineRule="exact"/>
        <w:ind w:right="540" w:rightChars="257"/>
        <w:jc w:val="left"/>
        <w:rPr>
          <w:rFonts w:hint="eastAsia" w:ascii="仿宋" w:hAnsi="仿宋" w:eastAsia="仿宋" w:cs="仿宋"/>
          <w:szCs w:val="24"/>
          <w:highlight w:val="none"/>
        </w:rPr>
      </w:pPr>
    </w:p>
    <w:p w14:paraId="420C82F0">
      <w:pPr>
        <w:spacing w:line="280" w:lineRule="exact"/>
        <w:ind w:right="540" w:rightChars="257" w:firstLine="2100" w:firstLineChars="1000"/>
        <w:rPr>
          <w:rFonts w:hint="eastAsia" w:ascii="仿宋" w:hAnsi="仿宋" w:eastAsia="仿宋" w:cs="仿宋"/>
          <w:szCs w:val="24"/>
          <w:highlight w:val="none"/>
        </w:rPr>
      </w:pPr>
      <w:r>
        <w:rPr>
          <w:rFonts w:hint="eastAsia" w:ascii="仿宋" w:hAnsi="仿宋" w:eastAsia="仿宋" w:cs="仿宋"/>
          <w:szCs w:val="24"/>
          <w:highlight w:val="none"/>
        </w:rPr>
        <w:t>日    期：</w:t>
      </w:r>
      <w:r>
        <w:rPr>
          <w:rFonts w:hint="eastAsia" w:ascii="仿宋" w:hAnsi="仿宋" w:eastAsia="仿宋" w:cs="仿宋"/>
          <w:spacing w:val="4"/>
          <w:szCs w:val="24"/>
          <w:highlight w:val="none"/>
          <w:lang w:val="en-US" w:eastAsia="zh-CN"/>
        </w:rPr>
        <w:t xml:space="preserve">    年    月   日</w:t>
      </w:r>
    </w:p>
    <w:p w14:paraId="6A70C1B2">
      <w:pPr>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br w:type="page"/>
      </w:r>
    </w:p>
    <w:p w14:paraId="3A951036">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bCs w:val="0"/>
          <w:sz w:val="28"/>
          <w:szCs w:val="28"/>
          <w:highlight w:val="none"/>
          <w:lang w:val="zh-CN" w:eastAsia="zh-CN"/>
        </w:rPr>
        <w:t>企业关联关系承诺书</w:t>
      </w:r>
    </w:p>
    <w:p w14:paraId="790B110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1.供应商在本项目磋商中，不存在与其它供应商负责人为同一人，有控股、管理等关联关系承诺：</w:t>
      </w:r>
    </w:p>
    <w:p w14:paraId="2864698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1.1管理关系说明：</w:t>
      </w:r>
    </w:p>
    <w:p w14:paraId="75D0768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我单位管理的具有独立法人的下属单位有</w:t>
      </w:r>
      <w:r>
        <w:rPr>
          <w:rFonts w:hint="eastAsia" w:ascii="仿宋" w:hAnsi="仿宋" w:eastAsia="仿宋" w:cs="仿宋"/>
          <w:b w:val="0"/>
          <w:bCs w:val="0"/>
          <w:sz w:val="22"/>
          <w:szCs w:val="22"/>
          <w:highlight w:val="none"/>
          <w:u w:val="single"/>
          <w:lang w:val="en-US" w:eastAsia="zh-CN"/>
        </w:rPr>
        <w:t xml:space="preserve">：                 </w:t>
      </w:r>
      <w:r>
        <w:rPr>
          <w:rFonts w:hint="eastAsia" w:ascii="仿宋" w:hAnsi="仿宋" w:eastAsia="仿宋" w:cs="仿宋"/>
          <w:b w:val="0"/>
          <w:bCs w:val="0"/>
          <w:sz w:val="22"/>
          <w:szCs w:val="22"/>
          <w:highlight w:val="none"/>
          <w:lang w:val="en-US" w:eastAsia="zh-CN"/>
        </w:rPr>
        <w:t>。</w:t>
      </w:r>
    </w:p>
    <w:p w14:paraId="2384426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我单位的上级管理单位有</w:t>
      </w:r>
      <w:r>
        <w:rPr>
          <w:rFonts w:hint="eastAsia" w:ascii="仿宋" w:hAnsi="仿宋" w:eastAsia="仿宋" w:cs="仿宋"/>
          <w:b w:val="0"/>
          <w:bCs w:val="0"/>
          <w:sz w:val="22"/>
          <w:szCs w:val="22"/>
          <w:highlight w:val="none"/>
          <w:u w:val="single"/>
          <w:lang w:val="en-US" w:eastAsia="zh-CN"/>
        </w:rPr>
        <w:t xml:space="preserve">              </w:t>
      </w:r>
      <w:r>
        <w:rPr>
          <w:rFonts w:hint="eastAsia" w:ascii="仿宋" w:hAnsi="仿宋" w:eastAsia="仿宋" w:cs="仿宋"/>
          <w:b w:val="0"/>
          <w:bCs w:val="0"/>
          <w:sz w:val="22"/>
          <w:szCs w:val="22"/>
          <w:highlight w:val="none"/>
          <w:lang w:val="en-US" w:eastAsia="zh-CN"/>
        </w:rPr>
        <w:t>。</w:t>
      </w:r>
    </w:p>
    <w:p w14:paraId="479BBFB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1.2股权关系说明：</w:t>
      </w:r>
    </w:p>
    <w:p w14:paraId="4283200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我单位控股的单位有</w:t>
      </w:r>
      <w:r>
        <w:rPr>
          <w:rFonts w:hint="eastAsia" w:ascii="仿宋" w:hAnsi="仿宋" w:eastAsia="仿宋" w:cs="仿宋"/>
          <w:b w:val="0"/>
          <w:bCs w:val="0"/>
          <w:sz w:val="22"/>
          <w:szCs w:val="22"/>
          <w:highlight w:val="none"/>
          <w:u w:val="single"/>
          <w:lang w:val="en-US" w:eastAsia="zh-CN"/>
        </w:rPr>
        <w:t xml:space="preserve">           </w:t>
      </w:r>
      <w:r>
        <w:rPr>
          <w:rFonts w:hint="eastAsia" w:ascii="仿宋" w:hAnsi="仿宋" w:eastAsia="仿宋" w:cs="仿宋"/>
          <w:b w:val="0"/>
          <w:bCs w:val="0"/>
          <w:sz w:val="22"/>
          <w:szCs w:val="22"/>
          <w:highlight w:val="none"/>
          <w:lang w:val="en-US" w:eastAsia="zh-CN"/>
        </w:rPr>
        <w:t>。</w:t>
      </w:r>
    </w:p>
    <w:p w14:paraId="39640AE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我单位被</w:t>
      </w:r>
      <w:r>
        <w:rPr>
          <w:rFonts w:hint="eastAsia" w:ascii="仿宋" w:hAnsi="仿宋" w:eastAsia="仿宋" w:cs="仿宋"/>
          <w:b w:val="0"/>
          <w:bCs w:val="0"/>
          <w:sz w:val="22"/>
          <w:szCs w:val="22"/>
          <w:highlight w:val="none"/>
          <w:u w:val="single"/>
          <w:lang w:val="en-US" w:eastAsia="zh-CN"/>
        </w:rPr>
        <w:t xml:space="preserve">              </w:t>
      </w:r>
      <w:r>
        <w:rPr>
          <w:rFonts w:hint="eastAsia" w:ascii="仿宋" w:hAnsi="仿宋" w:eastAsia="仿宋" w:cs="仿宋"/>
          <w:b w:val="0"/>
          <w:bCs w:val="0"/>
          <w:sz w:val="22"/>
          <w:szCs w:val="22"/>
          <w:highlight w:val="none"/>
          <w:lang w:val="en-US" w:eastAsia="zh-CN"/>
        </w:rPr>
        <w:t>单位控股。</w:t>
      </w:r>
    </w:p>
    <w:p w14:paraId="04A3469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sz w:val="22"/>
          <w:szCs w:val="22"/>
          <w:highlight w:val="none"/>
          <w:u w:val="single"/>
          <w:lang w:val="en-US" w:eastAsia="zh-CN"/>
        </w:rPr>
      </w:pPr>
      <w:r>
        <w:rPr>
          <w:rFonts w:hint="eastAsia" w:ascii="仿宋" w:hAnsi="仿宋" w:eastAsia="仿宋" w:cs="仿宋"/>
          <w:b w:val="0"/>
          <w:bCs w:val="0"/>
          <w:sz w:val="22"/>
          <w:szCs w:val="22"/>
          <w:highlight w:val="none"/>
          <w:lang w:val="en-US" w:eastAsia="zh-CN"/>
        </w:rPr>
        <w:t>1.3单位负责人：</w:t>
      </w:r>
      <w:r>
        <w:rPr>
          <w:rFonts w:hint="eastAsia" w:ascii="仿宋" w:hAnsi="仿宋" w:eastAsia="仿宋" w:cs="仿宋"/>
          <w:b w:val="0"/>
          <w:bCs w:val="0"/>
          <w:sz w:val="22"/>
          <w:szCs w:val="22"/>
          <w:highlight w:val="none"/>
          <w:u w:val="single"/>
          <w:lang w:val="en-US" w:eastAsia="zh-CN"/>
        </w:rPr>
        <w:t xml:space="preserve">                </w:t>
      </w:r>
    </w:p>
    <w:p w14:paraId="48D486E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2.</w:t>
      </w:r>
      <w:r>
        <w:rPr>
          <w:rFonts w:hint="eastAsia" w:ascii="仿宋" w:hAnsi="仿宋" w:eastAsia="仿宋" w:cs="仿宋"/>
          <w:b w:val="0"/>
          <w:bCs w:val="0"/>
          <w:sz w:val="22"/>
          <w:szCs w:val="22"/>
          <w:highlight w:val="none"/>
          <w:u w:val="single"/>
          <w:lang w:val="en-US" w:eastAsia="zh-CN"/>
        </w:rPr>
        <w:t xml:space="preserve">              </w:t>
      </w:r>
      <w:r>
        <w:rPr>
          <w:rFonts w:hint="eastAsia" w:ascii="仿宋" w:hAnsi="仿宋" w:eastAsia="仿宋" w:cs="仿宋"/>
          <w:b w:val="0"/>
          <w:bCs w:val="0"/>
          <w:sz w:val="22"/>
          <w:szCs w:val="22"/>
          <w:highlight w:val="none"/>
          <w:lang w:val="en-US" w:eastAsia="zh-CN"/>
        </w:rPr>
        <w:t>（是或否，没有填否） 为采购项目提供整体设计、规范编制或者项目管理、监理、检测等服务的供应商。</w:t>
      </w:r>
    </w:p>
    <w:p w14:paraId="4B724B0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sz w:val="22"/>
          <w:szCs w:val="22"/>
          <w:highlight w:val="none"/>
          <w:u w:val="single"/>
          <w:lang w:val="en-US" w:eastAsia="zh-CN"/>
        </w:rPr>
      </w:pPr>
      <w:r>
        <w:rPr>
          <w:rFonts w:hint="eastAsia" w:ascii="仿宋" w:hAnsi="仿宋" w:eastAsia="仿宋" w:cs="仿宋"/>
          <w:b w:val="0"/>
          <w:bCs w:val="0"/>
          <w:sz w:val="22"/>
          <w:szCs w:val="22"/>
          <w:highlight w:val="none"/>
          <w:lang w:val="en-US" w:eastAsia="zh-CN"/>
        </w:rPr>
        <w:t>3.其他与本项目有关的利害关系说明：</w:t>
      </w:r>
      <w:r>
        <w:rPr>
          <w:rFonts w:hint="eastAsia" w:ascii="仿宋" w:hAnsi="仿宋" w:eastAsia="仿宋" w:cs="仿宋"/>
          <w:b w:val="0"/>
          <w:bCs w:val="0"/>
          <w:sz w:val="22"/>
          <w:szCs w:val="22"/>
          <w:highlight w:val="none"/>
          <w:u w:val="single"/>
          <w:lang w:val="en-US" w:eastAsia="zh-CN"/>
        </w:rPr>
        <w:t xml:space="preserve">                               </w:t>
      </w:r>
    </w:p>
    <w:p w14:paraId="0ECD4F8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我单位承诺以上说明真实有效，无虚假内容或隐瞒。</w:t>
      </w:r>
    </w:p>
    <w:p w14:paraId="682EBF3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20" w:firstLineChars="100"/>
        <w:textAlignment w:val="auto"/>
        <w:outlineLvl w:val="9"/>
        <w:rPr>
          <w:rFonts w:hint="eastAsia" w:ascii="仿宋" w:hAnsi="仿宋" w:eastAsia="仿宋" w:cs="仿宋"/>
          <w:b w:val="0"/>
          <w:bCs w:val="0"/>
          <w:sz w:val="22"/>
          <w:szCs w:val="22"/>
          <w:highlight w:val="none"/>
          <w:lang w:val="en-US" w:eastAsia="zh-CN"/>
        </w:rPr>
      </w:pPr>
    </w:p>
    <w:p w14:paraId="31242057">
      <w:pPr>
        <w:pStyle w:val="2"/>
        <w:rPr>
          <w:rFonts w:hint="eastAsia" w:ascii="仿宋" w:hAnsi="仿宋" w:eastAsia="仿宋" w:cs="仿宋"/>
          <w:sz w:val="22"/>
          <w:szCs w:val="22"/>
          <w:lang w:val="en-US" w:eastAsia="zh-CN"/>
        </w:rPr>
      </w:pPr>
    </w:p>
    <w:p w14:paraId="1DC5552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200" w:firstLineChars="10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供应商名称</w:t>
      </w:r>
      <w:r>
        <w:rPr>
          <w:rFonts w:hint="eastAsia" w:ascii="仿宋" w:hAnsi="仿宋" w:eastAsia="仿宋" w:cs="仿宋"/>
          <w:b w:val="0"/>
          <w:bCs w:val="0"/>
          <w:sz w:val="22"/>
          <w:szCs w:val="22"/>
          <w:highlight w:val="none"/>
          <w:u w:val="none"/>
          <w:lang w:val="en-US" w:eastAsia="zh-CN"/>
        </w:rPr>
        <w:t>：</w:t>
      </w:r>
      <w:r>
        <w:rPr>
          <w:rFonts w:hint="eastAsia" w:ascii="仿宋" w:hAnsi="仿宋" w:eastAsia="仿宋" w:cs="仿宋"/>
          <w:b w:val="0"/>
          <w:bCs w:val="0"/>
          <w:sz w:val="22"/>
          <w:szCs w:val="22"/>
          <w:highlight w:val="none"/>
          <w:u w:val="single"/>
          <w:lang w:val="en-US" w:eastAsia="zh-CN"/>
        </w:rPr>
        <w:t xml:space="preserve">                     </w:t>
      </w:r>
      <w:r>
        <w:rPr>
          <w:rFonts w:hint="eastAsia" w:ascii="仿宋" w:hAnsi="仿宋" w:eastAsia="仿宋" w:cs="仿宋"/>
          <w:b w:val="0"/>
          <w:bCs w:val="0"/>
          <w:sz w:val="22"/>
          <w:szCs w:val="22"/>
          <w:highlight w:val="none"/>
          <w:lang w:val="en-US" w:eastAsia="zh-CN"/>
        </w:rPr>
        <w:t>（盖单位公章）</w:t>
      </w:r>
    </w:p>
    <w:p w14:paraId="1373A00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200" w:firstLineChars="10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法定代表人或被授权人</w:t>
      </w:r>
      <w:r>
        <w:rPr>
          <w:rFonts w:hint="eastAsia" w:ascii="仿宋" w:hAnsi="仿宋" w:eastAsia="仿宋" w:cs="仿宋"/>
          <w:b w:val="0"/>
          <w:bCs w:val="0"/>
          <w:sz w:val="22"/>
          <w:szCs w:val="22"/>
          <w:highlight w:val="none"/>
          <w:u w:val="none"/>
          <w:lang w:val="en-US" w:eastAsia="zh-CN"/>
        </w:rPr>
        <w:t>：</w:t>
      </w:r>
      <w:r>
        <w:rPr>
          <w:rFonts w:hint="eastAsia" w:ascii="仿宋" w:hAnsi="仿宋" w:eastAsia="仿宋" w:cs="仿宋"/>
          <w:b w:val="0"/>
          <w:bCs w:val="0"/>
          <w:sz w:val="22"/>
          <w:szCs w:val="22"/>
          <w:highlight w:val="none"/>
          <w:u w:val="single"/>
          <w:lang w:val="en-US" w:eastAsia="zh-CN"/>
        </w:rPr>
        <w:t xml:space="preserve">      </w:t>
      </w:r>
      <w:r>
        <w:rPr>
          <w:rFonts w:hint="eastAsia" w:ascii="仿宋" w:hAnsi="仿宋" w:eastAsia="仿宋" w:cs="仿宋"/>
          <w:b w:val="0"/>
          <w:bCs w:val="0"/>
          <w:sz w:val="22"/>
          <w:szCs w:val="22"/>
          <w:highlight w:val="none"/>
          <w:lang w:val="en-US" w:eastAsia="zh-CN"/>
        </w:rPr>
        <w:t>（签字或盖章）</w:t>
      </w:r>
    </w:p>
    <w:p w14:paraId="0F42B34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20" w:firstLineChars="100"/>
        <w:textAlignment w:val="auto"/>
        <w:outlineLvl w:val="9"/>
        <w:rPr>
          <w:rFonts w:hint="eastAsia" w:ascii="仿宋" w:hAnsi="仿宋" w:eastAsia="仿宋" w:cs="仿宋"/>
          <w:sz w:val="21"/>
          <w:szCs w:val="21"/>
          <w:lang w:val="en-US" w:eastAsia="zh-CN"/>
        </w:rPr>
        <w:sectPr>
          <w:pgSz w:w="11906" w:h="16838"/>
          <w:pgMar w:top="1418" w:right="1418" w:bottom="1418" w:left="1418" w:header="851" w:footer="992" w:gutter="0"/>
          <w:pgNumType w:fmt="decimal"/>
          <w:cols w:space="720" w:num="1"/>
          <w:docGrid w:linePitch="312" w:charSpace="0"/>
        </w:sectPr>
      </w:pPr>
      <w:r>
        <w:rPr>
          <w:rFonts w:hint="eastAsia" w:ascii="仿宋" w:hAnsi="仿宋" w:eastAsia="仿宋" w:cs="仿宋"/>
          <w:b w:val="0"/>
          <w:bCs w:val="0"/>
          <w:sz w:val="22"/>
          <w:szCs w:val="22"/>
          <w:highlight w:val="none"/>
          <w:lang w:val="en-US" w:eastAsia="zh-CN"/>
        </w:rPr>
        <w:t xml:space="preserve">                             </w:t>
      </w:r>
      <w:r>
        <w:rPr>
          <w:rFonts w:hint="eastAsia" w:ascii="仿宋" w:hAnsi="仿宋" w:eastAsia="仿宋" w:cs="仿宋"/>
          <w:kern w:val="0"/>
          <w:sz w:val="22"/>
          <w:szCs w:val="22"/>
          <w:lang w:val="en-US" w:eastAsia="zh-CN"/>
        </w:rPr>
        <w:t xml:space="preserve">  </w:t>
      </w:r>
      <w:r>
        <w:rPr>
          <w:rFonts w:hint="eastAsia" w:ascii="仿宋" w:hAnsi="仿宋" w:eastAsia="仿宋" w:cs="仿宋"/>
          <w:kern w:val="0"/>
          <w:sz w:val="22"/>
          <w:szCs w:val="22"/>
        </w:rPr>
        <w:t>年</w:t>
      </w:r>
      <w:r>
        <w:rPr>
          <w:rFonts w:hint="eastAsia" w:ascii="仿宋" w:hAnsi="仿宋" w:eastAsia="仿宋" w:cs="仿宋"/>
          <w:kern w:val="0"/>
          <w:sz w:val="22"/>
          <w:szCs w:val="22"/>
          <w:lang w:val="en-US" w:eastAsia="zh-CN"/>
        </w:rPr>
        <w:t xml:space="preserve">  </w:t>
      </w:r>
      <w:r>
        <w:rPr>
          <w:rFonts w:hint="eastAsia" w:ascii="仿宋" w:hAnsi="仿宋" w:eastAsia="仿宋" w:cs="仿宋"/>
          <w:kern w:val="0"/>
          <w:sz w:val="22"/>
          <w:szCs w:val="22"/>
        </w:rPr>
        <w:t>月</w:t>
      </w:r>
      <w:r>
        <w:rPr>
          <w:rFonts w:hint="eastAsia" w:ascii="仿宋" w:hAnsi="仿宋" w:eastAsia="仿宋" w:cs="仿宋"/>
          <w:kern w:val="0"/>
          <w:sz w:val="22"/>
          <w:szCs w:val="22"/>
          <w:lang w:val="en-US" w:eastAsia="zh-CN"/>
        </w:rPr>
        <w:t xml:space="preserve">  </w:t>
      </w:r>
      <w:r>
        <w:rPr>
          <w:rFonts w:hint="eastAsia" w:ascii="仿宋" w:hAnsi="仿宋" w:eastAsia="仿宋" w:cs="仿宋"/>
          <w:kern w:val="0"/>
          <w:sz w:val="22"/>
          <w:szCs w:val="22"/>
        </w:rPr>
        <w:t>日</w:t>
      </w:r>
    </w:p>
    <w:p w14:paraId="7E859FBE">
      <w:pPr>
        <w:pStyle w:val="3"/>
        <w:keepNext w:val="0"/>
        <w:keepLines w:val="0"/>
        <w:widowControl w:val="0"/>
        <w:suppressLineNumbers w:val="0"/>
        <w:spacing w:before="0" w:beforeAutospacing="0" w:after="0" w:afterAutospacing="0" w:line="360" w:lineRule="auto"/>
        <w:ind w:right="0"/>
        <w:jc w:val="both"/>
        <w:rPr>
          <w:rFonts w:hint="eastAsia" w:ascii="仿宋" w:hAnsi="仿宋" w:eastAsia="仿宋" w:cs="仿宋"/>
          <w:i w:val="0"/>
          <w:iCs w:val="0"/>
          <w:color w:val="auto"/>
          <w:kern w:val="2"/>
          <w:sz w:val="22"/>
          <w:szCs w:val="22"/>
          <w:highlight w:val="none"/>
          <w:lang w:val="en-US" w:eastAsia="zh-CN" w:bidi="ar"/>
        </w:rPr>
      </w:pPr>
    </w:p>
    <w:p w14:paraId="5A48E942">
      <w:pPr>
        <w:pStyle w:val="3"/>
        <w:keepNext w:val="0"/>
        <w:keepLines w:val="0"/>
        <w:widowControl w:val="0"/>
        <w:suppressLineNumbers w:val="0"/>
        <w:spacing w:before="0" w:beforeAutospacing="0" w:after="0" w:afterAutospacing="0" w:line="360" w:lineRule="auto"/>
        <w:ind w:right="0" w:firstLine="562" w:firstLineChars="200"/>
        <w:jc w:val="center"/>
        <w:rPr>
          <w:rFonts w:hint="eastAsia" w:ascii="仿宋" w:hAnsi="仿宋" w:eastAsia="仿宋" w:cs="仿宋"/>
          <w:b/>
          <w:bCs/>
          <w:i w:val="0"/>
          <w:iCs w:val="0"/>
          <w:color w:val="auto"/>
          <w:kern w:val="2"/>
          <w:sz w:val="28"/>
          <w:szCs w:val="28"/>
          <w:highlight w:val="none"/>
          <w:lang w:val="en-US" w:eastAsia="zh-CN" w:bidi="ar"/>
        </w:rPr>
      </w:pPr>
      <w:r>
        <w:rPr>
          <w:rFonts w:hint="eastAsia" w:ascii="仿宋" w:hAnsi="仿宋" w:eastAsia="仿宋" w:cs="仿宋"/>
          <w:b/>
          <w:bCs/>
          <w:i w:val="0"/>
          <w:iCs w:val="0"/>
          <w:color w:val="auto"/>
          <w:kern w:val="2"/>
          <w:sz w:val="28"/>
          <w:szCs w:val="28"/>
          <w:highlight w:val="none"/>
          <w:lang w:val="en-US" w:eastAsia="zh-CN" w:bidi="ar"/>
        </w:rPr>
        <w:t>供应商是否属于为本项目提供整体设计、规范编制或者项目管理、监理、检测等服务的供应商声明</w:t>
      </w:r>
    </w:p>
    <w:p w14:paraId="1B36A8BA">
      <w:pPr>
        <w:pStyle w:val="3"/>
        <w:keepNext w:val="0"/>
        <w:keepLines w:val="0"/>
        <w:widowControl w:val="0"/>
        <w:suppressLineNumbers w:val="0"/>
        <w:spacing w:before="0" w:beforeAutospacing="0" w:after="0" w:afterAutospacing="0" w:line="360" w:lineRule="auto"/>
        <w:ind w:right="0" w:firstLine="440" w:firstLineChars="200"/>
        <w:jc w:val="both"/>
        <w:rPr>
          <w:rFonts w:hint="eastAsia" w:ascii="仿宋" w:hAnsi="仿宋" w:eastAsia="仿宋" w:cs="仿宋"/>
          <w:i w:val="0"/>
          <w:iCs w:val="0"/>
          <w:color w:val="auto"/>
          <w:kern w:val="2"/>
          <w:sz w:val="22"/>
          <w:szCs w:val="22"/>
          <w:highlight w:val="none"/>
          <w:lang w:val="en-US" w:eastAsia="zh-CN" w:bidi="ar"/>
        </w:rPr>
      </w:pPr>
    </w:p>
    <w:p w14:paraId="13748481">
      <w:pPr>
        <w:keepNext w:val="0"/>
        <w:keepLines w:val="0"/>
        <w:widowControl w:val="0"/>
        <w:suppressLineNumbers w:val="0"/>
        <w:spacing w:before="0" w:beforeAutospacing="0" w:after="0" w:afterAutospacing="0" w:line="360" w:lineRule="auto"/>
        <w:ind w:left="0" w:right="0" w:firstLine="440" w:firstLineChars="200"/>
        <w:jc w:val="both"/>
        <w:rPr>
          <w:rFonts w:hint="eastAsia" w:ascii="仿宋" w:hAnsi="仿宋" w:eastAsia="仿宋" w:cs="仿宋"/>
          <w:color w:val="auto"/>
          <w:kern w:val="2"/>
          <w:sz w:val="22"/>
          <w:szCs w:val="22"/>
          <w:highlight w:val="none"/>
        </w:rPr>
      </w:pPr>
      <w:r>
        <w:rPr>
          <w:rFonts w:hint="eastAsia" w:ascii="仿宋" w:hAnsi="仿宋" w:eastAsia="仿宋" w:cs="仿宋"/>
          <w:color w:val="auto"/>
          <w:kern w:val="2"/>
          <w:sz w:val="22"/>
          <w:szCs w:val="22"/>
          <w:highlight w:val="none"/>
          <w:lang w:val="en-US" w:eastAsia="zh-CN" w:bidi="ar"/>
        </w:rPr>
        <w:t xml:space="preserve"> </w:t>
      </w:r>
    </w:p>
    <w:p w14:paraId="3480D71A">
      <w:pPr>
        <w:keepNext w:val="0"/>
        <w:keepLines w:val="0"/>
        <w:widowControl w:val="0"/>
        <w:suppressLineNumbers w:val="0"/>
        <w:spacing w:before="0" w:beforeAutospacing="0" w:after="0" w:afterAutospacing="0" w:line="360" w:lineRule="auto"/>
        <w:ind w:left="0" w:right="0"/>
        <w:jc w:val="both"/>
        <w:rPr>
          <w:rFonts w:hint="eastAsia" w:ascii="仿宋" w:hAnsi="仿宋" w:eastAsia="仿宋" w:cs="仿宋"/>
          <w:i w:val="0"/>
          <w:iCs w:val="0"/>
          <w:color w:val="auto"/>
          <w:kern w:val="2"/>
          <w:sz w:val="22"/>
          <w:szCs w:val="22"/>
          <w:highlight w:val="none"/>
        </w:rPr>
      </w:pPr>
      <w:r>
        <w:rPr>
          <w:rFonts w:hint="eastAsia" w:ascii="仿宋" w:hAnsi="仿宋" w:eastAsia="仿宋" w:cs="仿宋"/>
          <w:b w:val="0"/>
          <w:bCs/>
          <w:color w:val="auto"/>
          <w:sz w:val="22"/>
          <w:szCs w:val="22"/>
          <w:highlight w:val="none"/>
        </w:rPr>
        <w:t>致：</w:t>
      </w:r>
      <w:r>
        <w:rPr>
          <w:rFonts w:hint="eastAsia" w:ascii="仿宋" w:hAnsi="仿宋" w:eastAsia="仿宋" w:cs="仿宋"/>
          <w:bCs/>
          <w:color w:val="auto"/>
          <w:kern w:val="2"/>
          <w:sz w:val="22"/>
          <w:szCs w:val="22"/>
          <w:highlight w:val="none"/>
          <w:u w:val="single"/>
          <w:lang w:val="en-US" w:eastAsia="zh-CN" w:bidi="ar"/>
        </w:rPr>
        <w:t>（采购人名称）</w:t>
      </w:r>
      <w:r>
        <w:rPr>
          <w:rFonts w:hint="eastAsia" w:ascii="仿宋" w:hAnsi="仿宋" w:eastAsia="仿宋" w:cs="仿宋"/>
          <w:i w:val="0"/>
          <w:iCs w:val="0"/>
          <w:color w:val="auto"/>
          <w:kern w:val="2"/>
          <w:sz w:val="22"/>
          <w:szCs w:val="22"/>
          <w:highlight w:val="none"/>
          <w:lang w:val="en-US" w:eastAsia="zh-CN" w:bidi="ar"/>
        </w:rPr>
        <w:t>：</w:t>
      </w:r>
    </w:p>
    <w:p w14:paraId="42162E10">
      <w:pPr>
        <w:keepNext w:val="0"/>
        <w:keepLines w:val="0"/>
        <w:widowControl w:val="0"/>
        <w:suppressLineNumbers w:val="0"/>
        <w:spacing w:before="0" w:beforeAutospacing="0" w:after="0" w:afterAutospacing="0" w:line="360" w:lineRule="auto"/>
        <w:ind w:left="0" w:right="0" w:firstLine="440" w:firstLineChars="200"/>
        <w:jc w:val="both"/>
        <w:rPr>
          <w:rFonts w:hint="eastAsia" w:ascii="仿宋" w:hAnsi="仿宋" w:eastAsia="仿宋" w:cs="仿宋"/>
          <w:i w:val="0"/>
          <w:iCs w:val="0"/>
          <w:color w:val="auto"/>
          <w:kern w:val="2"/>
          <w:sz w:val="22"/>
          <w:szCs w:val="22"/>
          <w:highlight w:val="none"/>
        </w:rPr>
      </w:pPr>
      <w:r>
        <w:rPr>
          <w:rFonts w:hint="eastAsia" w:ascii="仿宋" w:hAnsi="仿宋" w:eastAsia="仿宋" w:cs="仿宋"/>
          <w:i w:val="0"/>
          <w:iCs w:val="0"/>
          <w:color w:val="auto"/>
          <w:kern w:val="2"/>
          <w:sz w:val="22"/>
          <w:szCs w:val="22"/>
          <w:highlight w:val="none"/>
          <w:lang w:val="en-US" w:eastAsia="zh-CN" w:bidi="ar"/>
        </w:rPr>
        <w:t>我方</w:t>
      </w:r>
      <w:r>
        <w:rPr>
          <w:rFonts w:hint="eastAsia" w:ascii="仿宋" w:hAnsi="仿宋" w:eastAsia="仿宋" w:cs="仿宋"/>
          <w:i w:val="0"/>
          <w:iCs w:val="0"/>
          <w:color w:val="auto"/>
          <w:kern w:val="2"/>
          <w:sz w:val="22"/>
          <w:szCs w:val="22"/>
          <w:highlight w:val="none"/>
          <w:u w:val="single"/>
          <w:lang w:val="en-US" w:eastAsia="zh-CN" w:bidi="ar"/>
        </w:rPr>
        <w:t>属于/不属于</w:t>
      </w:r>
      <w:r>
        <w:rPr>
          <w:rFonts w:hint="eastAsia" w:ascii="仿宋" w:hAnsi="仿宋" w:eastAsia="仿宋" w:cs="仿宋"/>
          <w:i w:val="0"/>
          <w:iCs w:val="0"/>
          <w:color w:val="auto"/>
          <w:kern w:val="2"/>
          <w:sz w:val="22"/>
          <w:szCs w:val="22"/>
          <w:highlight w:val="none"/>
          <w:lang w:val="en-US" w:eastAsia="zh-CN" w:bidi="ar"/>
        </w:rPr>
        <w:t>为本项目提供整体设计、规范编制或者项目管理、监理、检测等服务的</w:t>
      </w:r>
      <w:r>
        <w:rPr>
          <w:rFonts w:hint="eastAsia" w:ascii="仿宋" w:hAnsi="仿宋" w:eastAsia="仿宋" w:cs="仿宋"/>
          <w:color w:val="auto"/>
          <w:kern w:val="2"/>
          <w:sz w:val="22"/>
          <w:szCs w:val="22"/>
          <w:highlight w:val="none"/>
          <w:lang w:val="en-US" w:eastAsia="zh-CN" w:bidi="ar"/>
        </w:rPr>
        <w:t>供应商</w:t>
      </w:r>
      <w:r>
        <w:rPr>
          <w:rFonts w:hint="eastAsia" w:ascii="仿宋" w:hAnsi="仿宋" w:eastAsia="仿宋" w:cs="仿宋"/>
          <w:i w:val="0"/>
          <w:iCs w:val="0"/>
          <w:color w:val="auto"/>
          <w:kern w:val="2"/>
          <w:sz w:val="22"/>
          <w:szCs w:val="22"/>
          <w:highlight w:val="none"/>
          <w:lang w:val="en-US" w:eastAsia="zh-CN" w:bidi="ar"/>
        </w:rPr>
        <w:t>。</w:t>
      </w:r>
    </w:p>
    <w:p w14:paraId="396FC8A3">
      <w:pPr>
        <w:pStyle w:val="3"/>
        <w:keepNext w:val="0"/>
        <w:keepLines w:val="0"/>
        <w:widowControl w:val="0"/>
        <w:suppressLineNumbers w:val="0"/>
        <w:spacing w:before="0" w:beforeAutospacing="0" w:after="0" w:afterAutospacing="0"/>
        <w:ind w:left="0" w:right="0"/>
        <w:jc w:val="both"/>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lang w:val="en-US" w:eastAsia="zh-CN" w:bidi="ar"/>
        </w:rPr>
        <w:t xml:space="preserve"> </w:t>
      </w:r>
    </w:p>
    <w:p w14:paraId="005DB870">
      <w:pPr>
        <w:keepNext w:val="0"/>
        <w:keepLines w:val="0"/>
        <w:widowControl w:val="0"/>
        <w:suppressLineNumbers w:val="0"/>
        <w:spacing w:before="0" w:beforeAutospacing="0" w:after="0" w:afterAutospacing="0"/>
        <w:ind w:left="0" w:right="0"/>
        <w:jc w:val="both"/>
        <w:rPr>
          <w:rFonts w:hint="eastAsia" w:ascii="仿宋" w:hAnsi="仿宋" w:eastAsia="仿宋" w:cs="仿宋"/>
          <w:color w:val="auto"/>
          <w:kern w:val="2"/>
          <w:sz w:val="22"/>
          <w:szCs w:val="22"/>
          <w:highlight w:val="none"/>
        </w:rPr>
      </w:pPr>
      <w:r>
        <w:rPr>
          <w:rFonts w:hint="eastAsia" w:ascii="仿宋" w:hAnsi="仿宋" w:eastAsia="仿宋" w:cs="仿宋"/>
          <w:color w:val="auto"/>
          <w:kern w:val="2"/>
          <w:sz w:val="22"/>
          <w:szCs w:val="22"/>
          <w:highlight w:val="none"/>
          <w:lang w:val="en-US" w:eastAsia="zh-CN" w:bidi="ar"/>
        </w:rPr>
        <w:t xml:space="preserve"> </w:t>
      </w:r>
    </w:p>
    <w:p w14:paraId="7F41A112">
      <w:pPr>
        <w:pStyle w:val="3"/>
        <w:keepNext w:val="0"/>
        <w:keepLines w:val="0"/>
        <w:widowControl w:val="0"/>
        <w:suppressLineNumbers w:val="0"/>
        <w:spacing w:before="0" w:beforeAutospacing="0" w:after="0" w:afterAutospacing="0"/>
        <w:ind w:left="0" w:right="0"/>
        <w:jc w:val="both"/>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lang w:val="en-US" w:eastAsia="zh-CN" w:bidi="ar"/>
        </w:rPr>
        <w:t xml:space="preserve"> </w:t>
      </w:r>
    </w:p>
    <w:p w14:paraId="5926C92B">
      <w:pPr>
        <w:keepNext w:val="0"/>
        <w:keepLines w:val="0"/>
        <w:widowControl w:val="0"/>
        <w:suppressLineNumbers w:val="0"/>
        <w:adjustRightInd w:val="0"/>
        <w:snapToGrid w:val="0"/>
        <w:spacing w:before="0" w:beforeAutospacing="0" w:after="0" w:afterAutospacing="0" w:line="480" w:lineRule="auto"/>
        <w:ind w:left="0" w:right="0"/>
        <w:jc w:val="left"/>
        <w:rPr>
          <w:rFonts w:hint="eastAsia" w:ascii="仿宋" w:hAnsi="仿宋" w:eastAsia="仿宋" w:cs="仿宋"/>
          <w:color w:val="auto"/>
          <w:kern w:val="2"/>
          <w:sz w:val="22"/>
          <w:szCs w:val="22"/>
          <w:highlight w:val="none"/>
        </w:rPr>
      </w:pPr>
      <w:r>
        <w:rPr>
          <w:rFonts w:hint="eastAsia" w:ascii="仿宋" w:hAnsi="仿宋" w:eastAsia="仿宋" w:cs="仿宋"/>
          <w:color w:val="auto"/>
          <w:kern w:val="2"/>
          <w:sz w:val="22"/>
          <w:szCs w:val="22"/>
          <w:highlight w:val="none"/>
          <w:lang w:val="en-US" w:eastAsia="zh-CN" w:bidi="ar"/>
        </w:rPr>
        <w:t xml:space="preserve"> </w:t>
      </w:r>
    </w:p>
    <w:p w14:paraId="39A0006F">
      <w:pPr>
        <w:adjustRightInd w:val="0"/>
        <w:snapToGrid w:val="0"/>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rPr>
        <w:t>供应商</w:t>
      </w:r>
      <w:r>
        <w:rPr>
          <w:rFonts w:hint="eastAsia" w:ascii="仿宋" w:hAnsi="仿宋" w:eastAsia="仿宋" w:cs="仿宋"/>
          <w:color w:val="auto"/>
          <w:sz w:val="22"/>
          <w:szCs w:val="22"/>
          <w:highlight w:val="none"/>
        </w:rPr>
        <w:t xml:space="preserve">                    法定代表人（负责人）或授权代表</w:t>
      </w:r>
    </w:p>
    <w:p w14:paraId="12EB0BF5">
      <w:pPr>
        <w:adjustRightInd w:val="0"/>
        <w:snapToGrid w:val="0"/>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（公章）：                     （签字或盖章）：</w:t>
      </w:r>
    </w:p>
    <w:p w14:paraId="56B004AA">
      <w:pPr>
        <w:jc w:val="center"/>
      </w:pPr>
      <w:r>
        <w:rPr>
          <w:rFonts w:hint="eastAsia" w:ascii="仿宋" w:hAnsi="仿宋" w:eastAsia="仿宋" w:cs="仿宋"/>
          <w:color w:val="auto"/>
          <w:sz w:val="22"/>
          <w:szCs w:val="22"/>
          <w:highlight w:val="none"/>
        </w:rPr>
        <w:t>年    月    日</w:t>
      </w:r>
    </w:p>
    <w:p w14:paraId="73819F4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B3FF8C"/>
    <w:multiLevelType w:val="singleLevel"/>
    <w:tmpl w:val="EDB3FF8C"/>
    <w:lvl w:ilvl="0" w:tentative="0">
      <w:start w:val="7"/>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mYmVhMGQ2YWQwOTc0ZDFkYmVkZTE0NzFkNThlYzIifQ=="/>
  </w:docVars>
  <w:rsids>
    <w:rsidRoot w:val="34060F1C"/>
    <w:rsid w:val="34060F1C"/>
    <w:rsid w:val="689120B8"/>
    <w:rsid w:val="703D01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4">
    <w:name w:val="Body Text First Indent"/>
    <w:basedOn w:val="2"/>
    <w:qFormat/>
    <w:uiPriority w:val="99"/>
    <w:pPr>
      <w:ind w:firstLine="420" w:firstLineChars="100"/>
    </w:pPr>
    <w:rPr>
      <w:rFonts w:ascii="宋体"/>
    </w:rPr>
  </w:style>
  <w:style w:type="table" w:styleId="6">
    <w:name w:val="Table Grid"/>
    <w:basedOn w:val="5"/>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1243</Words>
  <Characters>1290</Characters>
  <Lines>0</Lines>
  <Paragraphs>0</Paragraphs>
  <TotalTime>0</TotalTime>
  <ScaleCrop>false</ScaleCrop>
  <LinksUpToDate>false</LinksUpToDate>
  <CharactersWithSpaces>1620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2025-10-16T10:58:00Z</dcterms:created>
  <dc:creator>溜溜梅子</dc:creator>
  <cp:lastModifiedBy>Jerry Wan</cp:lastModifiedBy>
  <dcterms:modified xsi:type="dcterms:W3CDTF">2025-10-17T06:39:41Z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14C33BA4624C4563BE62C3106B838986_13</vt:lpwstr>
  </property>
  <property fmtid="{D5CDD505-2E9C-101B-9397-08002B2CF9AE}" pid="4" name="KSOTemplateDocerSaveRecord">
    <vt:lpwstr>eyJoZGlkIjoiZGYxMDhkZGM5YjExYzBiZTBmOWQ1MDQ0ZWVjNmQ2NzAiLCJ1c2VySWQiOiIzNjQ4MjQyMDkifQ==</vt:lpwstr>
  </property>
</Properties>
</file>