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</w:t>
      </w:r>
      <w:r>
        <w:rPr>
          <w:rFonts w:hint="eastAsia" w:ascii="宋体" w:hAnsi="宋体" w:cs="宋体"/>
          <w:b/>
          <w:bCs/>
          <w:sz w:val="28"/>
          <w:szCs w:val="28"/>
        </w:rPr>
        <w:t>服务方案</w:t>
      </w:r>
    </w:p>
    <w:p w14:paraId="0029FF3C">
      <w:pPr>
        <w:rPr>
          <w:rFonts w:hint="eastAsia" w:ascii="宋体" w:hAnsi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评分标准</w:t>
      </w:r>
      <w:r>
        <w:rPr>
          <w:rFonts w:hint="eastAsia" w:ascii="宋体" w:hAnsi="宋体" w:cs="宋体"/>
          <w:b/>
          <w:sz w:val="28"/>
          <w:szCs w:val="28"/>
        </w:rPr>
        <w:t>制定服务方案，格式自拟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包括但不限于：</w:t>
      </w:r>
    </w:p>
    <w:p w14:paraId="2D3932A3">
      <w:pPr>
        <w:rPr>
          <w:rFonts w:hint="eastAsia" w:ascii="方正仿宋_GB2312" w:hAnsi="方正仿宋_GB2312" w:eastAsia="方正仿宋_GB2312" w:cs="方正仿宋_GB2312"/>
          <w:color w:val="auto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（1）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</w:rPr>
        <w:t>垃圾清运实施方案</w:t>
      </w:r>
    </w:p>
    <w:p w14:paraId="6D0B01A1">
      <w:pP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Hans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Hans"/>
        </w:rPr>
        <w:t>清运时间保障措施</w:t>
      </w:r>
    </w:p>
    <w:p w14:paraId="482CE97F">
      <w:pPr>
        <w:rPr>
          <w:rFonts w:hint="eastAsia" w:ascii="方正仿宋_GB2312" w:hAnsi="方正仿宋_GB2312" w:eastAsia="方正仿宋_GB2312" w:cs="方正仿宋_GB2312"/>
          <w:color w:val="auto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（3）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</w:rPr>
        <w:t>突发事件处理方案</w:t>
      </w:r>
    </w:p>
    <w:p w14:paraId="46D8F0EA">
      <w:pPr>
        <w:rPr>
          <w:rFonts w:hint="eastAsia" w:ascii="方正仿宋_GB2312" w:hAnsi="方正仿宋_GB2312" w:eastAsia="方正仿宋_GB2312" w:cs="方正仿宋_GB2312"/>
          <w:color w:val="auto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</w:rPr>
        <w:t>安全保障措施</w:t>
      </w:r>
    </w:p>
    <w:p w14:paraId="15AA4849">
      <w:pPr>
        <w:rPr>
          <w:rFonts w:hint="eastAsia" w:ascii="方正仿宋_GB2312" w:hAnsi="方正仿宋_GB2312" w:eastAsia="方正仿宋_GB2312" w:cs="方正仿宋_GB2312"/>
          <w:color w:val="auto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</w:rPr>
        <w:t>服务承诺及服务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质量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</w:rPr>
        <w:t>措施</w:t>
      </w:r>
    </w:p>
    <w:p w14:paraId="2B2E3C9F">
      <w:pPr>
        <w:rPr>
          <w:rFonts w:hint="eastAsia" w:ascii="方正仿宋_GB2312" w:hAnsi="方正仿宋_GB2312" w:eastAsia="方正仿宋_GB2312" w:cs="方正仿宋_GB2312"/>
          <w:color w:val="auto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color w:val="auto"/>
          <w:highlight w:val="none"/>
        </w:rPr>
        <w:t>人员安排、职责分配以及人员管理方案</w:t>
      </w:r>
    </w:p>
    <w:p w14:paraId="69797E32">
      <w:pPr>
        <w:rPr>
          <w:rFonts w:hint="default" w:ascii="方正仿宋_GB2312" w:hAnsi="方正仿宋_GB2312" w:eastAsia="方正仿宋_GB2312" w:cs="方正仿宋_GB2312"/>
          <w:color w:val="auto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（7）拟投入该项目的专用清运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color w:val="auto"/>
          <w:highlight w:val="none"/>
          <w:lang w:val="en-US" w:eastAsia="zh-CN"/>
        </w:rPr>
        <w:t>工具及主要硬件设备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4E6F60F6-FA07-4810-8025-D79FA2C039A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47722ADE"/>
    <w:rsid w:val="49624C3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1</Lines>
  <Paragraphs>1</Paragraphs>
  <TotalTime>0</TotalTime>
  <ScaleCrop>false</ScaleCrop>
  <LinksUpToDate>false</LinksUpToDate>
  <CharactersWithSpaces>111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Hanson 汉森</cp:lastModifiedBy>
  <dcterms:modified xsi:type="dcterms:W3CDTF">2025-10-13T02:31:34Z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eyJoZGlkIjoiMDk3Y2Y1MjYwZDg0YjIxNDdiNGQwOWUxMDA2MzhjNGUiLCJ1c2VySWQiOiI1MTAwOTgyNjgifQ==</vt:lpwstr>
  </property>
  <property fmtid="{D5CDD505-2E9C-101B-9397-08002B2CF9AE}" pid="4" name="ICV">
    <vt:lpwstr>7C84A6C7CC3A4CD186BC55520A2362CA_12</vt:lpwstr>
  </property>
</Properties>
</file>