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版本号：ZC-HJL2025-02420251229003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宜君县东方污水处理厂运营管理项目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ZC-HJL2025-024</w:t>
      </w:r>
      <w:r>
        <w:br/>
      </w:r>
      <w:r>
        <w:br/>
      </w:r>
      <w:r>
        <w:br/>
      </w:r>
    </w:p>
    <w:p>
      <w:pPr>
        <w:pStyle w:val="null3"/>
        <w:jc w:val="center"/>
        <w:outlineLvl w:val="2"/>
      </w:pPr>
      <w:r>
        <w:rPr>
          <w:rFonts w:ascii="仿宋_GB2312" w:hAnsi="仿宋_GB2312" w:cs="仿宋_GB2312" w:eastAsia="仿宋_GB2312"/>
          <w:sz w:val="28"/>
          <w:b/>
        </w:rPr>
        <w:t>宜君县城乡建设和交通运输局</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宜君县城乡建设和交通运输局</w:t>
      </w:r>
      <w:r>
        <w:rPr>
          <w:rFonts w:ascii="仿宋_GB2312" w:hAnsi="仿宋_GB2312" w:cs="仿宋_GB2312" w:eastAsia="仿宋_GB2312"/>
        </w:rPr>
        <w:t>委托，拟对</w:t>
      </w:r>
      <w:r>
        <w:rPr>
          <w:rFonts w:ascii="仿宋_GB2312" w:hAnsi="仿宋_GB2312" w:cs="仿宋_GB2312" w:eastAsia="仿宋_GB2312"/>
        </w:rPr>
        <w:t>宜君县东方污水处理厂运营管理项目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ZC-HJL2025-024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宜君县东方污水处理厂运营管理项目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宜君县东方污水处理厂位于县城东沟,全厂共有职工20人,厂区占地面积9004.5平方米,属国有企业。该厂于2009年5月经县发改局批复成立,于2010年6月通水试运行，2021年2月完成宜君县东方污水处理厂提标改造，建设规模:处理水量2000m3/d；处理工艺:由原来CASS工艺间歇式运行变为A2O+MBR膜池生物除臭工艺,24小时不间断连续进水,连续出水；水质标准：出口水质达到了《陕西省黄河流域污水综合排放标准》(DB61/224—2018)中A标准。 运营管理服务内容：宜君县东方污水处理厂日常维护及运营，服务期365日历天。主要内容包括污水处理厂工艺运行、设备维护保养与管理、消毒药剂购置、在线监测药剂购置、在线监测设备维护保养、污泥处理、污水处理站水质废气噪声检测、环境卫生、安全管理等工作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采购包1（宜君县东方污水处理厂运营管理项目）：属于专门面向中小企业采购。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表：提供2023年度或2024年度经审计的财务报告，或提交自2025年06月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3、税收缴纳证明：提供投标人2025年至今任意一个月已缴纳的完税凭证或税务机关开具的完税证明（任意税种），依法免税的单位应提供相关证明材料；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4、社会保障资金缴纳证明：提供投标人2025年至今任意一个月的社会保障资金缴存单据或社保机构开具的社会保险参保缴费情况证明。依法不需要缴纳社会保障资金的投标人应提供相关证明文件；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5、声明书：提供具有履行本合同所必需的设备和专业技术能力的声明；</w:t>
      </w:r>
    </w:p>
    <w:p>
      <w:pPr>
        <w:pStyle w:val="null3"/>
      </w:pPr>
      <w:r>
        <w:rPr>
          <w:rFonts w:ascii="仿宋_GB2312" w:hAnsi="仿宋_GB2312" w:cs="仿宋_GB2312" w:eastAsia="仿宋_GB2312"/>
        </w:rPr>
        <w:t>6、声明书：出具参加政府采购活动前3年内在经营活动中没有重大违法记录的书面声明；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8、信用截图：投标人不得为“信用中国”网站(www.creditchina.gov.cn) 中列入重大税收违法失信主体、投标人不得为中国执行信息公开网（http://zxgk.court.gov.cn/shixin/）中列入失信被执行人名单、不得为“中国政府采购网”（www.ccgp.gov.cn）政府采购严重违法失信行为记录名单中被财政部门禁止参加政府采购活动的投标人（处罚期限届满的除外，如相关失信记录已失效，投标人需提供相关证明资料）；</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宜君县城乡建设和交通运输局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范海平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0919-8172988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18091920996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宜君县城乡建设和交通运输局</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宜君县城乡建设和交通运输局</w:t>
      </w:r>
      <w:r>
        <w:rPr>
          <w:rFonts w:ascii="仿宋_GB2312" w:hAnsi="仿宋_GB2312" w:cs="仿宋_GB2312" w:eastAsia="仿宋_GB2312"/>
        </w:rPr>
        <w:t>负责解释。除上述招标文件内容，其他内容由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宜君县城乡建设和交通运输局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符合国家现行技术规范合格标准。组成验收组按照合同约定和有关要求进行验收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联系人：巩毓</w:t>
      </w:r>
    </w:p>
    <w:p>
      <w:pPr>
        <w:pStyle w:val="null3"/>
      </w:pPr>
      <w:r>
        <w:rPr>
          <w:rFonts w:ascii="仿宋_GB2312" w:hAnsi="仿宋_GB2312" w:cs="仿宋_GB2312" w:eastAsia="仿宋_GB2312"/>
        </w:rPr>
        <w:t>联系电话：18091920996</w:t>
      </w:r>
    </w:p>
    <w:p>
      <w:pPr>
        <w:pStyle w:val="null3"/>
      </w:pPr>
      <w:r>
        <w:rPr>
          <w:rFonts w:ascii="仿宋_GB2312" w:hAnsi="仿宋_GB2312" w:cs="仿宋_GB2312" w:eastAsia="仿宋_GB2312"/>
        </w:rPr>
        <w:t>地址：陕西省铜川市新区铁诺北路2号（大学生创业孵化园）</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东方污水处理厂位于县城东沟,全厂共有职工20人,厂区占地面积9004.5平方米,属国有企业。该厂于2009年5月经县发改局批复成立,于2010年6月通水试运行，2021年2月完成宜君县东方污水处理厂提标改造，建设规模:处理水量2000m3/d；处理工艺:由原来CASS工艺间歇式运行变为A2O+MBR膜池生物除臭工艺,24小时不间断连续进水,连续出水；水质标准：出口水质达到了《陕西省黄河流域污水综合排放标准》(DB61/224—2018)中A标准。 运营管理服务内容：宜君县东方污水处理厂日常维护及运营，服务期365日历天。主要内容包括污水处理厂工艺运行、设备维护保养与管理、消毒药剂购置、在线监测药剂购置、在线监测设备维护保养、污泥处理、污水处理站水质废气噪声检测、环境卫生、安全管理等工作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4,700,000.00</w:t>
      </w:r>
    </w:p>
    <w:p>
      <w:pPr>
        <w:pStyle w:val="null3"/>
      </w:pPr>
      <w:r>
        <w:rPr>
          <w:rFonts w:ascii="仿宋_GB2312" w:hAnsi="仿宋_GB2312" w:cs="仿宋_GB2312" w:eastAsia="仿宋_GB2312"/>
        </w:rPr>
        <w:t>采购包最高限价（元）: 4,682,360.00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运营管理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4,700,000.00</w:t>
            </w:r>
          </w:p>
        </w:tc>
        <w:tc>
          <w:tcPr>
            <w:tcW w:type="dxa" w:w="831"/>
          </w:tcPr>
          <w:p>
            <w:pPr>
              <w:pStyle w:val="null3"/>
            </w:pPr>
            <w:r>
              <w:rPr>
                <w:rFonts w:ascii="仿宋_GB2312" w:hAnsi="仿宋_GB2312" w:cs="仿宋_GB2312" w:eastAsia="仿宋_GB2312"/>
              </w:rPr>
              <w:t>项目</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标的名称：运营管理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一、基本情况：</w:t>
            </w:r>
          </w:p>
          <w:p>
            <w:pPr>
              <w:pStyle w:val="null3"/>
              <w:ind w:firstLine="400"/>
            </w:pPr>
            <w:r>
              <w:rPr>
                <w:rFonts w:ascii="仿宋_GB2312" w:hAnsi="仿宋_GB2312" w:cs="仿宋_GB2312" w:eastAsia="仿宋_GB2312"/>
              </w:rPr>
              <w:t>宜君县东方污水处理厂位于县城东沟</w:t>
            </w:r>
            <w:r>
              <w:rPr>
                <w:rFonts w:ascii="仿宋_GB2312" w:hAnsi="仿宋_GB2312" w:cs="仿宋_GB2312" w:eastAsia="仿宋_GB2312"/>
              </w:rPr>
              <w:t>,全厂共有职工20人,厂区占地面积9004.5平方米,属国有企业。该厂于2009年5月经县发改局批复成立,于2010年6月通水试运行，2021年2月完成宜君县东方污水处理厂提标改造</w:t>
            </w:r>
            <w:r>
              <w:rPr>
                <w:rFonts w:ascii="仿宋_GB2312" w:hAnsi="仿宋_GB2312" w:cs="仿宋_GB2312" w:eastAsia="仿宋_GB2312"/>
              </w:rPr>
              <w:t>，</w:t>
            </w:r>
            <w:r>
              <w:rPr>
                <w:rFonts w:ascii="仿宋_GB2312" w:hAnsi="仿宋_GB2312" w:cs="仿宋_GB2312" w:eastAsia="仿宋_GB2312"/>
              </w:rPr>
              <w:t>建设规模</w:t>
            </w:r>
            <w:r>
              <w:rPr>
                <w:rFonts w:ascii="仿宋_GB2312" w:hAnsi="仿宋_GB2312" w:cs="仿宋_GB2312" w:eastAsia="仿宋_GB2312"/>
              </w:rPr>
              <w:t>:处理水量2000m3/d</w:t>
            </w:r>
            <w:r>
              <w:rPr>
                <w:rFonts w:ascii="仿宋_GB2312" w:hAnsi="仿宋_GB2312" w:cs="仿宋_GB2312" w:eastAsia="仿宋_GB2312"/>
              </w:rPr>
              <w:t>；</w:t>
            </w:r>
            <w:r>
              <w:rPr>
                <w:rFonts w:ascii="仿宋_GB2312" w:hAnsi="仿宋_GB2312" w:cs="仿宋_GB2312" w:eastAsia="仿宋_GB2312"/>
              </w:rPr>
              <w:t>处理工艺</w:t>
            </w:r>
            <w:r>
              <w:rPr>
                <w:rFonts w:ascii="仿宋_GB2312" w:hAnsi="仿宋_GB2312" w:cs="仿宋_GB2312" w:eastAsia="仿宋_GB2312"/>
              </w:rPr>
              <w:t>:由原来CASS工艺间歇式运行变为A2O+MBR膜池生物除臭工艺,24小时不间断连续进水,连续出水</w:t>
            </w:r>
            <w:r>
              <w:rPr>
                <w:rFonts w:ascii="仿宋_GB2312" w:hAnsi="仿宋_GB2312" w:cs="仿宋_GB2312" w:eastAsia="仿宋_GB2312"/>
              </w:rPr>
              <w:t>；</w:t>
            </w:r>
            <w:r>
              <w:rPr>
                <w:rFonts w:ascii="仿宋_GB2312" w:hAnsi="仿宋_GB2312" w:cs="仿宋_GB2312" w:eastAsia="仿宋_GB2312"/>
              </w:rPr>
              <w:t>水质标准：出口水质达到了《陕西省黄河流域污水综合排放标准》</w:t>
            </w:r>
            <w:r>
              <w:rPr>
                <w:rFonts w:ascii="仿宋_GB2312" w:hAnsi="仿宋_GB2312" w:cs="仿宋_GB2312" w:eastAsia="仿宋_GB2312"/>
              </w:rPr>
              <w:t>(DB61/224—2018)中A标准</w:t>
            </w:r>
            <w:r>
              <w:rPr>
                <w:rFonts w:ascii="仿宋_GB2312" w:hAnsi="仿宋_GB2312" w:cs="仿宋_GB2312" w:eastAsia="仿宋_GB2312"/>
              </w:rPr>
              <w:t>。</w:t>
            </w:r>
          </w:p>
          <w:p>
            <w:pPr>
              <w:pStyle w:val="null3"/>
              <w:ind w:firstLine="400"/>
            </w:pPr>
            <w:r>
              <w:rPr>
                <w:rFonts w:ascii="仿宋_GB2312" w:hAnsi="仿宋_GB2312" w:cs="仿宋_GB2312" w:eastAsia="仿宋_GB2312"/>
              </w:rPr>
              <w:t>运营管理服务内容：宜君县东方污水处理厂日常维护及运营</w:t>
            </w:r>
            <w:r>
              <w:rPr>
                <w:rFonts w:ascii="仿宋_GB2312" w:hAnsi="仿宋_GB2312" w:cs="仿宋_GB2312" w:eastAsia="仿宋_GB2312"/>
              </w:rPr>
              <w:t>。</w:t>
            </w:r>
          </w:p>
          <w:p>
            <w:pPr>
              <w:pStyle w:val="null3"/>
              <w:ind w:firstLine="400"/>
            </w:pPr>
            <w:r>
              <w:rPr>
                <w:rFonts w:ascii="仿宋_GB2312" w:hAnsi="仿宋_GB2312" w:cs="仿宋_GB2312" w:eastAsia="仿宋_GB2312"/>
              </w:rPr>
              <w:t>依据项目采购需求，本项目服务期限自合同签订之日起3年，服务合同一年一签，服务合同一年服务期满后，经考核合格，续签第二年合同。</w:t>
            </w:r>
          </w:p>
          <w:p>
            <w:pPr>
              <w:pStyle w:val="null3"/>
              <w:ind w:firstLine="400"/>
            </w:pPr>
            <w:r>
              <w:rPr>
                <w:rFonts w:ascii="仿宋_GB2312" w:hAnsi="仿宋_GB2312" w:cs="仿宋_GB2312" w:eastAsia="仿宋_GB2312"/>
              </w:rPr>
              <w:t>主要内容包括污水处理厂工艺运行、设备维护保养与管理、消毒药剂购置、在线监测药剂购置、在线监测设备维护保养、污泥处理、污水处理站水质废气噪声检测、环境卫生、安全管理等工作内容。</w:t>
            </w:r>
          </w:p>
          <w:p>
            <w:pPr>
              <w:pStyle w:val="null3"/>
              <w:jc w:val="both"/>
            </w:pPr>
            <w:r>
              <w:rPr>
                <w:rFonts w:ascii="仿宋_GB2312" w:hAnsi="仿宋_GB2312" w:cs="仿宋_GB2312" w:eastAsia="仿宋_GB2312"/>
                <w:sz w:val="18"/>
                <w:b/>
              </w:rPr>
              <w:t>二、工作任务及标准：</w:t>
            </w:r>
          </w:p>
          <w:p>
            <w:pPr>
              <w:pStyle w:val="null3"/>
              <w:ind w:firstLine="400"/>
            </w:pPr>
            <w:r>
              <w:rPr>
                <w:rFonts w:ascii="仿宋_GB2312" w:hAnsi="仿宋_GB2312" w:cs="仿宋_GB2312" w:eastAsia="仿宋_GB2312"/>
              </w:rPr>
              <w:t>贯彻落实《国务院关于印发水污染防治行动计划的通知》</w:t>
            </w:r>
            <w:r>
              <w:rPr>
                <w:rFonts w:ascii="仿宋_GB2312" w:hAnsi="仿宋_GB2312" w:cs="仿宋_GB2312" w:eastAsia="仿宋_GB2312"/>
              </w:rPr>
              <w:t>(国发(2015)17号)，强化监督管理，打好“碧水保卫战”，结合省、市、县环保部门的有关文件及有关政策规定进行相应考核。</w:t>
            </w:r>
          </w:p>
          <w:p>
            <w:pPr>
              <w:pStyle w:val="null3"/>
              <w:ind w:firstLine="400"/>
            </w:pPr>
            <w:r>
              <w:rPr>
                <w:rFonts w:ascii="仿宋_GB2312" w:hAnsi="仿宋_GB2312" w:cs="仿宋_GB2312" w:eastAsia="仿宋_GB2312"/>
              </w:rPr>
              <w:t>考核内容主要包括污水处理工艺、设施提标改造，水质是否达标排放</w:t>
            </w:r>
            <w:r>
              <w:rPr>
                <w:rFonts w:ascii="仿宋_GB2312" w:hAnsi="仿宋_GB2312" w:cs="仿宋_GB2312" w:eastAsia="仿宋_GB2312"/>
              </w:rPr>
              <w:t>,完善污水管网建设，规范污泥无害化处理,提高再生水利用等重点工作内容。具体考核标准参照《陕西省住房和城乡建设厅“碧水保卫战”工作评估细则》。</w:t>
            </w:r>
          </w:p>
          <w:p>
            <w:pPr>
              <w:pStyle w:val="null3"/>
              <w:jc w:val="both"/>
            </w:pPr>
            <w:r>
              <w:rPr>
                <w:rFonts w:ascii="仿宋_GB2312" w:hAnsi="仿宋_GB2312" w:cs="仿宋_GB2312" w:eastAsia="仿宋_GB2312"/>
                <w:sz w:val="18"/>
                <w:b/>
              </w:rPr>
              <w:t>三</w:t>
            </w:r>
            <w:r>
              <w:rPr>
                <w:rFonts w:ascii="仿宋_GB2312" w:hAnsi="仿宋_GB2312" w:cs="仿宋_GB2312" w:eastAsia="仿宋_GB2312"/>
                <w:sz w:val="18"/>
                <w:b/>
              </w:rPr>
              <w:t>、服务要求：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投标人</w:t>
            </w:r>
            <w:r>
              <w:rPr>
                <w:rFonts w:ascii="仿宋_GB2312" w:hAnsi="仿宋_GB2312" w:cs="仿宋_GB2312" w:eastAsia="仿宋_GB2312"/>
                <w:sz w:val="18"/>
              </w:rPr>
              <w:t>负责东方污水处理厂日常运营管理，保证污水处理系统正常运行，保证污水达标排放，如污水处理厂出水水质不达标，造成一切不良后</w:t>
            </w:r>
            <w:r>
              <w:rPr>
                <w:rFonts w:ascii="仿宋_GB2312" w:hAnsi="仿宋_GB2312" w:cs="仿宋_GB2312" w:eastAsia="仿宋_GB2312"/>
                <w:sz w:val="18"/>
              </w:rPr>
              <w:t>果及罚款由</w:t>
            </w:r>
            <w:r>
              <w:rPr>
                <w:rFonts w:ascii="仿宋_GB2312" w:hAnsi="仿宋_GB2312" w:cs="仿宋_GB2312" w:eastAsia="仿宋_GB2312"/>
                <w:sz w:val="18"/>
              </w:rPr>
              <w:t>投标人</w:t>
            </w:r>
            <w:r>
              <w:rPr>
                <w:rFonts w:ascii="仿宋_GB2312" w:hAnsi="仿宋_GB2312" w:cs="仿宋_GB2312" w:eastAsia="仿宋_GB2312"/>
                <w:sz w:val="18"/>
              </w:rPr>
              <w:t>负责</w:t>
            </w:r>
            <w:r>
              <w:rPr>
                <w:rFonts w:ascii="仿宋_GB2312" w:hAnsi="仿宋_GB2312" w:cs="仿宋_GB2312" w:eastAsia="仿宋_GB2312"/>
                <w:sz w:val="18"/>
              </w:rPr>
              <w:t>,采购人</w:t>
            </w:r>
            <w:r>
              <w:rPr>
                <w:rFonts w:ascii="仿宋_GB2312" w:hAnsi="仿宋_GB2312" w:cs="仿宋_GB2312" w:eastAsia="仿宋_GB2312"/>
                <w:sz w:val="18"/>
              </w:rPr>
              <w:t>不承担任何责任。</w:t>
            </w:r>
          </w:p>
          <w:p>
            <w:pPr>
              <w:pStyle w:val="null3"/>
              <w:jc w:val="both"/>
            </w:pPr>
            <w:r>
              <w:rPr>
                <w:rFonts w:ascii="仿宋_GB2312" w:hAnsi="仿宋_GB2312" w:cs="仿宋_GB2312" w:eastAsia="仿宋_GB2312"/>
                <w:sz w:val="18"/>
              </w:rPr>
              <w:t>2、污水处理厂运营管理服务商要求有运营服务经验业绩，并且有担当、负责任。在原东方污水处理厂20个已有员工的基础上，人员配备不少于3人，其中一名协调管理负责人，一名污水处理工艺人员，一名强电弱电技术人(设备维修、维护)</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投标人</w:t>
            </w:r>
            <w:r>
              <w:rPr>
                <w:rFonts w:ascii="仿宋_GB2312" w:hAnsi="仿宋_GB2312" w:cs="仿宋_GB2312" w:eastAsia="仿宋_GB2312"/>
                <w:sz w:val="18"/>
              </w:rPr>
              <w:t>对东方污水处理厂设施设备检修、维护保养及更新，确保设备状态良好，全年不停机；易损配件的更换，机油、黄油、润滑油的补充与更换，污水处理所需易耗材料购买等由</w:t>
            </w:r>
            <w:r>
              <w:rPr>
                <w:rFonts w:ascii="仿宋_GB2312" w:hAnsi="仿宋_GB2312" w:cs="仿宋_GB2312" w:eastAsia="仿宋_GB2312"/>
                <w:sz w:val="18"/>
              </w:rPr>
              <w:t>投标人</w:t>
            </w:r>
            <w:r>
              <w:rPr>
                <w:rFonts w:ascii="仿宋_GB2312" w:hAnsi="仿宋_GB2312" w:cs="仿宋_GB2312" w:eastAsia="仿宋_GB2312"/>
                <w:sz w:val="18"/>
              </w:rPr>
              <w:t>负责。</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、东方污水处理厂负责排放的污水日常抽样、监测工作，当检测不合格，</w:t>
            </w:r>
            <w:r>
              <w:rPr>
                <w:rFonts w:ascii="仿宋_GB2312" w:hAnsi="仿宋_GB2312" w:cs="仿宋_GB2312" w:eastAsia="仿宋_GB2312"/>
                <w:sz w:val="18"/>
              </w:rPr>
              <w:t>投标人</w:t>
            </w:r>
            <w:r>
              <w:rPr>
                <w:rFonts w:ascii="仿宋_GB2312" w:hAnsi="仿宋_GB2312" w:cs="仿宋_GB2312" w:eastAsia="仿宋_GB2312"/>
                <w:sz w:val="18"/>
              </w:rPr>
              <w:t>及时整改。</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、根据东方污水处理厂设备及工艺要求，</w:t>
            </w:r>
            <w:r>
              <w:rPr>
                <w:rFonts w:ascii="仿宋_GB2312" w:hAnsi="仿宋_GB2312" w:cs="仿宋_GB2312" w:eastAsia="仿宋_GB2312"/>
                <w:sz w:val="18"/>
              </w:rPr>
              <w:t>投标人</w:t>
            </w:r>
            <w:r>
              <w:rPr>
                <w:rFonts w:ascii="仿宋_GB2312" w:hAnsi="仿宋_GB2312" w:cs="仿宋_GB2312" w:eastAsia="仿宋_GB2312"/>
                <w:sz w:val="18"/>
              </w:rPr>
              <w:t>负责污水运营所需药剂及日常管理，所用药剂均为正规厂家生产的合格产品，并负责东方污水处理厂的环境卫生。</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、负责污水处理过程中的水费、电费、燃气费、药剂费、检测费、污泥处置费等各种费用。</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投标人</w:t>
            </w:r>
            <w:r>
              <w:rPr>
                <w:rFonts w:ascii="仿宋_GB2312" w:hAnsi="仿宋_GB2312" w:cs="仿宋_GB2312" w:eastAsia="仿宋_GB2312"/>
                <w:sz w:val="18"/>
              </w:rPr>
              <w:t>建立完善安全生产制度和事故紧急应急机制，防止安全事故发生。为业主提供污水处理过程中异常情况下的解决方案。</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投标人</w:t>
            </w:r>
            <w:r>
              <w:rPr>
                <w:rFonts w:ascii="仿宋_GB2312" w:hAnsi="仿宋_GB2312" w:cs="仿宋_GB2312" w:eastAsia="仿宋_GB2312"/>
                <w:sz w:val="18"/>
              </w:rPr>
              <w:t>配合东方污水处理厂做好各级部门的督导检查工作，并根据要求完善污水运营管理。执行各项目环保政策及法律，完成政府各部门的对接工作。</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、配备专职统计人员系统上报处理数据，建立档案台账，向社会公示污水处理结果，并报告业主单位及各主管部门。</w:t>
            </w:r>
          </w:p>
          <w:p>
            <w:pPr>
              <w:pStyle w:val="null3"/>
              <w:jc w:val="both"/>
            </w:pPr>
            <w:r>
              <w:rPr>
                <w:rFonts w:ascii="仿宋_GB2312" w:hAnsi="仿宋_GB2312" w:cs="仿宋_GB2312" w:eastAsia="仿宋_GB2312"/>
                <w:sz w:val="18"/>
              </w:rPr>
              <w:t>10</w:t>
            </w:r>
            <w:r>
              <w:rPr>
                <w:rFonts w:ascii="仿宋_GB2312" w:hAnsi="仿宋_GB2312" w:cs="仿宋_GB2312" w:eastAsia="仿宋_GB2312"/>
                <w:sz w:val="18"/>
              </w:rPr>
              <w:t>、完成其他与污水处理厂有关的一切行政事务。</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投标人</w:t>
            </w:r>
            <w:r>
              <w:rPr>
                <w:rFonts w:ascii="仿宋_GB2312" w:hAnsi="仿宋_GB2312" w:cs="仿宋_GB2312" w:eastAsia="仿宋_GB2312"/>
                <w:sz w:val="18"/>
              </w:rPr>
              <w:t>配备专业的管理人员持证上岗，全年</w:t>
            </w:r>
            <w:r>
              <w:rPr>
                <w:rFonts w:ascii="仿宋_GB2312" w:hAnsi="仿宋_GB2312" w:cs="仿宋_GB2312" w:eastAsia="仿宋_GB2312"/>
                <w:sz w:val="18"/>
              </w:rPr>
              <w:t>24小时值班，具有机电维修能力。</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、水质必须达到《陕西省黄河流域污水综合排放标准》</w:t>
            </w:r>
            <w:r>
              <w:rPr>
                <w:rFonts w:ascii="仿宋_GB2312" w:hAnsi="仿宋_GB2312" w:cs="仿宋_GB2312" w:eastAsia="仿宋_GB2312"/>
                <w:sz w:val="18"/>
              </w:rPr>
              <w:t>(DB61/224—2018)中A标准。</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投标人</w:t>
            </w:r>
            <w:r>
              <w:rPr>
                <w:rFonts w:ascii="仿宋_GB2312" w:hAnsi="仿宋_GB2312" w:cs="仿宋_GB2312" w:eastAsia="仿宋_GB2312"/>
                <w:sz w:val="18"/>
              </w:rPr>
              <w:t>需查看现场，进一步具体了解东方污水处理厂污水处理的设施设备、处理流程等实际情况，可自行前往，所发生的差旅费等相关费用自行负责。</w:t>
            </w:r>
          </w:p>
          <w:p>
            <w:pPr>
              <w:pStyle w:val="null3"/>
              <w:jc w:val="both"/>
            </w:pPr>
            <w:r>
              <w:rPr>
                <w:rFonts w:ascii="仿宋_GB2312" w:hAnsi="仿宋_GB2312" w:cs="仿宋_GB2312" w:eastAsia="仿宋_GB2312"/>
                <w:sz w:val="18"/>
                <w:b/>
              </w:rPr>
              <w:t>四、报价说明：</w:t>
            </w:r>
          </w:p>
          <w:p>
            <w:pPr>
              <w:pStyle w:val="null3"/>
              <w:jc w:val="both"/>
            </w:pPr>
            <w:r>
              <w:rPr>
                <w:rFonts w:ascii="仿宋_GB2312" w:hAnsi="仿宋_GB2312" w:cs="仿宋_GB2312" w:eastAsia="仿宋_GB2312"/>
                <w:sz w:val="18"/>
              </w:rPr>
              <w:t>运营管理服务费用报价主要包括生产电费、工人（现有人员</w:t>
            </w:r>
            <w:r>
              <w:rPr>
                <w:rFonts w:ascii="仿宋_GB2312" w:hAnsi="仿宋_GB2312" w:cs="仿宋_GB2312" w:eastAsia="仿宋_GB2312"/>
                <w:sz w:val="18"/>
              </w:rPr>
              <w:t>20人）工资及福利（不低于现有人员福利待遇）、生产药剂费、设备维修保养费（包含泵站及管网维修维护费、厂区检修和维护费等相关费用）、化验室药剂费、办公费（包含车辆相关费用、日常办公等相关费用）、生产及生活用水费、污泥处置费、在线监测仪表维护保养费、绿化维护保养费、危险废弃物处置费、其他相关费用（不限于差旅费、招待费、培训费等）、利润及税费等相关费用。费用含税固定总价一次性包死，超支或亏损由</w:t>
            </w:r>
            <w:r>
              <w:rPr>
                <w:rFonts w:ascii="仿宋_GB2312" w:hAnsi="仿宋_GB2312" w:cs="仿宋_GB2312" w:eastAsia="仿宋_GB2312"/>
                <w:sz w:val="18"/>
              </w:rPr>
              <w:t>投标人</w:t>
            </w:r>
            <w:r>
              <w:rPr>
                <w:rFonts w:ascii="仿宋_GB2312" w:hAnsi="仿宋_GB2312" w:cs="仿宋_GB2312" w:eastAsia="仿宋_GB2312"/>
                <w:sz w:val="18"/>
              </w:rPr>
              <w:t>自行承担，不受市场价格变化因素的影响。</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依据项目采购需求，本项目服务期限自合同签订之日起3年，服务合同一年一签，服务合同一年服务期满后，经考核合格，续签第二年合同。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符合国家现行技术规范合格标准。组成验收组按照合同约定和有关要求进行验收。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1、承包方必须接受宜君县污水处理厂和宜君县住房和乡建设局的监督和管理，若因运营管理不当导致第三方检测机构检测报告不合格，视情况严重程度给予处罚。 2、合同有效期间，若因承包方自身原因，导致污水排放指标出现环保超标罚款，该责任由承包方承担，并承担相关赔偿及费用。 3、承包方不得将项目非法分包或转包给任何单位和个人，否则，终止合同，承包方因此承担相应的责任。 4、委托运营管理期间，所有委托管理项目如因未执行国家相关政策法规、或因管理不善、服务不规范等原因引发事故、纠纷，或受到主管部门的处罚，由承包方承担全部责任并承担相应费用。 5、解决争议的方法：向当地人民法院提起诉讼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一、付款条件说明：按月支付（具体以实际签订合同为准）； 二、本项目最高限价为4682360.00元；高于最高限价的报价视为无效报价。 三、投标报价是投标人响应招标项目要求的全部工作内容的价格体现，合同金额即中标价，合同价格为含税价，乙方提供服务所发生的一切费用等都已包含于合同价款中。在提供服务的过程中的任何遗漏，均由中标投标人免费提供，采购人将不再支付任何费用。 四、中标投标人在领取中标通知书时提供纸质版投标文件两套，应通过专用制作软件直接打印，确保与电子投标文件保持一致，不允许修改和补充。提交地点：铜川市新区铁诺北路2号（大学生创业孵化园）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服务内容及服务邀请应答表 投标函 残疾人福利性单位声明函 中小企业声明函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2025年06月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提供投标人2025年至今任意一个月的社会保障资金缴存单据或社保机构开具的社会保险参保缴费情况证明。依法不需要缴纳社会保障资金的投标人应提供相关证明文件；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投标人不得为“信用中国”网站(www.creditchina.gov.cn) 中列入重大税收违法失信主体、投标人不得为中国执行信息公开网（http://zxgk.court.gov.cn/shixin/）中列入失信被执行人名单、不得为“中国政府采购网”（www.ccgp.gov.cn）政府采购严重违法失信行为记录名单中被财政部门禁止参加政府采购活动的投标人（处罚期限届满的除外，如相关失信记录已失效，投标人需提供相关证明资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响应文件盖章</w:t>
            </w:r>
          </w:p>
        </w:tc>
        <w:tc>
          <w:tcPr>
            <w:tcW w:type="dxa" w:w="3322"/>
          </w:tcPr>
          <w:p>
            <w:pPr>
              <w:pStyle w:val="null3"/>
            </w:pPr>
            <w:r>
              <w:rPr>
                <w:rFonts w:ascii="仿宋_GB2312" w:hAnsi="仿宋_GB2312" w:cs="仿宋_GB2312" w:eastAsia="仿宋_GB2312"/>
              </w:rPr>
              <w:t>盖章符合招标文件要求，且无遗漏</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应符合“响应文件格式”要求（不得因文件排序等非实质性的格式、形式问题限制和影响投标人响应)</w:t>
            </w:r>
          </w:p>
        </w:tc>
        <w:tc>
          <w:tcPr>
            <w:tcW w:type="dxa" w:w="1661"/>
          </w:tcPr>
          <w:p>
            <w:pPr>
              <w:pStyle w:val="null3"/>
            </w:pPr>
            <w:r>
              <w:rPr>
                <w:rFonts w:ascii="仿宋_GB2312" w:hAnsi="仿宋_GB2312" w:cs="仿宋_GB2312" w:eastAsia="仿宋_GB2312"/>
              </w:rPr>
              <w:t>中小企业声明函 残疾人福利性单位声明函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（1）投标报价符合唯一性要求； （2）开标一览表填写符合要求； （3）报价货币符合招标文件要求； （4）未超出招标文件规定的最高限价。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应满足竞招标要求，响应文件未含有采购人不能接受的附加条件，且无其他无效标的情形。</w:t>
            </w:r>
          </w:p>
        </w:tc>
        <w:tc>
          <w:tcPr>
            <w:tcW w:type="dxa" w:w="1661"/>
          </w:tcPr>
          <w:p>
            <w:pPr>
              <w:pStyle w:val="null3"/>
            </w:pPr>
            <w:r>
              <w:rPr>
                <w:rFonts w:ascii="仿宋_GB2312" w:hAnsi="仿宋_GB2312" w:cs="仿宋_GB2312" w:eastAsia="仿宋_GB2312"/>
              </w:rPr>
              <w:t>服务内容及服务邀请应答表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投标人对本次项目的理解、内容包括：①项目背景的解读与分析；②项目需求分析;③实施思路分析。 评审内容每缺一项扣3分，评审内容每有一项缺陷扣0.5分，扣完为止。 (备注： 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针对本次项目提供具体详细可行的服务方案，内容包括：①服务内容；②服务措施；③服务目标；④污水收集管网运维方案；⑤污水治理设施运维方案；⑥附属设施运维方案；⑦水质管理方案；⑧项目移交管理方案。；评审内容每缺一项扣3分，评审内容有缺陷未完全响应评审标准的每有一项缺陷扣0.5分，扣完为止。(备注： 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投标人针对本次项目制定进度计划方案，内容包括①项目实施进度目标分析；②提供合理的工作计划及时间节点；③项目进度保障措施。评审内容每缺一项扣3分，评审内容有缺陷未完全响应评审标准的每有一项缺陷扣0.5分，扣完为止。(备注： 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人员配备满足服务要求，1.项目负责人具有环境类专业高级工程师职称证书计2分。须提供人员身份证、职称证书、开标前3个月（不含开标当月）投标人为其缴纳的载有社保部门公章的社保缴交证明；2.投标人提供针对本项目所配备的人员，内容包括：①服务团队 ②内部职责分工③人员管理制度。评审内容每缺一项扣2分，评审内容有缺陷未完全响应评审标准的每有一项缺陷扣0.5分，扣完为止。(备注： 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针对本项目实施过程中可能出现的突发事件提供应急方案（包括但不限于①应急事件分类；②应急机制；③应急响应时间；④应急人员；⑤应急保障措施等）。评审内容每缺一项扣3分，评审内容有缺陷未完全响应评审标准的每有一项缺陷扣0.5分，扣完为止。(备注： 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投标人应针对本项目提供完善的服务质量保证措施。内容包括： ①质量安全保障方案；②质量安全目标；③质量安全控制措施等；评审内容每缺一项扣3分，评审内容有缺陷未完全响应评审标准的每有一项缺陷扣0.5分，扣完为止。(备注： 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投标人应针对本项目提供完善的服务承诺及合理化建议。内容包括：①服务承诺 ②服务过程中重点、难点分析及应对措施；③服务过程中重点、难点相关经验；④合理化建议等；评审内容每缺一项扣3分，评审内容有缺陷未完全响应评审标准的每有一项缺陷扣0.5分，扣完为止。(备注： 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投标人提供2022年至今（以合同签订日期为准）类似项目业绩，以合同复印件为准，每一份计1分，最多计4分。评审标准： 业绩证明材料（以磋商响应文件中提供的合同复印件为准）。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详见附件：拟采用合同.docx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