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eastAsia="宋体" w:cs="宋体"/>
        </w:rPr>
      </w:pPr>
      <w:r>
        <w:rPr>
          <w:rFonts w:hint="eastAsia" w:ascii="宋体" w:hAnsi="宋体" w:eastAsia="宋体" w:cs="宋体"/>
        </w:rPr>
        <w:t>合同示范文本</w:t>
      </w:r>
    </w:p>
    <w:p>
      <w:pPr>
        <w:spacing w:line="360" w:lineRule="auto"/>
        <w:jc w:val="center"/>
        <w:rPr>
          <w:rFonts w:hint="eastAsia" w:ascii="宋体" w:hAnsi="宋体" w:eastAsia="宋体" w:cs="宋体"/>
          <w:b/>
          <w:sz w:val="24"/>
          <w:szCs w:val="26"/>
        </w:rPr>
      </w:pPr>
      <w:r>
        <w:rPr>
          <w:rFonts w:hint="eastAsia" w:ascii="宋体" w:hAnsi="宋体" w:eastAsia="宋体" w:cs="宋体"/>
          <w:b/>
          <w:bCs/>
          <w:sz w:val="28"/>
          <w:szCs w:val="32"/>
        </w:rPr>
        <w:t>（合同示范文本，供参考，以双方实际签订合同履约）</w:t>
      </w:r>
    </w:p>
    <w:p>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（一）  协议书</w:t>
      </w:r>
    </w:p>
    <w:p>
      <w:pPr>
        <w:widowControl/>
        <w:spacing w:line="360" w:lineRule="auto"/>
        <w:ind w:firstLine="480" w:firstLineChars="200"/>
        <w:jc w:val="left"/>
        <w:rPr>
          <w:rFonts w:hint="eastAsia" w:ascii="宋体" w:hAnsi="宋体" w:eastAsia="宋体" w:cs="宋体"/>
          <w:kern w:val="0"/>
          <w:sz w:val="24"/>
        </w:rPr>
      </w:pP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发包人（全称）：</w:t>
      </w:r>
      <w:r>
        <w:rPr>
          <w:rFonts w:hint="eastAsia" w:ascii="宋体" w:hAnsi="宋体" w:eastAsia="宋体" w:cs="宋体"/>
          <w:kern w:val="0"/>
          <w:sz w:val="24"/>
          <w:u w:val="single"/>
        </w:rPr>
        <w:t xml:space="preserve">                                   </w:t>
      </w:r>
      <w:r>
        <w:rPr>
          <w:rFonts w:hint="eastAsia" w:ascii="宋体" w:hAnsi="宋体" w:eastAsia="宋体" w:cs="宋体"/>
          <w:sz w:val="24"/>
        </w:rPr>
        <w:t>（简称甲方）</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承包人（全称）：</w:t>
      </w:r>
      <w:r>
        <w:rPr>
          <w:rFonts w:hint="eastAsia" w:ascii="宋体" w:hAnsi="宋体" w:eastAsia="宋体" w:cs="宋体"/>
          <w:kern w:val="0"/>
          <w:sz w:val="24"/>
          <w:u w:val="single"/>
        </w:rPr>
        <w:t xml:space="preserve">                                   </w:t>
      </w:r>
      <w:r>
        <w:rPr>
          <w:rFonts w:hint="eastAsia" w:ascii="宋体" w:hAnsi="宋体" w:eastAsia="宋体" w:cs="宋体"/>
          <w:sz w:val="24"/>
        </w:rPr>
        <w:t>（简称乙方）</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依照</w:t>
      </w:r>
      <w:r>
        <w:rPr>
          <w:rFonts w:hint="eastAsia" w:ascii="宋体" w:hAnsi="宋体" w:eastAsia="宋体" w:cs="宋体"/>
          <w:sz w:val="24"/>
        </w:rPr>
        <w:t>《中华人民共和国政府采购法》、</w:t>
      </w:r>
      <w:r>
        <w:rPr>
          <w:rFonts w:hint="eastAsia" w:ascii="宋体" w:hAnsi="宋体" w:eastAsia="宋体" w:cs="宋体"/>
          <w:kern w:val="0"/>
          <w:sz w:val="24"/>
        </w:rPr>
        <w:t>《中华人民共和国</w:t>
      </w:r>
      <w:r>
        <w:rPr>
          <w:rFonts w:hint="eastAsia" w:ascii="宋体" w:hAnsi="宋体" w:cs="宋体"/>
          <w:kern w:val="0"/>
          <w:sz w:val="24"/>
          <w:lang w:val="en-US" w:eastAsia="zh-CN"/>
        </w:rPr>
        <w:t>民法典</w:t>
      </w:r>
      <w:r>
        <w:rPr>
          <w:rFonts w:hint="eastAsia" w:ascii="宋体" w:hAnsi="宋体" w:eastAsia="宋体" w:cs="宋体"/>
          <w:kern w:val="0"/>
          <w:sz w:val="24"/>
        </w:rPr>
        <w:t>》、《中华人民共和国建筑法》及其他有关法律、行政法规，遵循平等、自愿、公平和诚实信用的原则，双方就本建设工程施工协商一致，订立本合同。</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一、工程概况</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工程名称：</w:t>
      </w:r>
      <w:r>
        <w:rPr>
          <w:rFonts w:hint="eastAsia" w:ascii="宋体" w:hAnsi="宋体" w:eastAsia="宋体" w:cs="宋体"/>
          <w:kern w:val="0"/>
          <w:sz w:val="24"/>
          <w:u w:val="single"/>
        </w:rPr>
        <w:t xml:space="preserve">                                    </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工程地点：</w:t>
      </w:r>
      <w:r>
        <w:rPr>
          <w:rFonts w:hint="eastAsia" w:ascii="宋体" w:hAnsi="宋体" w:eastAsia="宋体" w:cs="宋体"/>
          <w:kern w:val="0"/>
          <w:sz w:val="24"/>
          <w:u w:val="single"/>
        </w:rPr>
        <w:t xml:space="preserve">                                    </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工程内容：</w:t>
      </w:r>
      <w:r>
        <w:rPr>
          <w:rFonts w:hint="eastAsia" w:ascii="宋体" w:hAnsi="宋体" w:eastAsia="宋体" w:cs="宋体"/>
          <w:kern w:val="0"/>
          <w:sz w:val="24"/>
          <w:u w:val="single"/>
        </w:rPr>
        <w:t xml:space="preserve">                                    </w:t>
      </w:r>
      <w:bookmarkStart w:id="515" w:name="_GoBack"/>
      <w:bookmarkEnd w:id="515"/>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资金来源：</w:t>
      </w:r>
      <w:r>
        <w:rPr>
          <w:rFonts w:hint="eastAsia" w:ascii="宋体" w:hAnsi="宋体" w:eastAsia="宋体" w:cs="宋体"/>
          <w:kern w:val="0"/>
          <w:sz w:val="24"/>
          <w:u w:val="single"/>
        </w:rPr>
        <w:t xml:space="preserve">财政资金                            </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二、工程承包范围</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承包范围：</w:t>
      </w:r>
      <w:r>
        <w:rPr>
          <w:rFonts w:hint="eastAsia" w:ascii="宋体" w:hAnsi="宋体" w:eastAsia="宋体" w:cs="宋体"/>
          <w:kern w:val="0"/>
          <w:sz w:val="24"/>
          <w:u w:val="single"/>
        </w:rPr>
        <w:t>预算书内全部内容</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三、合同工期：</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开工日期：     年   月   日 </w:t>
      </w:r>
      <w:r>
        <w:rPr>
          <w:rFonts w:hint="eastAsia" w:ascii="宋体" w:hAnsi="宋体" w:eastAsia="宋体" w:cs="宋体"/>
          <w:sz w:val="24"/>
        </w:rPr>
        <w:t>（具体开工日期以发包人发出开工通知书为准）</w:t>
      </w:r>
      <w:r>
        <w:rPr>
          <w:rFonts w:hint="eastAsia" w:ascii="宋体" w:hAnsi="宋体" w:eastAsia="宋体" w:cs="宋体"/>
          <w:kern w:val="0"/>
          <w:sz w:val="24"/>
        </w:rPr>
        <w:t xml:space="preserve">  </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竣工日期：    年   月   日      </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四、质量标准</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工程质量标准：合格</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五、合同价款</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1、金额（大写）：</w:t>
      </w:r>
      <w:r>
        <w:rPr>
          <w:rFonts w:hint="eastAsia" w:ascii="宋体" w:hAnsi="宋体" w:eastAsia="宋体" w:cs="宋体"/>
          <w:kern w:val="0"/>
          <w:sz w:val="24"/>
          <w:u w:val="single"/>
        </w:rPr>
        <w:t xml:space="preserve">                  </w:t>
      </w:r>
      <w:r>
        <w:rPr>
          <w:rFonts w:hint="eastAsia" w:ascii="宋体" w:hAnsi="宋体" w:eastAsia="宋体" w:cs="宋体"/>
          <w:kern w:val="0"/>
          <w:sz w:val="24"/>
        </w:rPr>
        <w:t>元（人民币）</w:t>
      </w:r>
    </w:p>
    <w:p>
      <w:pPr>
        <w:widowControl/>
        <w:spacing w:line="360" w:lineRule="auto"/>
        <w:ind w:firstLine="1440" w:firstLineChars="600"/>
        <w:jc w:val="left"/>
        <w:rPr>
          <w:rFonts w:hint="eastAsia" w:ascii="宋体" w:hAnsi="宋体" w:eastAsia="宋体" w:cs="宋体"/>
          <w:kern w:val="0"/>
          <w:sz w:val="24"/>
        </w:rPr>
      </w:pPr>
      <w:r>
        <w:rPr>
          <w:rFonts w:hint="eastAsia" w:ascii="宋体" w:hAnsi="宋体" w:eastAsia="宋体" w:cs="宋体"/>
          <w:kern w:val="0"/>
          <w:sz w:val="24"/>
        </w:rPr>
        <w:t>（小写）￥：</w:t>
      </w:r>
      <w:r>
        <w:rPr>
          <w:rFonts w:hint="eastAsia" w:ascii="宋体" w:hAnsi="宋体" w:eastAsia="宋体" w:cs="宋体"/>
          <w:kern w:val="0"/>
          <w:sz w:val="24"/>
          <w:u w:val="single"/>
        </w:rPr>
        <w:t xml:space="preserve">               </w:t>
      </w:r>
      <w:r>
        <w:rPr>
          <w:rFonts w:hint="eastAsia" w:ascii="宋体" w:hAnsi="宋体" w:eastAsia="宋体" w:cs="宋体"/>
          <w:kern w:val="0"/>
          <w:sz w:val="24"/>
        </w:rPr>
        <w:t>元</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六、组成合同的文件</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组成本合同的文件包括：</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1、本合同协议书</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sz w:val="24"/>
        </w:rPr>
        <w:t>洽商、变更等明确双方权利、义务的纪要、协议</w:t>
      </w:r>
    </w:p>
    <w:p>
      <w:pPr>
        <w:widowControl/>
        <w:spacing w:line="360" w:lineRule="auto"/>
        <w:ind w:firstLine="480" w:firstLineChars="200"/>
        <w:jc w:val="left"/>
        <w:rPr>
          <w:rFonts w:hint="eastAsia" w:ascii="宋体" w:hAnsi="宋体" w:eastAsia="宋体" w:cs="宋体"/>
          <w:b/>
          <w:bCs/>
          <w:color w:val="FF0000"/>
          <w:kern w:val="0"/>
          <w:sz w:val="24"/>
        </w:rPr>
      </w:pPr>
      <w:r>
        <w:rPr>
          <w:rFonts w:hint="eastAsia" w:ascii="宋体" w:hAnsi="宋体" w:eastAsia="宋体" w:cs="宋体"/>
          <w:kern w:val="0"/>
          <w:sz w:val="24"/>
        </w:rPr>
        <w:t>3、</w:t>
      </w:r>
      <w:r>
        <w:rPr>
          <w:rFonts w:hint="eastAsia" w:ascii="宋体" w:hAnsi="宋体" w:eastAsia="宋体" w:cs="宋体"/>
          <w:sz w:val="24"/>
        </w:rPr>
        <w:t>竞争性磋商文件、成交通知书和竞争性磋商响应文件</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4、工程量清单或确定工程造价的工程预算书和图纸</w:t>
      </w:r>
    </w:p>
    <w:p>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rPr>
        <w:t>5、</w:t>
      </w:r>
      <w:r>
        <w:rPr>
          <w:rFonts w:hint="eastAsia" w:ascii="宋体" w:hAnsi="宋体" w:eastAsia="宋体" w:cs="宋体"/>
          <w:sz w:val="24"/>
        </w:rPr>
        <w:t>标准、规范及有关技术文件、技术要求</w:t>
      </w:r>
    </w:p>
    <w:p>
      <w:pPr>
        <w:snapToGrid w:val="0"/>
        <w:spacing w:line="360" w:lineRule="auto"/>
        <w:ind w:right="105" w:rightChars="50" w:firstLine="480" w:firstLineChars="200"/>
        <w:rPr>
          <w:rFonts w:hint="eastAsia" w:ascii="宋体" w:hAnsi="宋体" w:eastAsia="宋体" w:cs="宋体"/>
          <w:sz w:val="24"/>
        </w:rPr>
      </w:pPr>
      <w:r>
        <w:rPr>
          <w:rFonts w:hint="eastAsia" w:ascii="宋体" w:hAnsi="宋体" w:eastAsia="宋体" w:cs="宋体"/>
          <w:sz w:val="24"/>
        </w:rPr>
        <w:t>6、</w:t>
      </w:r>
      <w:r>
        <w:rPr>
          <w:rFonts w:hint="eastAsia" w:ascii="宋体" w:hAnsi="宋体" w:eastAsia="宋体" w:cs="宋体"/>
          <w:kern w:val="0"/>
          <w:sz w:val="24"/>
        </w:rPr>
        <w:t>经双方确认的信函、传真、电子邮件等，将作为本合同的组成部分，具有合同的效力。</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七、本协议书中有关词语含义与本合同第二部分《通用条款》中赋予的定义相同。</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八、</w:t>
      </w:r>
      <w:r>
        <w:rPr>
          <w:rFonts w:hint="eastAsia" w:ascii="宋体" w:hAnsi="宋体" w:eastAsia="宋体" w:cs="宋体"/>
          <w:b/>
          <w:sz w:val="24"/>
        </w:rPr>
        <w:t>承包人向发包人承诺按照合同约定进行施工、竣工并在质量保修期内承担工程质量保修责任</w:t>
      </w:r>
      <w:r>
        <w:rPr>
          <w:rFonts w:hint="eastAsia" w:ascii="宋体" w:hAnsi="宋体" w:eastAsia="宋体" w:cs="宋体"/>
          <w:b/>
          <w:bCs/>
          <w:kern w:val="0"/>
          <w:sz w:val="24"/>
        </w:rPr>
        <w:t>。</w:t>
      </w:r>
    </w:p>
    <w:p>
      <w:pPr>
        <w:snapToGrid w:val="0"/>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bCs/>
          <w:kern w:val="0"/>
          <w:sz w:val="24"/>
        </w:rPr>
        <w:t>九、</w:t>
      </w:r>
      <w:r>
        <w:rPr>
          <w:rFonts w:hint="eastAsia" w:ascii="宋体" w:hAnsi="宋体" w:eastAsia="宋体" w:cs="宋体"/>
          <w:b/>
          <w:sz w:val="24"/>
        </w:rPr>
        <w:t>发包人向承包人承诺按照合同约定的期限和方式支付合同价款及其他应当支付的款项。</w:t>
      </w:r>
    </w:p>
    <w:p>
      <w:pPr>
        <w:widowControl/>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十、合同生效</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合同订立时间：________年__________月__________日</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合同订立地点：________________________________</w:t>
      </w:r>
    </w:p>
    <w:p>
      <w:pPr>
        <w:widowControl/>
        <w:spacing w:line="360" w:lineRule="auto"/>
        <w:ind w:firstLine="480" w:firstLineChars="200"/>
        <w:jc w:val="left"/>
        <w:rPr>
          <w:rFonts w:hint="eastAsia" w:ascii="宋体" w:hAnsi="宋体" w:eastAsia="宋体" w:cs="宋体"/>
          <w:kern w:val="0"/>
          <w:sz w:val="24"/>
        </w:rPr>
      </w:pP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发包人：（公章）</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承包人：（公章）</w:t>
      </w:r>
      <w:r>
        <w:rPr>
          <w:rFonts w:hint="eastAsia" w:ascii="宋体" w:hAnsi="宋体" w:eastAsia="宋体" w:cs="宋体"/>
          <w:kern w:val="0"/>
          <w:sz w:val="24"/>
          <w:u w:val="single"/>
        </w:rPr>
        <w:t xml:space="preserve">                         </w:t>
      </w:r>
    </w:p>
    <w:p>
      <w:pPr>
        <w:widowControl/>
        <w:spacing w:line="360" w:lineRule="auto"/>
        <w:ind w:left="5039" w:leftChars="228" w:hanging="4560" w:hangingChars="1900"/>
        <w:jc w:val="left"/>
        <w:rPr>
          <w:rFonts w:hint="eastAsia" w:ascii="宋体" w:hAnsi="宋体" w:eastAsia="宋体" w:cs="宋体"/>
          <w:kern w:val="0"/>
          <w:sz w:val="24"/>
        </w:rPr>
      </w:pPr>
      <w:r>
        <w:rPr>
          <w:rFonts w:hint="eastAsia" w:ascii="宋体" w:hAnsi="宋体" w:eastAsia="宋体" w:cs="宋体"/>
          <w:kern w:val="0"/>
          <w:sz w:val="24"/>
        </w:rPr>
        <w:t>地址：</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地址：</w:t>
      </w:r>
      <w:r>
        <w:rPr>
          <w:rFonts w:hint="eastAsia" w:ascii="宋体" w:hAnsi="宋体" w:eastAsia="宋体" w:cs="宋体"/>
          <w:sz w:val="24"/>
          <w:u w:val="single"/>
        </w:rPr>
        <w:t xml:space="preserve">                                </w:t>
      </w:r>
      <w:r>
        <w:rPr>
          <w:rFonts w:hint="eastAsia" w:ascii="宋体" w:hAnsi="宋体" w:eastAsia="宋体" w:cs="宋体"/>
          <w:kern w:val="0"/>
          <w:sz w:val="24"/>
        </w:rPr>
        <w:t xml:space="preserve">           </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邮政编码：</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邮政编码：</w:t>
      </w:r>
      <w:r>
        <w:rPr>
          <w:rFonts w:hint="eastAsia" w:ascii="宋体" w:hAnsi="宋体" w:eastAsia="宋体" w:cs="宋体"/>
          <w:sz w:val="24"/>
          <w:u w:val="single"/>
        </w:rPr>
        <w:t xml:space="preserve">         </w:t>
      </w:r>
      <w:r>
        <w:rPr>
          <w:rFonts w:hint="eastAsia" w:ascii="宋体" w:hAnsi="宋体" w:eastAsia="宋体" w:cs="宋体"/>
          <w:kern w:val="0"/>
          <w:sz w:val="24"/>
          <w:u w:val="single"/>
        </w:rPr>
        <w:t xml:space="preserve">                       </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法定代表人：</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法定代表人：</w:t>
      </w:r>
      <w:r>
        <w:rPr>
          <w:rFonts w:hint="eastAsia" w:ascii="宋体" w:hAnsi="宋体" w:eastAsia="宋体" w:cs="宋体"/>
          <w:kern w:val="0"/>
          <w:sz w:val="24"/>
          <w:u w:val="single"/>
        </w:rPr>
        <w:t xml:space="preserve">                           </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委托代理人：</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委托代理人：</w:t>
      </w:r>
      <w:r>
        <w:rPr>
          <w:rFonts w:hint="eastAsia" w:ascii="宋体" w:hAnsi="宋体" w:eastAsia="宋体" w:cs="宋体"/>
          <w:kern w:val="0"/>
          <w:sz w:val="24"/>
          <w:u w:val="single"/>
        </w:rPr>
        <w:t xml:space="preserve">                           </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电话：</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电话：</w:t>
      </w:r>
      <w:r>
        <w:rPr>
          <w:rFonts w:hint="eastAsia" w:ascii="宋体" w:hAnsi="宋体" w:eastAsia="宋体" w:cs="宋体"/>
          <w:kern w:val="0"/>
          <w:sz w:val="24"/>
          <w:u w:val="single"/>
        </w:rPr>
        <w:t xml:space="preserve">                                        </w:t>
      </w:r>
    </w:p>
    <w:p>
      <w:pPr>
        <w:widowControl/>
        <w:spacing w:line="360" w:lineRule="auto"/>
        <w:ind w:left="5639" w:leftChars="228" w:hanging="5160" w:hangingChars="2150"/>
        <w:jc w:val="left"/>
        <w:rPr>
          <w:rFonts w:hint="eastAsia" w:ascii="宋体" w:hAnsi="宋体" w:eastAsia="宋体" w:cs="宋体"/>
          <w:kern w:val="0"/>
          <w:sz w:val="24"/>
          <w:u w:val="single"/>
        </w:rPr>
      </w:pPr>
      <w:r>
        <w:rPr>
          <w:rFonts w:hint="eastAsia" w:ascii="宋体" w:hAnsi="宋体" w:eastAsia="宋体" w:cs="宋体"/>
          <w:kern w:val="0"/>
          <w:sz w:val="24"/>
        </w:rPr>
        <w:t>开户银行：</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开户银行：</w:t>
      </w:r>
      <w:r>
        <w:rPr>
          <w:rFonts w:hint="eastAsia" w:ascii="宋体" w:hAnsi="宋体" w:eastAsia="宋体" w:cs="宋体"/>
          <w:kern w:val="0"/>
          <w:sz w:val="24"/>
          <w:u w:val="single"/>
        </w:rPr>
        <w:t xml:space="preserve">                             </w:t>
      </w:r>
    </w:p>
    <w:p>
      <w:pPr>
        <w:widowControl/>
        <w:spacing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帐号：</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帐号：</w:t>
      </w:r>
      <w:r>
        <w:rPr>
          <w:rFonts w:hint="eastAsia" w:ascii="宋体" w:hAnsi="宋体" w:eastAsia="宋体" w:cs="宋体"/>
          <w:kern w:val="0"/>
          <w:sz w:val="24"/>
          <w:u w:val="single"/>
        </w:rPr>
        <w:t xml:space="preserve">                                 </w:t>
      </w:r>
    </w:p>
    <w:p>
      <w:pPr>
        <w:widowControl/>
        <w:ind w:firstLine="560" w:firstLineChars="200"/>
        <w:jc w:val="left"/>
        <w:rPr>
          <w:rFonts w:hint="eastAsia" w:ascii="宋体" w:hAnsi="宋体" w:eastAsia="宋体" w:cs="宋体"/>
          <w:kern w:val="0"/>
          <w:sz w:val="28"/>
        </w:rPr>
      </w:pPr>
    </w:p>
    <w:p>
      <w:pPr>
        <w:widowControl/>
        <w:spacing w:line="360" w:lineRule="auto"/>
        <w:ind w:firstLine="480" w:firstLineChars="200"/>
        <w:jc w:val="left"/>
        <w:rPr>
          <w:rFonts w:hint="eastAsia" w:ascii="宋体" w:hAnsi="宋体" w:eastAsia="宋体" w:cs="宋体"/>
          <w:kern w:val="0"/>
          <w:sz w:val="24"/>
        </w:rPr>
      </w:pPr>
    </w:p>
    <w:p>
      <w:pPr>
        <w:widowControl/>
        <w:ind w:firstLine="560" w:firstLineChars="200"/>
        <w:jc w:val="left"/>
        <w:rPr>
          <w:rFonts w:hint="eastAsia" w:ascii="宋体" w:hAnsi="宋体" w:eastAsia="宋体" w:cs="宋体"/>
          <w:kern w:val="0"/>
          <w:sz w:val="28"/>
        </w:rPr>
      </w:pPr>
    </w:p>
    <w:p>
      <w:pPr>
        <w:widowControl/>
        <w:ind w:firstLine="602" w:firstLineChars="200"/>
        <w:jc w:val="center"/>
        <w:rPr>
          <w:rFonts w:hint="eastAsia" w:ascii="宋体" w:hAnsi="宋体" w:eastAsia="宋体" w:cs="宋体"/>
          <w:b/>
          <w:bCs/>
          <w:kern w:val="0"/>
          <w:sz w:val="30"/>
        </w:rPr>
      </w:pPr>
    </w:p>
    <w:p>
      <w:pPr>
        <w:widowControl/>
        <w:spacing w:line="360" w:lineRule="auto"/>
        <w:jc w:val="center"/>
        <w:rPr>
          <w:rFonts w:hint="eastAsia" w:ascii="宋体" w:hAnsi="宋体" w:eastAsia="宋体" w:cs="宋体"/>
          <w:b/>
          <w:kern w:val="0"/>
          <w:sz w:val="36"/>
        </w:rPr>
      </w:pPr>
      <w:r>
        <w:rPr>
          <w:rFonts w:hint="eastAsia" w:ascii="宋体" w:hAnsi="宋体" w:eastAsia="宋体" w:cs="宋体"/>
          <w:bCs/>
          <w:kern w:val="0"/>
          <w:sz w:val="36"/>
          <w:szCs w:val="36"/>
        </w:rPr>
        <w:br w:type="page"/>
      </w:r>
      <w:r>
        <w:rPr>
          <w:rFonts w:hint="eastAsia" w:ascii="宋体" w:hAnsi="宋体" w:eastAsia="宋体" w:cs="宋体"/>
          <w:b/>
          <w:kern w:val="0"/>
          <w:sz w:val="36"/>
        </w:rPr>
        <w:t>（二） 专用条款</w:t>
      </w:r>
    </w:p>
    <w:p>
      <w:pPr>
        <w:snapToGrid w:val="0"/>
        <w:spacing w:line="360" w:lineRule="auto"/>
        <w:ind w:right="105" w:rightChars="50"/>
        <w:jc w:val="center"/>
        <w:rPr>
          <w:rFonts w:hint="eastAsia" w:ascii="宋体" w:hAnsi="宋体" w:eastAsia="宋体" w:cs="宋体"/>
          <w:b/>
          <w:sz w:val="28"/>
          <w:szCs w:val="28"/>
        </w:rPr>
      </w:pPr>
    </w:p>
    <w:p>
      <w:pPr>
        <w:pStyle w:val="3"/>
        <w:spacing w:line="360" w:lineRule="auto"/>
        <w:rPr>
          <w:rFonts w:hint="eastAsia" w:ascii="宋体" w:hAnsi="宋体" w:eastAsia="宋体" w:cs="宋体"/>
          <w:sz w:val="24"/>
          <w:szCs w:val="24"/>
        </w:rPr>
      </w:pPr>
      <w:bookmarkStart w:id="0" w:name="_Toc76140501"/>
      <w:bookmarkStart w:id="1" w:name="_Toc27149064"/>
      <w:r>
        <w:rPr>
          <w:rFonts w:hint="eastAsia" w:ascii="宋体" w:hAnsi="宋体" w:eastAsia="宋体" w:cs="宋体"/>
          <w:sz w:val="24"/>
          <w:szCs w:val="24"/>
        </w:rPr>
        <w:t>（最终签订的合同中，有其他约定的，按签订合同中内容执行）</w:t>
      </w:r>
      <w:bookmarkEnd w:id="0"/>
      <w:bookmarkEnd w:id="1"/>
    </w:p>
    <w:p>
      <w:pPr>
        <w:keepNext/>
        <w:keepLines/>
        <w:spacing w:before="260" w:after="260" w:line="413" w:lineRule="auto"/>
        <w:outlineLvl w:val="2"/>
        <w:rPr>
          <w:rFonts w:hint="eastAsia" w:ascii="宋体" w:hAnsi="宋体" w:eastAsia="宋体" w:cs="宋体"/>
          <w:b/>
          <w:sz w:val="24"/>
        </w:rPr>
      </w:pPr>
      <w:bookmarkStart w:id="2" w:name="_Toc351203633"/>
      <w:r>
        <w:rPr>
          <w:rFonts w:hint="eastAsia" w:ascii="宋体" w:hAnsi="宋体" w:eastAsia="宋体" w:cs="宋体"/>
          <w:b/>
          <w:sz w:val="24"/>
        </w:rPr>
        <w:t>1</w:t>
      </w:r>
      <w:bookmarkStart w:id="3" w:name="_Toc296347155"/>
      <w:bookmarkStart w:id="4" w:name="_Toc297120456"/>
      <w:bookmarkStart w:id="5" w:name="_Toc292559866"/>
      <w:bookmarkStart w:id="6" w:name="_Toc296503156"/>
      <w:bookmarkStart w:id="7" w:name="_Toc296346657"/>
      <w:bookmarkStart w:id="8" w:name="_Toc292559361"/>
      <w:bookmarkStart w:id="9" w:name="_Toc296944495"/>
      <w:bookmarkStart w:id="10" w:name="_Toc297048342"/>
      <w:bookmarkStart w:id="11" w:name="_Toc296891196"/>
      <w:bookmarkStart w:id="12" w:name="_Toc296890984"/>
      <w:r>
        <w:rPr>
          <w:rFonts w:hint="eastAsia" w:ascii="宋体" w:hAnsi="宋体" w:eastAsia="宋体" w:cs="宋体"/>
          <w:b/>
          <w:sz w:val="24"/>
        </w:rPr>
        <w:t>. 一般约定</w:t>
      </w:r>
      <w:bookmarkEnd w:id="2"/>
    </w:p>
    <w:bookmarkEnd w:id="3"/>
    <w:bookmarkEnd w:id="4"/>
    <w:bookmarkEnd w:id="5"/>
    <w:bookmarkEnd w:id="6"/>
    <w:bookmarkEnd w:id="7"/>
    <w:bookmarkEnd w:id="8"/>
    <w:bookmarkEnd w:id="9"/>
    <w:bookmarkEnd w:id="10"/>
    <w:bookmarkEnd w:id="11"/>
    <w:bookmarkEnd w:id="12"/>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 词语定义</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1.1.1合同</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1.1.1.10其他合同文件包括：</w:t>
      </w:r>
    </w:p>
    <w:p>
      <w:pPr>
        <w:spacing w:line="360" w:lineRule="auto"/>
        <w:ind w:left="420"/>
        <w:rPr>
          <w:rFonts w:hint="eastAsia" w:ascii="宋体" w:hAnsi="宋体" w:eastAsia="宋体" w:cs="宋体"/>
          <w:color w:val="000000"/>
          <w:kern w:val="0"/>
          <w:sz w:val="24"/>
        </w:rPr>
      </w:pPr>
      <w:bookmarkStart w:id="13" w:name="EBe97488c4d6a049c4abf8963a76c2b14e"/>
      <w:r>
        <w:rPr>
          <w:rFonts w:hint="eastAsia" w:ascii="宋体" w:hAnsi="宋体" w:eastAsia="宋体" w:cs="宋体"/>
          <w:color w:val="0000FF"/>
          <w:sz w:val="24"/>
          <w:u w:val="single"/>
        </w:rPr>
        <w:t>（1）中标通知书</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（2）投标书及其附件</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（3）本合同专用条款</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（4）本合同通用条款</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（5）技术标准和要求</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（6）图纸</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（7）已标价工程量清单</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（8）其他合同文件</w:t>
      </w:r>
    </w:p>
    <w:bookmarkEnd w:id="13"/>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1.1.2 合同当事人及其他相关方</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1.1.2.4监理人：</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名    称：</w:t>
      </w:r>
      <w:bookmarkStart w:id="14" w:name="EB021e5a631b99448bab723a565b97b02f"/>
      <w:bookmarkEnd w:id="14"/>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资质类别和等级：</w:t>
      </w:r>
      <w:bookmarkStart w:id="15" w:name="EB5e9f7bb007db45b2a28108d5a3208268"/>
      <w:bookmarkEnd w:id="15"/>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联系电话：</w:t>
      </w:r>
      <w:bookmarkStart w:id="16" w:name="EB1c46152a4bbe4fa29a2fe41f790023ae"/>
      <w:bookmarkEnd w:id="16"/>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电子信箱：</w:t>
      </w:r>
      <w:bookmarkStart w:id="17" w:name="EBd1e4ccf7a9b74594945bc09bfb9ce780"/>
      <w:bookmarkEnd w:id="17"/>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通信地址：</w:t>
      </w:r>
      <w:bookmarkStart w:id="18" w:name="EBec43d1bf2db64c0a8a0d641b56ab344a"/>
      <w:bookmarkEnd w:id="18"/>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1.1.2.5 设计人：</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名    称：</w:t>
      </w:r>
      <w:bookmarkStart w:id="19" w:name="EB9c9da72b8c3442218676d7b651b9d4fe"/>
      <w:bookmarkEnd w:id="19"/>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资质类别和等级：</w:t>
      </w:r>
      <w:bookmarkStart w:id="20" w:name="EB87f78e811ff7425b9f965a307b425d4a"/>
      <w:bookmarkEnd w:id="20"/>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联系电话：</w:t>
      </w:r>
      <w:bookmarkStart w:id="21" w:name="EBb11542c55cef45e3bb0a47569c35aedf"/>
      <w:bookmarkEnd w:id="21"/>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电子信箱：</w:t>
      </w:r>
      <w:bookmarkStart w:id="22" w:name="EB869eb23402fd44f4a1829d59a9e62c4b"/>
      <w:bookmarkEnd w:id="22"/>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通信地址：</w:t>
      </w:r>
      <w:bookmarkStart w:id="23" w:name="EBbe9b9003a1bf4e2e91f14bac672da2b2"/>
      <w:bookmarkEnd w:id="23"/>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1.1.3 工程和设备</w:t>
      </w:r>
    </w:p>
    <w:p>
      <w:pPr>
        <w:spacing w:line="360" w:lineRule="auto"/>
        <w:ind w:firstLine="420"/>
        <w:rPr>
          <w:rFonts w:hint="eastAsia" w:ascii="宋体" w:hAnsi="宋体" w:eastAsia="宋体" w:cs="宋体"/>
          <w:color w:val="0000FF"/>
          <w:sz w:val="24"/>
          <w:u w:val="single"/>
        </w:rPr>
      </w:pPr>
      <w:r>
        <w:rPr>
          <w:rFonts w:hint="eastAsia" w:ascii="宋体" w:hAnsi="宋体" w:eastAsia="宋体" w:cs="宋体"/>
          <w:color w:val="000000"/>
          <w:sz w:val="24"/>
        </w:rPr>
        <w:t>1.1.3.7 作为施工现场组成部分的其他场所包括：</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 xml:space="preserve"> 1.1.3.9 永久占地包括：</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kern w:val="0"/>
          <w:sz w:val="24"/>
        </w:rPr>
        <w:t>1.1.3.10 临时占地包括：</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1.3法律 </w:t>
      </w:r>
    </w:p>
    <w:p>
      <w:pPr>
        <w:autoSpaceDE w:val="0"/>
        <w:autoSpaceDN w:val="0"/>
        <w:adjustRightInd w:val="0"/>
        <w:spacing w:line="360" w:lineRule="auto"/>
        <w:ind w:left="596"/>
        <w:rPr>
          <w:rFonts w:hint="eastAsia" w:ascii="宋体" w:hAnsi="宋体" w:eastAsia="宋体" w:cs="宋体"/>
          <w:color w:val="000000"/>
          <w:sz w:val="24"/>
        </w:rPr>
      </w:pPr>
      <w:r>
        <w:rPr>
          <w:rFonts w:hint="eastAsia" w:ascii="宋体" w:hAnsi="宋体" w:eastAsia="宋体" w:cs="宋体"/>
          <w:color w:val="000000"/>
          <w:sz w:val="24"/>
        </w:rPr>
        <w:t xml:space="preserve">适用于合同的其他规范性文件： </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1.4 标准和规范</w:t>
      </w:r>
    </w:p>
    <w:p>
      <w:pPr>
        <w:spacing w:line="360" w:lineRule="auto"/>
        <w:ind w:left="596"/>
        <w:rPr>
          <w:rFonts w:hint="eastAsia" w:ascii="宋体" w:hAnsi="宋体" w:eastAsia="宋体" w:cs="宋体"/>
          <w:color w:val="000000"/>
          <w:sz w:val="24"/>
        </w:rPr>
      </w:pPr>
      <w:r>
        <w:rPr>
          <w:rFonts w:hint="eastAsia" w:ascii="宋体" w:hAnsi="宋体" w:eastAsia="宋体" w:cs="宋体"/>
          <w:color w:val="000000"/>
          <w:sz w:val="24"/>
        </w:rPr>
        <w:t>1.4.1适用于工程的标准规范包括：</w:t>
      </w:r>
    </w:p>
    <w:p>
      <w:pPr>
        <w:spacing w:line="360" w:lineRule="auto"/>
        <w:ind w:left="630"/>
        <w:rPr>
          <w:rFonts w:hint="eastAsia" w:ascii="宋体" w:hAnsi="宋体" w:eastAsia="宋体" w:cs="宋体"/>
          <w:color w:val="0000FF"/>
          <w:kern w:val="0"/>
          <w:sz w:val="24"/>
          <w:u w:val="single"/>
        </w:rPr>
      </w:pPr>
      <w:r>
        <w:rPr>
          <w:rFonts w:hint="eastAsia" w:ascii="宋体" w:hAnsi="宋体" w:eastAsia="宋体" w:cs="宋体"/>
          <w:color w:val="0000FF"/>
          <w:kern w:val="0"/>
          <w:sz w:val="24"/>
          <w:u w:val="single"/>
        </w:rPr>
        <w:t xml:space="preserve">发包人提供标准、规范的时间：承包人自行购置。 </w:t>
      </w:r>
    </w:p>
    <w:p>
      <w:pPr>
        <w:spacing w:line="360" w:lineRule="auto"/>
        <w:ind w:left="630"/>
        <w:rPr>
          <w:rFonts w:hint="eastAsia" w:ascii="宋体" w:hAnsi="宋体" w:eastAsia="宋体" w:cs="宋体"/>
          <w:color w:val="0000FF"/>
          <w:kern w:val="0"/>
          <w:sz w:val="24"/>
          <w:u w:val="single"/>
        </w:rPr>
      </w:pPr>
      <w:r>
        <w:rPr>
          <w:rFonts w:hint="eastAsia" w:ascii="宋体" w:hAnsi="宋体" w:eastAsia="宋体" w:cs="宋体"/>
          <w:color w:val="0000FF"/>
          <w:kern w:val="0"/>
          <w:sz w:val="24"/>
          <w:u w:val="single"/>
        </w:rPr>
        <w:t>国内没有相应标准、规范时的约定：如有涉及，双方另行协商约定</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 xml:space="preserve">1.4.2 发包人提供国外标准、规范的名称： </w:t>
      </w:r>
    </w:p>
    <w:p>
      <w:pPr>
        <w:spacing w:line="360" w:lineRule="auto"/>
        <w:ind w:firstLine="1140" w:firstLineChars="475"/>
        <w:rPr>
          <w:rFonts w:hint="eastAsia" w:ascii="宋体" w:hAnsi="宋体" w:eastAsia="宋体" w:cs="宋体"/>
          <w:color w:val="000000"/>
          <w:sz w:val="24"/>
        </w:rPr>
      </w:pPr>
      <w:r>
        <w:rPr>
          <w:rFonts w:hint="eastAsia" w:ascii="宋体" w:hAnsi="宋体" w:eastAsia="宋体" w:cs="宋体"/>
          <w:color w:val="000000"/>
          <w:kern w:val="0"/>
          <w:sz w:val="24"/>
        </w:rPr>
        <w:t>无</w:t>
      </w:r>
    </w:p>
    <w:p>
      <w:pPr>
        <w:spacing w:line="360" w:lineRule="auto"/>
        <w:ind w:firstLine="360" w:firstLineChars="150"/>
        <w:rPr>
          <w:rFonts w:hint="eastAsia" w:ascii="宋体" w:hAnsi="宋体" w:eastAsia="宋体" w:cs="宋体"/>
          <w:color w:val="000000"/>
          <w:sz w:val="24"/>
        </w:rPr>
      </w:pPr>
      <w:r>
        <w:rPr>
          <w:rFonts w:hint="eastAsia" w:ascii="宋体" w:hAnsi="宋体" w:eastAsia="宋体" w:cs="宋体"/>
          <w:color w:val="000000"/>
          <w:sz w:val="24"/>
        </w:rPr>
        <w:t>1.4.3发包人对工程的技术标准和功能要求的特殊要求：</w:t>
      </w:r>
    </w:p>
    <w:p>
      <w:pPr>
        <w:spacing w:after="120" w:line="360" w:lineRule="auto"/>
        <w:ind w:firstLine="420"/>
        <w:rPr>
          <w:rFonts w:hint="eastAsia" w:ascii="宋体" w:hAnsi="宋体" w:eastAsia="宋体" w:cs="宋体"/>
          <w:color w:val="000000"/>
          <w:sz w:val="24"/>
        </w:rPr>
      </w:pPr>
      <w:bookmarkStart w:id="24" w:name="EB82caf1d11ce2458389af751b45456f8f"/>
      <w:bookmarkEnd w:id="24"/>
      <w:r>
        <w:rPr>
          <w:rFonts w:hint="eastAsia" w:ascii="宋体" w:hAnsi="宋体" w:eastAsia="宋体" w:cs="宋体"/>
          <w:color w:val="000000"/>
          <w:sz w:val="24"/>
        </w:rPr>
        <w:t>1.5 合同文件的优先顺序</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合同文件组成及优先顺序为：</w:t>
      </w:r>
    </w:p>
    <w:p>
      <w:pPr>
        <w:spacing w:line="360" w:lineRule="auto"/>
        <w:ind w:left="420"/>
        <w:rPr>
          <w:rFonts w:hint="eastAsia" w:ascii="宋体" w:hAnsi="宋体" w:eastAsia="宋体" w:cs="宋体"/>
          <w:color w:val="0000FF"/>
          <w:kern w:val="0"/>
          <w:sz w:val="24"/>
          <w:u w:val="single"/>
        </w:rPr>
      </w:pPr>
      <w:bookmarkStart w:id="25" w:name="EBf653287f70d84761a0876599d0a93a03"/>
      <w:r>
        <w:rPr>
          <w:rFonts w:hint="eastAsia" w:ascii="宋体" w:hAnsi="宋体" w:eastAsia="宋体" w:cs="宋体"/>
          <w:color w:val="0000FF"/>
          <w:kern w:val="0"/>
          <w:sz w:val="24"/>
          <w:u w:val="single"/>
        </w:rPr>
        <w:t>1、本协议书及附件；2、中标通知书（含招标文件）；3、有关本工程的招标答疑、澄清函、补充函、承诺书等往来信函；4、投标函及其附件；5、专用合同条款；6、通用合同条款；7、技术标准和要求；8、图纸；9、已标价工程量清单；10、其他合同文件。</w:t>
      </w:r>
      <w:bookmarkEnd w:id="25"/>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 图纸和承包人文件</w:t>
      </w:r>
      <w:r>
        <w:rPr>
          <w:rFonts w:hint="eastAsia" w:ascii="宋体" w:hAnsi="宋体" w:eastAsia="宋体" w:cs="宋体"/>
          <w:color w:val="000000"/>
          <w:sz w:val="24"/>
        </w:rPr>
        <w:tab/>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1.6.1 图纸的提供</w:t>
      </w:r>
    </w:p>
    <w:p>
      <w:pPr>
        <w:spacing w:line="360" w:lineRule="auto"/>
        <w:ind w:firstLine="540" w:firstLineChars="225"/>
        <w:rPr>
          <w:rFonts w:hint="eastAsia" w:ascii="宋体" w:hAnsi="宋体" w:eastAsia="宋体" w:cs="宋体"/>
          <w:color w:val="000000"/>
          <w:sz w:val="24"/>
        </w:rPr>
      </w:pPr>
      <w:r>
        <w:rPr>
          <w:rFonts w:hint="eastAsia" w:ascii="宋体" w:hAnsi="宋体" w:eastAsia="宋体" w:cs="宋体"/>
          <w:color w:val="000000"/>
          <w:sz w:val="24"/>
        </w:rPr>
        <w:t>发包人向承包人提供</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1.6.4 承包人文件</w:t>
      </w:r>
    </w:p>
    <w:p>
      <w:pPr>
        <w:spacing w:line="360" w:lineRule="auto"/>
        <w:ind w:left="596"/>
        <w:rPr>
          <w:rFonts w:hint="eastAsia" w:ascii="宋体" w:hAnsi="宋体" w:eastAsia="宋体" w:cs="宋体"/>
          <w:color w:val="000000"/>
          <w:sz w:val="24"/>
        </w:rPr>
      </w:pPr>
      <w:r>
        <w:rPr>
          <w:rFonts w:hint="eastAsia" w:ascii="宋体" w:hAnsi="宋体" w:eastAsia="宋体" w:cs="宋体"/>
          <w:color w:val="000000"/>
          <w:sz w:val="24"/>
        </w:rPr>
        <w:t>需要由承包人提供的文件，包括：</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承包人提供的文件的期限为</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承包人提供的文件的数量为</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承包人提供的文件的形式为</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发包人审批承包人文件的期限</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1.6.5 现场图纸准备</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关于现场图纸准备的约定：</w:t>
      </w:r>
      <w:bookmarkStart w:id="26" w:name="EB31498f765cc445eaa48bc45871106f70"/>
      <w:r>
        <w:rPr>
          <w:rFonts w:hint="eastAsia" w:ascii="宋体" w:hAnsi="宋体" w:eastAsia="宋体" w:cs="宋体"/>
          <w:color w:val="0000FF"/>
          <w:sz w:val="24"/>
          <w:u w:val="single"/>
        </w:rPr>
        <w:t>按通用条款约定</w:t>
      </w:r>
      <w:bookmarkEnd w:id="26"/>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1.7 联络</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1.7.1发包人和承包人应当在天内将与合同有关的通知、批准、证明、证书、指示、指令、要求、请求、同意、意见、确定和决定等书面函件送达对方当事人。</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1.7.2 发包人接收文件的地点：；</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发包人指定的接收人为：</w:t>
      </w:r>
      <w:bookmarkStart w:id="27" w:name="EB1190590d54da45f7af41e7c3fcd46ac7"/>
      <w:bookmarkEnd w:id="27"/>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承包人接收文件的地点：</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承包人指定的接收人为：</w:t>
      </w:r>
      <w:bookmarkStart w:id="28" w:name="EBa4d939a501634a879eb64470fd607f37"/>
      <w:bookmarkEnd w:id="28"/>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监理人接收文件的地点：</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监理人指定的接收人为：</w:t>
      </w:r>
      <w:bookmarkStart w:id="29" w:name="EB6515e7d43cd241a6bdc72083d1502acc"/>
      <w:bookmarkEnd w:id="29"/>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1.10 交通运输</w:t>
      </w:r>
    </w:p>
    <w:p>
      <w:pPr>
        <w:spacing w:line="360" w:lineRule="auto"/>
        <w:ind w:firstLine="420"/>
        <w:rPr>
          <w:rFonts w:hint="eastAsia" w:ascii="宋体" w:hAnsi="宋体" w:eastAsia="宋体" w:cs="宋体"/>
          <w:sz w:val="24"/>
        </w:rPr>
      </w:pPr>
      <w:r>
        <w:rPr>
          <w:rFonts w:hint="eastAsia" w:ascii="宋体" w:hAnsi="宋体" w:eastAsia="宋体" w:cs="宋体"/>
          <w:sz w:val="24"/>
        </w:rPr>
        <w:t>1</w:t>
      </w:r>
      <w:bookmarkStart w:id="30" w:name="_Toc318581155"/>
      <w:bookmarkStart w:id="31" w:name="_Toc303539100"/>
      <w:bookmarkStart w:id="32" w:name="_Toc312677986"/>
      <w:bookmarkStart w:id="33" w:name="_Toc304295521"/>
      <w:bookmarkStart w:id="34" w:name="_Toc300934943"/>
      <w:r>
        <w:rPr>
          <w:rFonts w:hint="eastAsia" w:ascii="宋体" w:hAnsi="宋体" w:eastAsia="宋体" w:cs="宋体"/>
          <w:sz w:val="24"/>
        </w:rPr>
        <w:t>.10.1 出入现场的权利</w:t>
      </w:r>
    </w:p>
    <w:p>
      <w:pPr>
        <w:spacing w:line="360" w:lineRule="auto"/>
        <w:ind w:left="596"/>
        <w:rPr>
          <w:rFonts w:hint="eastAsia" w:ascii="宋体" w:hAnsi="宋体" w:eastAsia="宋体" w:cs="宋体"/>
          <w:sz w:val="24"/>
        </w:rPr>
      </w:pPr>
      <w:r>
        <w:rPr>
          <w:rFonts w:hint="eastAsia" w:ascii="宋体" w:hAnsi="宋体" w:eastAsia="宋体" w:cs="宋体"/>
          <w:sz w:val="24"/>
        </w:rPr>
        <w:t>关于出入现场的权利的约定：</w:t>
      </w:r>
    </w:p>
    <w:bookmarkEnd w:id="30"/>
    <w:bookmarkEnd w:id="31"/>
    <w:bookmarkEnd w:id="32"/>
    <w:bookmarkEnd w:id="33"/>
    <w:bookmarkEnd w:id="34"/>
    <w:p>
      <w:pPr>
        <w:spacing w:line="360" w:lineRule="auto"/>
        <w:ind w:firstLine="420"/>
        <w:rPr>
          <w:rFonts w:hint="eastAsia" w:ascii="宋体" w:hAnsi="宋体" w:eastAsia="宋体" w:cs="宋体"/>
          <w:sz w:val="24"/>
        </w:rPr>
      </w:pPr>
      <w:r>
        <w:rPr>
          <w:rFonts w:hint="eastAsia" w:ascii="宋体" w:hAnsi="宋体" w:eastAsia="宋体" w:cs="宋体"/>
          <w:sz w:val="24"/>
        </w:rPr>
        <w:t>1</w:t>
      </w:r>
      <w:bookmarkStart w:id="35" w:name="_Toc304295522"/>
      <w:bookmarkStart w:id="36" w:name="_Toc318581156"/>
      <w:bookmarkStart w:id="37" w:name="_Toc312677987"/>
      <w:bookmarkStart w:id="38" w:name="_Toc303539101"/>
      <w:bookmarkStart w:id="39" w:name="_Toc300934944"/>
      <w:r>
        <w:rPr>
          <w:rFonts w:hint="eastAsia" w:ascii="宋体" w:hAnsi="宋体" w:eastAsia="宋体" w:cs="宋体"/>
          <w:sz w:val="24"/>
        </w:rPr>
        <w:t>.10.3 场内交通</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关于场外交通和场内交通的边界的约定：</w:t>
      </w:r>
    </w:p>
    <w:p>
      <w:pPr>
        <w:spacing w:line="360" w:lineRule="auto"/>
        <w:ind w:firstLine="420"/>
        <w:rPr>
          <w:rFonts w:hint="eastAsia" w:ascii="宋体" w:hAnsi="宋体" w:eastAsia="宋体" w:cs="宋体"/>
          <w:sz w:val="24"/>
        </w:rPr>
      </w:pPr>
      <w:bookmarkStart w:id="40" w:name="EB0ab497681faf4f7197b97cbb939170fd"/>
      <w:bookmarkEnd w:id="40"/>
      <w:r>
        <w:rPr>
          <w:rFonts w:hint="eastAsia" w:ascii="宋体" w:hAnsi="宋体" w:eastAsia="宋体" w:cs="宋体"/>
          <w:sz w:val="24"/>
        </w:rPr>
        <w:t>关于发包人向承包人免费提供满足工程施工需要的场内道路和交通设施的约定：</w:t>
      </w:r>
    </w:p>
    <w:p>
      <w:pPr>
        <w:spacing w:line="360" w:lineRule="auto"/>
        <w:ind w:firstLine="420"/>
        <w:rPr>
          <w:rFonts w:hint="eastAsia" w:ascii="宋体" w:hAnsi="宋体" w:eastAsia="宋体" w:cs="宋体"/>
          <w:sz w:val="24"/>
        </w:rPr>
      </w:pPr>
      <w:r>
        <w:rPr>
          <w:rFonts w:hint="eastAsia" w:ascii="宋体" w:hAnsi="宋体" w:eastAsia="宋体" w:cs="宋体"/>
          <w:color w:val="0000FF"/>
          <w:sz w:val="24"/>
          <w:u w:val="single"/>
        </w:rPr>
        <w:t>承包人自行解决场内交通设施，修建、维护等费用含在投标报价中</w:t>
      </w:r>
      <w:r>
        <w:rPr>
          <w:rFonts w:hint="eastAsia" w:ascii="宋体" w:hAnsi="宋体" w:eastAsia="宋体" w:cs="宋体"/>
          <w:sz w:val="24"/>
        </w:rPr>
        <w:t>。</w:t>
      </w:r>
      <w:bookmarkEnd w:id="35"/>
      <w:bookmarkEnd w:id="36"/>
      <w:bookmarkEnd w:id="37"/>
      <w:bookmarkEnd w:id="38"/>
      <w:bookmarkEnd w:id="39"/>
      <w:bookmarkStart w:id="41" w:name="_Toc318581157"/>
    </w:p>
    <w:p>
      <w:pPr>
        <w:spacing w:line="360" w:lineRule="auto"/>
        <w:ind w:firstLine="420"/>
        <w:rPr>
          <w:rFonts w:hint="eastAsia" w:ascii="宋体" w:hAnsi="宋体" w:eastAsia="宋体" w:cs="宋体"/>
          <w:sz w:val="24"/>
        </w:rPr>
      </w:pPr>
      <w:r>
        <w:rPr>
          <w:rFonts w:hint="eastAsia" w:ascii="宋体" w:hAnsi="宋体" w:eastAsia="宋体" w:cs="宋体"/>
          <w:sz w:val="24"/>
        </w:rPr>
        <w:t>1.10.4超大件和超重件的运输</w:t>
      </w:r>
    </w:p>
    <w:p>
      <w:pPr>
        <w:spacing w:line="360" w:lineRule="auto"/>
        <w:ind w:firstLine="420"/>
        <w:rPr>
          <w:rFonts w:hint="eastAsia" w:ascii="宋体" w:hAnsi="宋体" w:eastAsia="宋体" w:cs="宋体"/>
          <w:sz w:val="24"/>
        </w:rPr>
      </w:pPr>
      <w:r>
        <w:rPr>
          <w:rFonts w:hint="eastAsia" w:ascii="宋体" w:hAnsi="宋体" w:eastAsia="宋体" w:cs="宋体"/>
          <w:sz w:val="24"/>
        </w:rPr>
        <w:t>运输超大件或超重件所需的道路和桥梁临时加固改造费用和其他有关费用由承包人承担。</w:t>
      </w:r>
    </w:p>
    <w:bookmarkEnd w:id="41"/>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1.11 知识产权</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1.11.1关于发包人提供给承包人的图纸、发包人为实施工程自行编制或委托编制的技术规范以及反映发包人关于合同要求或其他类似性质的文件的著作权的归属：</w:t>
      </w:r>
    </w:p>
    <w:p>
      <w:pPr>
        <w:spacing w:line="360" w:lineRule="auto"/>
        <w:ind w:left="596"/>
        <w:rPr>
          <w:rFonts w:hint="eastAsia" w:ascii="宋体" w:hAnsi="宋体" w:eastAsia="宋体" w:cs="宋体"/>
          <w:color w:val="000000"/>
          <w:sz w:val="24"/>
        </w:rPr>
      </w:pPr>
      <w:bookmarkStart w:id="42" w:name="EB5c9820f7ce7f4c9ebab922ebe72577d9"/>
      <w:bookmarkEnd w:id="42"/>
      <w:r>
        <w:rPr>
          <w:rFonts w:hint="eastAsia" w:ascii="宋体" w:hAnsi="宋体" w:eastAsia="宋体" w:cs="宋体"/>
          <w:color w:val="000000"/>
          <w:sz w:val="24"/>
        </w:rPr>
        <w:t>关于发包人提供的上述文件的使用限制的要求：</w:t>
      </w:r>
    </w:p>
    <w:p>
      <w:pPr>
        <w:spacing w:line="360" w:lineRule="auto"/>
        <w:ind w:left="596"/>
        <w:rPr>
          <w:rFonts w:hint="eastAsia" w:ascii="宋体" w:hAnsi="宋体" w:eastAsia="宋体" w:cs="宋体"/>
          <w:color w:val="000000"/>
          <w:sz w:val="24"/>
          <w:u w:val="single"/>
        </w:rPr>
      </w:pPr>
      <w:r>
        <w:rPr>
          <w:rFonts w:hint="eastAsia" w:ascii="宋体" w:hAnsi="宋体" w:eastAsia="宋体" w:cs="宋体"/>
          <w:color w:val="000000"/>
          <w:sz w:val="24"/>
        </w:rPr>
        <w:t>1.11.2 关于承包人为实施工程所编制文件的著作权的归属：</w:t>
      </w:r>
    </w:p>
    <w:p>
      <w:pPr>
        <w:spacing w:line="360" w:lineRule="auto"/>
        <w:ind w:left="596"/>
        <w:rPr>
          <w:rFonts w:hint="eastAsia" w:ascii="宋体" w:hAnsi="宋体" w:eastAsia="宋体" w:cs="宋体"/>
          <w:color w:val="000000"/>
          <w:sz w:val="24"/>
        </w:rPr>
      </w:pPr>
      <w:r>
        <w:rPr>
          <w:rFonts w:hint="eastAsia" w:ascii="宋体" w:hAnsi="宋体" w:eastAsia="宋体" w:cs="宋体"/>
          <w:color w:val="000000"/>
          <w:sz w:val="24"/>
        </w:rPr>
        <w:t>关于承包人提供的上述文件的使用限制的要求：</w:t>
      </w:r>
    </w:p>
    <w:p>
      <w:pPr>
        <w:spacing w:line="360" w:lineRule="auto"/>
        <w:ind w:left="596"/>
        <w:rPr>
          <w:rFonts w:hint="eastAsia" w:ascii="宋体" w:hAnsi="宋体" w:eastAsia="宋体" w:cs="宋体"/>
          <w:color w:val="000000"/>
          <w:sz w:val="24"/>
        </w:rPr>
      </w:pPr>
      <w:r>
        <w:rPr>
          <w:rFonts w:hint="eastAsia" w:ascii="宋体" w:hAnsi="宋体" w:eastAsia="宋体" w:cs="宋体"/>
          <w:color w:val="000000"/>
          <w:sz w:val="24"/>
        </w:rPr>
        <w:t>1.11.4 承包人在施工过程中所采用的专利、专有技术、技术秘密的使用费的承担方式：</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1.13工程量清单错误的修正</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出现工程量清单错误时，是否调整合同价格：</w:t>
      </w:r>
      <w:r>
        <w:rPr>
          <w:rFonts w:hint="eastAsia" w:ascii="宋体" w:hAnsi="宋体" w:eastAsia="宋体" w:cs="宋体"/>
          <w:color w:val="0000FF"/>
          <w:sz w:val="24"/>
          <w:u w:val="single"/>
        </w:rPr>
        <w:t>见专用条款11.2。</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sz w:val="24"/>
        </w:rPr>
        <w:t>允许调整合同价格的工程量偏差范围：</w:t>
      </w:r>
      <w:r>
        <w:rPr>
          <w:rFonts w:hint="eastAsia" w:ascii="宋体" w:hAnsi="宋体" w:eastAsia="宋体" w:cs="宋体"/>
          <w:color w:val="0000FF"/>
          <w:sz w:val="24"/>
          <w:u w:val="single"/>
        </w:rPr>
        <w:t>见专用条款11.2。</w:t>
      </w:r>
    </w:p>
    <w:p>
      <w:pPr>
        <w:keepNext/>
        <w:keepLines/>
        <w:spacing w:before="260" w:after="260" w:line="413" w:lineRule="auto"/>
        <w:outlineLvl w:val="2"/>
        <w:rPr>
          <w:rFonts w:hint="eastAsia" w:ascii="宋体" w:hAnsi="宋体" w:eastAsia="宋体" w:cs="宋体"/>
          <w:b/>
          <w:sz w:val="24"/>
        </w:rPr>
      </w:pPr>
      <w:bookmarkStart w:id="43" w:name="_Toc351203634"/>
      <w:r>
        <w:rPr>
          <w:rFonts w:hint="eastAsia" w:ascii="宋体" w:hAnsi="宋体" w:eastAsia="宋体" w:cs="宋体"/>
          <w:b/>
          <w:sz w:val="24"/>
        </w:rPr>
        <w:t>2</w:t>
      </w:r>
      <w:bookmarkStart w:id="44" w:name="_Toc292559867"/>
      <w:bookmarkStart w:id="45" w:name="_Toc296347156"/>
      <w:bookmarkStart w:id="46" w:name="_Toc292559362"/>
      <w:bookmarkStart w:id="47" w:name="_Toc296890985"/>
      <w:bookmarkStart w:id="48" w:name="_Toc296346658"/>
      <w:bookmarkStart w:id="49" w:name="_Toc296503157"/>
      <w:bookmarkStart w:id="50" w:name="_Toc296891197"/>
      <w:bookmarkStart w:id="51" w:name="_Toc296944496"/>
      <w:bookmarkStart w:id="52" w:name="_Toc297048343"/>
      <w:bookmarkStart w:id="53" w:name="_Toc297120457"/>
      <w:r>
        <w:rPr>
          <w:rFonts w:hint="eastAsia" w:ascii="宋体" w:hAnsi="宋体" w:eastAsia="宋体" w:cs="宋体"/>
          <w:b/>
          <w:sz w:val="24"/>
        </w:rPr>
        <w:t>. 发包人</w:t>
      </w:r>
      <w:bookmarkEnd w:id="43"/>
    </w:p>
    <w:bookmarkEnd w:id="44"/>
    <w:bookmarkEnd w:id="45"/>
    <w:bookmarkEnd w:id="46"/>
    <w:bookmarkEnd w:id="47"/>
    <w:bookmarkEnd w:id="48"/>
    <w:bookmarkEnd w:id="49"/>
    <w:bookmarkEnd w:id="50"/>
    <w:bookmarkEnd w:id="51"/>
    <w:bookmarkEnd w:id="52"/>
    <w:bookmarkEnd w:id="53"/>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2.2 发包人代表</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发包人代表：</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姓    名：</w:t>
      </w:r>
      <w:bookmarkStart w:id="54" w:name="EBfca04cfd14ff4ac198d8b4caac5dda8c"/>
      <w:bookmarkEnd w:id="54"/>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身份证号：</w:t>
      </w:r>
      <w:bookmarkStart w:id="55" w:name="EB6ce647ae8d0d4dce95f25ebe2205a5dd"/>
      <w:bookmarkEnd w:id="55"/>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职    务：</w:t>
      </w:r>
      <w:bookmarkStart w:id="56" w:name="EB9ae914f96083471ead96f9c75ae4bb49"/>
      <w:bookmarkEnd w:id="56"/>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联系电话：</w:t>
      </w:r>
      <w:bookmarkStart w:id="57" w:name="EBf25e17d3e13345f2a215c8a7b2328d90"/>
      <w:bookmarkEnd w:id="57"/>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电子信箱：</w:t>
      </w:r>
      <w:bookmarkStart w:id="58" w:name="EB02b6d464bd9d4b4aad71399d9795f40d"/>
      <w:bookmarkEnd w:id="58"/>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通信地址：</w:t>
      </w:r>
      <w:bookmarkStart w:id="59" w:name="EBc658dfe93f0042c081b5bd739d144173"/>
      <w:bookmarkEnd w:id="59"/>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u w:val="single"/>
        </w:rPr>
      </w:pPr>
      <w:r>
        <w:rPr>
          <w:rFonts w:hint="eastAsia" w:ascii="宋体" w:hAnsi="宋体" w:eastAsia="宋体" w:cs="宋体"/>
          <w:color w:val="000000"/>
          <w:sz w:val="24"/>
        </w:rPr>
        <w:t>发包人对发包人代表的授权范围如下：</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2.4 施工现场、施工条件和基础资料的提供</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2.4.1 提供施工现场</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关于发包人移交施工现场的期限要求：</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2.4.2 提供施工条件</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关于发包人应负责提供施工所需要的条件，包括：</w:t>
      </w:r>
    </w:p>
    <w:p>
      <w:pPr>
        <w:spacing w:line="360" w:lineRule="auto"/>
        <w:ind w:left="420"/>
        <w:rPr>
          <w:rFonts w:hint="eastAsia" w:ascii="宋体" w:hAnsi="宋体" w:eastAsia="宋体" w:cs="宋体"/>
          <w:color w:val="000000"/>
          <w:sz w:val="24"/>
          <w:u w:val="single"/>
        </w:rPr>
      </w:pPr>
      <w:bookmarkStart w:id="60" w:name="EBefa4e923f2f046798ef4016a84208360"/>
      <w:r>
        <w:rPr>
          <w:rFonts w:hint="eastAsia" w:ascii="宋体" w:hAnsi="宋体" w:eastAsia="宋体" w:cs="宋体"/>
          <w:color w:val="0000FF"/>
          <w:sz w:val="24"/>
          <w:u w:val="single"/>
        </w:rPr>
        <w:t>（1）将施工所需的水、电、电讯线路接至施工场地的时间、地点和供应要求：承包方自行解决，发包方协助，相应费用由承包人包含在合同价中。</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（2）施工场地与公共道路的通道开通时间和要求： 已到位。</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（3）工程地质和地下管线资料的提供时间： 需要时工程地质勘察报告、地下管线资料由发包人提供，承包人协助收集。</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（4）由发包人办理的施工所需证件、批件的名称和完成时间：由承包方代办。</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（5）图纸会审和设计交底时间：正式开工前。</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（6）双方约定发包人应做的其他工作：如涉及，双方现场协商。</w:t>
      </w:r>
    </w:p>
    <w:bookmarkEnd w:id="60"/>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2.5 资金来源证明及支付担保</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发包人提供资金来源证明的期限要求：</w:t>
      </w:r>
    </w:p>
    <w:p>
      <w:pPr>
        <w:spacing w:line="360" w:lineRule="auto"/>
        <w:ind w:firstLine="420"/>
        <w:rPr>
          <w:rFonts w:hint="eastAsia" w:ascii="宋体" w:hAnsi="宋体" w:eastAsia="宋体" w:cs="宋体"/>
          <w:color w:val="000000"/>
          <w:sz w:val="24"/>
        </w:rPr>
      </w:pPr>
      <w:bookmarkStart w:id="61" w:name="EB94cacb8524a84744b9644d99fff20e87"/>
      <w:bookmarkEnd w:id="61"/>
      <w:r>
        <w:rPr>
          <w:rFonts w:hint="eastAsia" w:ascii="宋体" w:hAnsi="宋体" w:eastAsia="宋体" w:cs="宋体"/>
          <w:color w:val="000000"/>
          <w:sz w:val="24"/>
        </w:rPr>
        <w:t>发包人是否提供支付担保：。</w:t>
      </w:r>
    </w:p>
    <w:p>
      <w:pPr>
        <w:spacing w:line="360" w:lineRule="auto"/>
        <w:ind w:firstLine="420"/>
        <w:rPr>
          <w:rFonts w:hint="eastAsia" w:ascii="宋体" w:hAnsi="宋体" w:eastAsia="宋体" w:cs="宋体"/>
          <w:color w:val="000000"/>
          <w:sz w:val="24"/>
          <w:u w:val="single"/>
        </w:rPr>
      </w:pPr>
      <w:r>
        <w:rPr>
          <w:rFonts w:hint="eastAsia" w:ascii="宋体" w:hAnsi="宋体" w:eastAsia="宋体" w:cs="宋体"/>
          <w:color w:val="000000"/>
          <w:sz w:val="24"/>
        </w:rPr>
        <w:t>发包人提供支付担保的形式：</w:t>
      </w:r>
      <w:bookmarkStart w:id="62" w:name="EBdb25f4a08ece449fa137213b47d370c2"/>
      <w:bookmarkEnd w:id="62"/>
      <w:r>
        <w:rPr>
          <w:rFonts w:hint="eastAsia" w:ascii="宋体" w:hAnsi="宋体" w:eastAsia="宋体" w:cs="宋体"/>
          <w:color w:val="000000"/>
          <w:sz w:val="24"/>
        </w:rPr>
        <w:t>。</w:t>
      </w:r>
    </w:p>
    <w:p>
      <w:pPr>
        <w:keepNext/>
        <w:keepLines/>
        <w:spacing w:before="260" w:after="260" w:line="413" w:lineRule="auto"/>
        <w:outlineLvl w:val="2"/>
        <w:rPr>
          <w:rFonts w:hint="eastAsia" w:ascii="宋体" w:hAnsi="宋体" w:eastAsia="宋体" w:cs="宋体"/>
          <w:b/>
          <w:sz w:val="24"/>
        </w:rPr>
      </w:pPr>
      <w:bookmarkStart w:id="63" w:name="_Toc351203635"/>
      <w:r>
        <w:rPr>
          <w:rFonts w:hint="eastAsia" w:ascii="宋体" w:hAnsi="宋体" w:eastAsia="宋体" w:cs="宋体"/>
          <w:b/>
          <w:sz w:val="24"/>
        </w:rPr>
        <w:t>3</w:t>
      </w:r>
      <w:bookmarkStart w:id="64" w:name="_Toc296944497"/>
      <w:bookmarkStart w:id="65" w:name="_Toc296891198"/>
      <w:bookmarkStart w:id="66" w:name="_Toc296890986"/>
      <w:bookmarkStart w:id="67" w:name="_Toc292559363"/>
      <w:bookmarkStart w:id="68" w:name="_Toc292559868"/>
      <w:bookmarkStart w:id="69" w:name="_Toc296346659"/>
      <w:bookmarkStart w:id="70" w:name="_Toc296347157"/>
      <w:bookmarkStart w:id="71" w:name="_Toc297048344"/>
      <w:bookmarkStart w:id="72" w:name="_Toc297120458"/>
      <w:bookmarkStart w:id="73" w:name="_Toc296503158"/>
      <w:r>
        <w:rPr>
          <w:rFonts w:hint="eastAsia" w:ascii="宋体" w:hAnsi="宋体" w:eastAsia="宋体" w:cs="宋体"/>
          <w:b/>
          <w:sz w:val="24"/>
        </w:rPr>
        <w:t>. 承包人</w:t>
      </w:r>
      <w:bookmarkEnd w:id="63"/>
    </w:p>
    <w:bookmarkEnd w:id="64"/>
    <w:bookmarkEnd w:id="65"/>
    <w:bookmarkEnd w:id="66"/>
    <w:bookmarkEnd w:id="67"/>
    <w:bookmarkEnd w:id="68"/>
    <w:bookmarkEnd w:id="69"/>
    <w:bookmarkEnd w:id="70"/>
    <w:bookmarkEnd w:id="71"/>
    <w:bookmarkEnd w:id="72"/>
    <w:bookmarkEnd w:id="73"/>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3.1 承包人的一般义务</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kern w:val="0"/>
          <w:sz w:val="24"/>
        </w:rPr>
        <w:t>（5）</w:t>
      </w:r>
      <w:r>
        <w:rPr>
          <w:rFonts w:hint="eastAsia" w:ascii="宋体" w:hAnsi="宋体" w:eastAsia="宋体" w:cs="宋体"/>
          <w:color w:val="000000"/>
          <w:sz w:val="24"/>
        </w:rPr>
        <w:t>承包人提交的竣工资料的内容：</w:t>
      </w:r>
      <w:r>
        <w:rPr>
          <w:rFonts w:hint="eastAsia" w:ascii="宋体" w:hAnsi="宋体" w:eastAsia="宋体" w:cs="宋体"/>
          <w:color w:val="0000FF"/>
          <w:sz w:val="24"/>
          <w:u w:val="single"/>
        </w:rPr>
        <w:t>按照法律规定和合同约定编制竣工资料，完成竣工资料立卷及归档。</w:t>
      </w:r>
    </w:p>
    <w:p>
      <w:pPr>
        <w:spacing w:line="360" w:lineRule="auto"/>
        <w:ind w:left="638"/>
        <w:rPr>
          <w:rFonts w:hint="eastAsia" w:ascii="宋体" w:hAnsi="宋体" w:eastAsia="宋体" w:cs="宋体"/>
          <w:color w:val="000000"/>
          <w:sz w:val="24"/>
        </w:rPr>
      </w:pPr>
      <w:r>
        <w:rPr>
          <w:rFonts w:hint="eastAsia" w:ascii="宋体" w:hAnsi="宋体" w:eastAsia="宋体" w:cs="宋体"/>
          <w:color w:val="000000"/>
          <w:sz w:val="24"/>
        </w:rPr>
        <w:t>承包人需要提交的竣工资料套数：</w:t>
      </w:r>
      <w:r>
        <w:rPr>
          <w:rFonts w:hint="eastAsia" w:ascii="宋体" w:hAnsi="宋体" w:eastAsia="宋体" w:cs="宋体"/>
          <w:color w:val="0000FF"/>
          <w:sz w:val="24"/>
          <w:u w:val="single"/>
        </w:rPr>
        <w:t>按发包人要求</w:t>
      </w:r>
    </w:p>
    <w:p>
      <w:pPr>
        <w:spacing w:line="360" w:lineRule="auto"/>
        <w:ind w:left="638"/>
        <w:rPr>
          <w:rFonts w:hint="eastAsia" w:ascii="宋体" w:hAnsi="宋体" w:eastAsia="宋体" w:cs="宋体"/>
          <w:color w:val="000000"/>
          <w:sz w:val="24"/>
        </w:rPr>
      </w:pPr>
      <w:r>
        <w:rPr>
          <w:rFonts w:hint="eastAsia" w:ascii="宋体" w:hAnsi="宋体" w:eastAsia="宋体" w:cs="宋体"/>
          <w:color w:val="000000"/>
          <w:sz w:val="24"/>
        </w:rPr>
        <w:t>承包人提交的竣工资料的费用承担：</w:t>
      </w:r>
      <w:r>
        <w:rPr>
          <w:rFonts w:hint="eastAsia" w:ascii="宋体" w:hAnsi="宋体" w:eastAsia="宋体" w:cs="宋体"/>
          <w:color w:val="0000FF"/>
          <w:sz w:val="24"/>
          <w:u w:val="single"/>
        </w:rPr>
        <w:t>承包人承担。</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00"/>
          <w:sz w:val="24"/>
        </w:rPr>
        <w:t>承包人提交的竣工资料移交时间：</w:t>
      </w:r>
      <w:bookmarkStart w:id="74" w:name="EB069042397398465c801e1783531c9e03"/>
      <w:r>
        <w:rPr>
          <w:rFonts w:hint="eastAsia" w:ascii="宋体" w:hAnsi="宋体" w:eastAsia="宋体" w:cs="宋体"/>
          <w:color w:val="0000FF"/>
          <w:sz w:val="24"/>
          <w:u w:val="single"/>
        </w:rPr>
        <w:t>竣工验收后30天内</w:t>
      </w:r>
      <w:bookmarkEnd w:id="74"/>
      <w:r>
        <w:rPr>
          <w:rFonts w:hint="eastAsia" w:ascii="宋体" w:hAnsi="宋体" w:eastAsia="宋体" w:cs="宋体"/>
          <w:color w:val="0000FF"/>
          <w:sz w:val="24"/>
          <w:u w:val="single"/>
        </w:rPr>
        <w:t>。</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00"/>
          <w:sz w:val="24"/>
        </w:rPr>
        <w:t>承包人提交的竣工资料形式要求：</w:t>
      </w:r>
      <w:r>
        <w:rPr>
          <w:rFonts w:hint="eastAsia" w:ascii="宋体" w:hAnsi="宋体" w:eastAsia="宋体" w:cs="宋体"/>
          <w:color w:val="0000FF"/>
          <w:sz w:val="24"/>
          <w:u w:val="single"/>
        </w:rPr>
        <w:t>满足项目属地建设主管部门要求。</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（6）承包人应履行的其他义务：</w:t>
      </w:r>
    </w:p>
    <w:p>
      <w:pPr>
        <w:spacing w:line="360" w:lineRule="auto"/>
        <w:ind w:left="638"/>
        <w:rPr>
          <w:rFonts w:hint="eastAsia" w:ascii="宋体" w:hAnsi="宋体" w:eastAsia="宋体" w:cs="宋体"/>
          <w:color w:val="000000"/>
          <w:sz w:val="24"/>
        </w:rPr>
      </w:pPr>
      <w:r>
        <w:rPr>
          <w:rFonts w:hint="eastAsia" w:ascii="宋体" w:hAnsi="宋体" w:eastAsia="宋体" w:cs="宋体"/>
          <w:color w:val="0000FF"/>
          <w:sz w:val="24"/>
          <w:u w:val="single"/>
        </w:rPr>
        <w:t>1、承包人应严格按设计图纸施工，所有的原材料必须符合国家规范要求，并配合发包人（监理监督）按批次做好原材料的取样送检工作，不得弄虚作假，不得使用劣质材料。</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2、承担施工安全保卫工作及施工照明的责任和要求：承包方全权负责，并在报价中考虑相应费用。承包人必须提供和维修整个工程期间使用的照明、围栏设施，并负责安全保卫，确保过路行人的安全。因承包人未设置（或设置不到位）以上照明、围栏导致的安全事故由承包人负责，并承担可能产生的一切费用。保证施工期间对居民的影响减少到最低程度所采取的各项措施及保证完成100%工作量所采取的对居民协调工作的各项措施必须详细、全面、可行；保证居民的通道畅通，施工场地的卫生，控制噪音及三废的排放，负责施工场合的治安保障工作，以上所有费用考虑在投标报价中。工程施工现场应配备必要的标示标牌等指示设施，费用自行考虑，计入措施费。</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3、需承包人办理的有关施工场地交通、环卫和施工噪音管理等手续：按汉中市颁布的有关建设工程施工现场交通、环卫、防噪音等方面的管理规定办理并承担相应费用并同时执行属地相关部门管理要求。</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4、已完工程成品保护的特殊要求及费用承担：承包人应做好成品保护工作，项目整体竣工未移交发包人前，若有损坏、失窃或盗抢，由承包人负责维修或重新购买。承包人需做好对市政道路、管线及设施的成品保护工作，其费用计入合同价中。承包人应充分了解其它项目工程施工已存在的或潜在对本项目原有建筑（拟建项目西侧驳岸）、管道的破坏因素，承包商应采取切实的保护措施，防止项目施工对原有建筑、管道的破坏。同时，承包人应充分了解本项目工程施工对原有建筑、其它市政公用管线已存在的、或潜在的破坏因素，并要求项目工程管理和施工人员采取切实的保护措施，防止因本项目工程施工而破坏原有建筑的主体、结构、水电、绿化、景观等和其它市政公用管线。如果发生破坏行为,其维修费用全部由承包人承担。</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5、施工场地周围地下管线和邻近建筑物、构筑物（含文物保护建筑）、古树名木、行人出行应做好相应的保护要求及费用承担：承包人负责处理，发生的费用由承包人包含在合同价中。保护方案必须符合相关部门的要求，实施前必须经相关单位批准。如承包人擅自处理，造成的损失及处罚由承包人承担，该款项无需经承包人同意，由发包人直接在工程款中扣除。</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6、施工场地清洁卫生的要求：施工期间按创建文明工地及环卫行政主管部门的要求执行，每天收工前、每道工序施工后做到工完场清。交工前清理现场达到监理工程师和发包人要求，承担因违反有关规定造成的损失和罚款。</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7、本工程施工许可证由承包人代办，发包人配合办理。</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8、若发生甲供材料，则甲供材料的提前申请：承包人应提前30天对可能影响工程进度的甲供材料提出书面申请，以便发包人有充分时间准备供货。若因申请滞后引起的进度问题由承包人负责。甲供材料由承包人进行卸货接收、验收、保管及成品保护，费用包含在本次投标报价中。</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9、节日、假日或任何其他法定休息日：承包人被认为在他的工作进度计划中已为一切公认的节日、假日或任何其他法定休息日留有余地。规定的合同期被认为是包括这些日期在内，有关这些问题不再考虑任何延期或额外费用。如果承包人接到指令在法定假日以外的任何额外日期非停工，将给以延期以补偿中断的工作。</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10、本工程不得转包，发现有此情况作违约处理，发包人有权终止合同，并要求承包人赔偿相应损失。承包人承诺的项目经理、项目技术负责人及各专业工程师必须为承包人的在职职工，在工程现场以及工程例会上必须到场，否则甲方有权进行处罚及单方终止合同，并要求承包人赔偿相关损失。项目经理在同一合同期内严禁兼任另一合同的项目经理。在整个工程实施过程中，承包人成立项目经理部，派出投标书中承诺的项目经理及主要管理人员。未事先征得发包人同意，承包人不得擅自更换项目经理，但发包人有权根据工程实施情况要求承包人立即更换不称职的项目经理。发包人同意更换项目经理，承包人须支付违约金。其他人员的承诺按投标书。发包人还将对其实行考勤制度，项目经理、施工员、安全员（根据项目特征配足安全员）相关管理人员持证上岗。必须保证坚守工地现场，若发包人发现以上主要管理人员每缺岗一天，按1000元/人.次计违约金，按人次累计计算，不封顶。该款项扣除时无需经承包人同意，由发包人直接在工程款中扣除，工程结束不返还。</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11、承包人必须将其一切施工活动限制在工程项目用地红线边界范围内，如承包人出于工程的需要，不得不临时占用或开挖工程建筑红线边界范围外的土地或道路，承包人应自行办理全部手续，并承担由此发生全部费用，承包人不应以与占用建筑红线边界范围外的土地有关情况作为延长合同工期和增加费用的理由。</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12、承包人应认真踏勘现场，了解现场施工条件及环境，充分考虑各项施工措施费，如(但不限于)施工技术措施费、现场安全文明施工措施费、赶工措施费、技术措施费、特殊条件下施工增加费、设备试车费等费用均包含在本次投标报价中，竣工结算时不作任何调整。</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13、承包人应根据现场踏勘情况，对于施工现场原有的各类垃圾的清运费用已包含在本次投标报价中，竣工结算时不作调整。承包人应充分考虑场地情况，本工程场地内临时设施的二次搬迁（如有）、安拆不再补偿费用，竣工结算时不作调整。</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14、承包人应根据现场踏勘情况，充分估计发包人现场提供的临时用电用水的负荷和位置，如用地红线内需要接驳连接由承包人自行解决；场地上现有的硬化便道局部需进行破障、场地上现有的树根需挖除等一切障碍的清除清运费均视为考虑在本次报价中，进场后不再进行调整。</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15、承包人应准备好试验、验收所需的人力、仪器设备、资料、电源、水源等试验、验收必备的条件，提交相关的“试验验收方案”报总监批准。试验、验收所需的电费水费考虑在本次报价中，进场后不再进行调整。</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16、由承包人原因引起检测费用的增加，由承包人承担，发包人于工程结算时在工程款中扣除；非工程实体用材料的检测费由承包人自理；如检测必须要进行的破坏性试验样品的费用视为考虑在本次报价中。</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17、若工程施工中，安全、质量、文明施工、环境保护等各方面被媒体曝光，对发包人造成不良影响的，视同违约。除妥善处理有关事项外，还须支付发包人合同违约金、赔偿金。该款项无需经承包人同意，由发包人直接在工程款中扣除。施工现场请承包方做好安保及防护工作，避免人员发生事故，外来人员及校内无关人员严禁进入施工场地等。</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18、双方约定承包人应做的其他工作：</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A) 承包人在工程实施期间负责每天将施工场地范围内的所有地面和地下建筑垃圾、建筑杂物、生活垃圾等清理干净，并及时清除出施工现场。如承包人不作清理或清理不干净，发包人有权委托其他单位或个人清理，所产生的一切费用由承包人负责。发包人在工程款结算时直接在承包方人工程款中扣除，并处罚约金；竣工交付前，将所有各类垃圾、塔吊基础清除清运出场，将所有剩余的建筑材料清运出场，将所有施工机械和设备清运出场，费用包含在本次投标报价中。</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B)施工过程中， 应充分配合发包人和监理工程师的工作，认真做好施工组织管理和协调工作，配合其它承包人的施工，并无条件配合发包人和监理工程师的调度，接受发包人和监理工程师的监督管理，按期、保质完成施工任务。</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C）承包人必须服从发包人现场的统一管理和协调，做到文明施工。施工现场要按发包人要求统一设立施工告示牌及施工标识、标语和交通警示指引等标志。D)余料或废弃物处理：工地施工余料或废弃物不得在现场丢弃，否则，承包人无条件支付违约金。</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E)临建设施：在征得发包方及监理工程师同意的情况下，工地现场搭设办公区、办公现场视现场特征实施，现场不提供生活区临时设施搭设场地，活动房应采用坚固、安全、整洁、美观的防火彩钢板，严禁采用石棉瓦等材料搭设简易工棚。现场网络到位，提供业主办公室、监理办公室、办公信息化物品，桌椅，资料柜电脑、打印机以及交通工具一辆等开工前必须具备。临时设施内部需硬化，外围用彩钢板围护。现场平面布置按监理方、发包方批准的现场平面图搭设，并按标准化、文明施工现场的要求保证施工场地清洁卫生和场地硬化、美化，遵守消防、供电、环境卫生管理的有关规定，由此产生的费用包括到投标报价中。承担因自身原因违反有关规定造成的损失和罚款，如若受到处罚，发包人同时对承包人处以同等金额的处罚金。</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F）防尘、排污：必须要采取有力的措施防止工地扬尘、工程车抛撒滴漏。露天土方需进行覆盖，施工通道应经常进行洒水降尘，严禁施工车辆抛撒滴漏污染道路，施工车辆驶出工地前，必须经冲洗场冲洗干净，杜绝车轮夹泥上路。</w:t>
      </w:r>
    </w:p>
    <w:p>
      <w:pPr>
        <w:spacing w:line="360" w:lineRule="auto"/>
        <w:ind w:left="638"/>
        <w:rPr>
          <w:rFonts w:hint="eastAsia" w:ascii="宋体" w:hAnsi="宋体" w:eastAsia="宋体" w:cs="宋体"/>
          <w:color w:val="0000FF"/>
          <w:sz w:val="24"/>
          <w:u w:val="single"/>
        </w:rPr>
      </w:pPr>
      <w:r>
        <w:rPr>
          <w:rFonts w:hint="eastAsia" w:ascii="宋体" w:hAnsi="宋体" w:eastAsia="宋体" w:cs="宋体"/>
          <w:color w:val="0000FF"/>
          <w:sz w:val="24"/>
          <w:u w:val="single"/>
        </w:rPr>
        <w:t>G）无论监理工程师或发包人是否进行并通过了各项检验，均不解除承包人对自己承包的工程的质量所负责任，除非质量问题是由于设计原因引起，而针对此类质量问题承包人须及时通知监理工程师和发包人。</w:t>
      </w:r>
    </w:p>
    <w:p>
      <w:pPr>
        <w:spacing w:line="360" w:lineRule="auto"/>
        <w:ind w:left="420" w:leftChars="200" w:firstLine="240" w:firstLineChars="100"/>
        <w:rPr>
          <w:rFonts w:hint="eastAsia" w:ascii="宋体" w:hAnsi="宋体" w:eastAsia="宋体" w:cs="宋体"/>
          <w:color w:val="0000FF"/>
          <w:sz w:val="24"/>
          <w:u w:val="single"/>
        </w:rPr>
      </w:pPr>
      <w:r>
        <w:rPr>
          <w:rFonts w:hint="eastAsia" w:ascii="宋体" w:hAnsi="宋体" w:eastAsia="宋体" w:cs="宋体"/>
          <w:color w:val="0000FF"/>
          <w:sz w:val="24"/>
          <w:u w:val="single"/>
        </w:rPr>
        <w:t>H）根据陕西省及汉中市工程建设相关规定，为确保施工工地安全生产，项目所需的信息化管理手段（包括且不限于）视频监控系统、门禁系统、工程人员管理系统、视频会议系统、设备管理系统、周界防护系统等。</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19、涉及迁改的弱电箱（线），树木，道口开设等承包方代办，发包人协助。</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20、拟建项目场地局限，请投标方自行考虑生活区等相应临设场所及材料堆场，请在报价中予以考虑。</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21、拟建项目场地较小，且在已建成校园，请充分考虑大型设备机械车辆对周围设施，管线，驳岸的影响，在投标报价中予以考虑。</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22、承包方须根据实际情况对使用、维护或建设施工道路，包括进行加固处理或重新施工（含恢复），以及拟建项目周边人行道严禁行车和卸料，以免地下管线受压损坏。</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3.2 项目经理</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kern w:val="0"/>
          <w:sz w:val="24"/>
        </w:rPr>
        <w:t xml:space="preserve">3.2.1 </w:t>
      </w:r>
      <w:r>
        <w:rPr>
          <w:rFonts w:hint="eastAsia" w:ascii="宋体" w:hAnsi="宋体" w:eastAsia="宋体" w:cs="宋体"/>
          <w:color w:val="000000"/>
          <w:sz w:val="24"/>
        </w:rPr>
        <w:t>项目经理：</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姓    名：</w:t>
      </w:r>
      <w:bookmarkStart w:id="75" w:name="EB45cc91ef9b3a40b9a50020ed9670285e"/>
      <w:bookmarkEnd w:id="75"/>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身份证号：</w:t>
      </w:r>
      <w:bookmarkStart w:id="76" w:name="EBecd35d988eab47cf8d1751cd1ee386a6"/>
      <w:bookmarkEnd w:id="76"/>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建造师执业资格等级：</w:t>
      </w:r>
      <w:bookmarkStart w:id="77" w:name="EBcc7fda4716474946b11c208d6a1917f7"/>
      <w:bookmarkEnd w:id="77"/>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建造师注册证书号：</w:t>
      </w:r>
      <w:bookmarkStart w:id="78" w:name="EB4acf553dbd5a4b33ae750abc480fa4b6"/>
      <w:bookmarkEnd w:id="78"/>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建造师执业印章号：</w:t>
      </w:r>
      <w:bookmarkStart w:id="79" w:name="EBe14348ab515048099fd474a5276c9635"/>
      <w:bookmarkEnd w:id="79"/>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安全生产考核合格证书号：</w:t>
      </w:r>
      <w:bookmarkStart w:id="80" w:name="EB0b9fa2f261114eabaa60394a69e19cd2"/>
      <w:bookmarkEnd w:id="80"/>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联系电话：</w:t>
      </w:r>
      <w:bookmarkStart w:id="81" w:name="EB8c308c893a9b4789aee2340904842403"/>
      <w:bookmarkEnd w:id="81"/>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电子信箱：</w:t>
      </w:r>
      <w:bookmarkStart w:id="82" w:name="EB433b4ec82c6f4fa7b33e976dac4818b3"/>
      <w:bookmarkEnd w:id="82"/>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通信地址：</w:t>
      </w:r>
      <w:bookmarkStart w:id="83" w:name="EBe271d1b8d4264ce489b2d75ef325a3e9"/>
      <w:bookmarkEnd w:id="83"/>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承包人对项目经理的授权范围如下： </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关于项目经理每月在施工现场的时间要求：</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承包人未提交劳动合同，以及没有为项目经理缴纳社会保险证明的违约责任：</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项目经理未经批准，擅自离开施工现场的违约责任：</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3.2.3 承包人擅自更换项目经理的违约责任：</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3.2.4 承包人无正当理由拒绝更换项目经理的违约责任：</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3.3 承包人人员</w:t>
      </w:r>
    </w:p>
    <w:p>
      <w:pPr>
        <w:spacing w:line="360" w:lineRule="auto"/>
        <w:ind w:firstLine="420"/>
        <w:rPr>
          <w:rFonts w:hint="eastAsia" w:ascii="宋体" w:hAnsi="宋体" w:eastAsia="宋体" w:cs="宋体"/>
          <w:color w:val="000000"/>
          <w:sz w:val="24"/>
          <w:u w:val="single"/>
        </w:rPr>
      </w:pPr>
      <w:r>
        <w:rPr>
          <w:rFonts w:hint="eastAsia" w:ascii="宋体" w:hAnsi="宋体" w:eastAsia="宋体" w:cs="宋体"/>
          <w:color w:val="000000"/>
          <w:sz w:val="24"/>
        </w:rPr>
        <w:t>3.3.1 承包人提交项目管理机构及施工现场管理人员安排报告的期限：</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3.3.3 承包人无正当理由拒绝撤换主要施工管理人员的违约责任：</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3.3.4 承包人主要施工管理人员离开施工现场的批准要求：</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3.3.5承包人擅自更换主要施工管理人员的违约责任：</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承包人主要施工管理人员擅自离开施工现场的违约责任：</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w:t>
      </w:r>
      <w:bookmarkStart w:id="84" w:name="_Toc296346660"/>
      <w:bookmarkStart w:id="85" w:name="_Toc292559869"/>
      <w:bookmarkStart w:id="86" w:name="_Toc304295523"/>
      <w:bookmarkStart w:id="87" w:name="_Toc297048345"/>
      <w:bookmarkStart w:id="88" w:name="_Toc292559364"/>
      <w:bookmarkStart w:id="89" w:name="_Toc297216151"/>
      <w:bookmarkStart w:id="90" w:name="_Toc312677988"/>
      <w:bookmarkStart w:id="91" w:name="_Toc296891199"/>
      <w:bookmarkStart w:id="92" w:name="_Toc303539102"/>
      <w:bookmarkStart w:id="93" w:name="_Toc296347158"/>
      <w:bookmarkStart w:id="94" w:name="_Toc296503159"/>
      <w:bookmarkStart w:id="95" w:name="_Toc300934945"/>
      <w:bookmarkStart w:id="96" w:name="_Toc297123492"/>
      <w:bookmarkStart w:id="97" w:name="_Toc296944498"/>
      <w:bookmarkStart w:id="98" w:name="_Toc296890987"/>
      <w:bookmarkStart w:id="99" w:name="_Toc297120459"/>
      <w:r>
        <w:rPr>
          <w:rFonts w:hint="eastAsia" w:ascii="宋体" w:hAnsi="宋体" w:eastAsia="宋体" w:cs="宋体"/>
          <w:color w:val="000000"/>
          <w:sz w:val="24"/>
        </w:rPr>
        <w:t>.5 分包</w:t>
      </w:r>
    </w:p>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Pr>
        <w:spacing w:line="360" w:lineRule="auto"/>
        <w:ind w:firstLine="420"/>
        <w:rPr>
          <w:rFonts w:hint="eastAsia" w:ascii="宋体" w:hAnsi="宋体" w:eastAsia="宋体" w:cs="宋体"/>
          <w:sz w:val="24"/>
        </w:rPr>
      </w:pPr>
      <w:r>
        <w:rPr>
          <w:rFonts w:hint="eastAsia" w:ascii="宋体" w:hAnsi="宋体" w:eastAsia="宋体" w:cs="宋体"/>
          <w:sz w:val="24"/>
        </w:rPr>
        <w:t>3</w:t>
      </w:r>
      <w:bookmarkStart w:id="100" w:name="_Toc297216152"/>
      <w:bookmarkStart w:id="101" w:name="_Toc292559870"/>
      <w:bookmarkStart w:id="102" w:name="_Toc296346661"/>
      <w:bookmarkStart w:id="103" w:name="_Toc296503160"/>
      <w:bookmarkStart w:id="104" w:name="_Toc297048346"/>
      <w:bookmarkStart w:id="105" w:name="_Toc296891200"/>
      <w:bookmarkStart w:id="106" w:name="_Toc300934946"/>
      <w:bookmarkStart w:id="107" w:name="_Toc296347159"/>
      <w:bookmarkStart w:id="108" w:name="_Toc312677989"/>
      <w:bookmarkStart w:id="109" w:name="_Toc297123493"/>
      <w:bookmarkStart w:id="110" w:name="_Toc296890988"/>
      <w:bookmarkStart w:id="111" w:name="_Toc292559365"/>
      <w:bookmarkStart w:id="112" w:name="_Toc318581158"/>
      <w:bookmarkStart w:id="113" w:name="_Toc296944499"/>
      <w:bookmarkStart w:id="114" w:name="_Toc303539103"/>
      <w:bookmarkStart w:id="115" w:name="_Toc304295524"/>
      <w:bookmarkStart w:id="116" w:name="_Toc297120460"/>
      <w:r>
        <w:rPr>
          <w:rFonts w:hint="eastAsia" w:ascii="宋体" w:hAnsi="宋体" w:eastAsia="宋体" w:cs="宋体"/>
          <w:sz w:val="24"/>
        </w:rPr>
        <w:t>.5.1 分包的一般约定</w:t>
      </w:r>
    </w:p>
    <w:p>
      <w:pPr>
        <w:spacing w:line="360" w:lineRule="auto"/>
        <w:ind w:firstLine="420"/>
        <w:rPr>
          <w:rFonts w:hint="eastAsia" w:ascii="宋体" w:hAnsi="宋体" w:eastAsia="宋体" w:cs="宋体"/>
          <w:sz w:val="24"/>
        </w:rPr>
      </w:pPr>
      <w:r>
        <w:rPr>
          <w:rFonts w:hint="eastAsia" w:ascii="宋体" w:hAnsi="宋体" w:eastAsia="宋体" w:cs="宋体"/>
          <w:sz w:val="24"/>
        </w:rPr>
        <w:t>禁止分包的工程包括：</w:t>
      </w:r>
    </w:p>
    <w:p>
      <w:pPr>
        <w:spacing w:line="360" w:lineRule="auto"/>
        <w:ind w:firstLine="420"/>
        <w:rPr>
          <w:rFonts w:hint="eastAsia" w:ascii="宋体" w:hAnsi="宋体" w:eastAsia="宋体" w:cs="宋体"/>
          <w:sz w:val="24"/>
        </w:rPr>
      </w:pPr>
      <w:r>
        <w:rPr>
          <w:rFonts w:hint="eastAsia" w:ascii="宋体" w:hAnsi="宋体" w:eastAsia="宋体" w:cs="宋体"/>
          <w:sz w:val="24"/>
        </w:rPr>
        <w:t>主体结构、关键性工作的范围：</w:t>
      </w:r>
    </w:p>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Pr>
        <w:spacing w:line="360" w:lineRule="auto"/>
        <w:rPr>
          <w:rFonts w:hint="eastAsia" w:ascii="宋体" w:hAnsi="宋体" w:eastAsia="宋体" w:cs="宋体"/>
          <w:sz w:val="24"/>
        </w:rPr>
      </w:pPr>
      <w:bookmarkStart w:id="117" w:name="EB6a54c788b28c41e79fdc6e599c73cd7f"/>
      <w:bookmarkEnd w:id="117"/>
      <w:r>
        <w:rPr>
          <w:rFonts w:hint="eastAsia" w:ascii="宋体" w:hAnsi="宋体" w:eastAsia="宋体" w:cs="宋体"/>
          <w:sz w:val="24"/>
        </w:rPr>
        <w:t xml:space="preserve">    3</w:t>
      </w:r>
      <w:bookmarkStart w:id="118" w:name="_Toc318581159"/>
      <w:bookmarkStart w:id="119" w:name="_Toc312677990"/>
      <w:r>
        <w:rPr>
          <w:rFonts w:hint="eastAsia" w:ascii="宋体" w:hAnsi="宋体" w:eastAsia="宋体" w:cs="宋体"/>
          <w:sz w:val="24"/>
        </w:rPr>
        <w:t>.5.2分包的确定</w:t>
      </w:r>
    </w:p>
    <w:p>
      <w:pPr>
        <w:spacing w:line="360" w:lineRule="auto"/>
        <w:ind w:firstLine="420"/>
        <w:rPr>
          <w:rFonts w:hint="eastAsia" w:ascii="宋体" w:hAnsi="宋体" w:eastAsia="宋体" w:cs="宋体"/>
          <w:sz w:val="24"/>
        </w:rPr>
      </w:pPr>
      <w:r>
        <w:rPr>
          <w:rFonts w:hint="eastAsia" w:ascii="宋体" w:hAnsi="宋体" w:eastAsia="宋体" w:cs="宋体"/>
          <w:sz w:val="24"/>
        </w:rPr>
        <w:t>允许分包的专业工程包括：</w:t>
      </w:r>
    </w:p>
    <w:p>
      <w:pPr>
        <w:spacing w:line="360" w:lineRule="auto"/>
        <w:ind w:firstLine="420"/>
        <w:rPr>
          <w:rFonts w:hint="eastAsia" w:ascii="宋体" w:hAnsi="宋体" w:eastAsia="宋体" w:cs="宋体"/>
          <w:color w:val="000000"/>
          <w:sz w:val="24"/>
        </w:rPr>
      </w:pPr>
      <w:bookmarkStart w:id="120" w:name="EB9e37b013db614eb48bebaf188a48f7e3"/>
      <w:bookmarkEnd w:id="120"/>
      <w:r>
        <w:rPr>
          <w:rFonts w:hint="eastAsia" w:ascii="宋体" w:hAnsi="宋体" w:eastAsia="宋体" w:cs="宋体"/>
          <w:color w:val="000000"/>
          <w:sz w:val="24"/>
        </w:rPr>
        <w:t>其他关于分包的约定：</w:t>
      </w:r>
    </w:p>
    <w:p>
      <w:pPr>
        <w:spacing w:line="360" w:lineRule="auto"/>
        <w:ind w:firstLine="420"/>
        <w:rPr>
          <w:rFonts w:hint="eastAsia" w:ascii="宋体" w:hAnsi="宋体" w:eastAsia="宋体" w:cs="宋体"/>
          <w:sz w:val="24"/>
        </w:rPr>
      </w:pPr>
      <w:r>
        <w:rPr>
          <w:rFonts w:hint="eastAsia" w:ascii="宋体" w:hAnsi="宋体" w:eastAsia="宋体" w:cs="宋体"/>
          <w:sz w:val="24"/>
        </w:rPr>
        <w:t>3.5.4 分包合同价款</w:t>
      </w:r>
    </w:p>
    <w:p>
      <w:pPr>
        <w:spacing w:line="360" w:lineRule="auto"/>
        <w:ind w:firstLine="420"/>
        <w:rPr>
          <w:rFonts w:hint="eastAsia" w:ascii="宋体" w:hAnsi="宋体" w:eastAsia="宋体" w:cs="宋体"/>
          <w:sz w:val="24"/>
        </w:rPr>
      </w:pPr>
      <w:r>
        <w:rPr>
          <w:rFonts w:hint="eastAsia" w:ascii="宋体" w:hAnsi="宋体" w:eastAsia="宋体" w:cs="宋体"/>
          <w:sz w:val="24"/>
        </w:rPr>
        <w:t>关于分包合同价款支付的约定：</w:t>
      </w:r>
    </w:p>
    <w:bookmarkEnd w:id="118"/>
    <w:bookmarkEnd w:id="119"/>
    <w:p>
      <w:pPr>
        <w:spacing w:after="120" w:line="360" w:lineRule="auto"/>
        <w:ind w:firstLine="420"/>
        <w:rPr>
          <w:rFonts w:hint="eastAsia" w:ascii="宋体" w:hAnsi="宋体" w:eastAsia="宋体" w:cs="宋体"/>
          <w:color w:val="000000"/>
          <w:sz w:val="24"/>
        </w:rPr>
      </w:pPr>
      <w:bookmarkStart w:id="121" w:name="EB25cb3031e8284d71b3cc6b8b79d32ee3"/>
      <w:bookmarkEnd w:id="121"/>
      <w:r>
        <w:rPr>
          <w:rFonts w:hint="eastAsia" w:ascii="宋体" w:hAnsi="宋体" w:eastAsia="宋体" w:cs="宋体"/>
          <w:color w:val="000000"/>
          <w:sz w:val="24"/>
        </w:rPr>
        <w:t>3.6 工程照管与成品、半成品保护</w:t>
      </w:r>
    </w:p>
    <w:p>
      <w:pPr>
        <w:spacing w:before="120" w:after="120"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承包人负责照管工程及工程相关的材料、工程设备的起始时间：</w:t>
      </w:r>
      <w:r>
        <w:rPr>
          <w:rFonts w:hint="eastAsia" w:ascii="宋体" w:hAnsi="宋体" w:eastAsia="宋体" w:cs="宋体"/>
          <w:color w:val="000000"/>
          <w:kern w:val="0"/>
          <w:sz w:val="24"/>
          <w:u w:val="single"/>
        </w:rPr>
        <w:t xml:space="preserve"> </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3.7 履约担保</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承包人是否提供履约担保：</w:t>
      </w:r>
      <w:r>
        <w:rPr>
          <w:rFonts w:hint="eastAsia" w:ascii="宋体" w:hAnsi="宋体" w:eastAsia="宋体" w:cs="宋体"/>
          <w:color w:val="0000FF"/>
          <w:sz w:val="24"/>
          <w:u w:val="single"/>
        </w:rPr>
        <w:t>提供履约保证金</w:t>
      </w:r>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承包人提供履约担保的形式、金额及期限的：</w:t>
      </w:r>
      <w:r>
        <w:rPr>
          <w:rFonts w:hint="eastAsia" w:ascii="宋体" w:hAnsi="宋体" w:eastAsia="宋体" w:cs="宋体"/>
          <w:color w:val="0000FF"/>
          <w:sz w:val="24"/>
          <w:u w:val="single"/>
        </w:rPr>
        <w:t>提供履约保证金。</w:t>
      </w:r>
    </w:p>
    <w:p>
      <w:pPr>
        <w:keepNext/>
        <w:keepLines/>
        <w:spacing w:before="260" w:after="260" w:line="413" w:lineRule="auto"/>
        <w:outlineLvl w:val="2"/>
        <w:rPr>
          <w:rFonts w:hint="eastAsia" w:ascii="宋体" w:hAnsi="宋体" w:eastAsia="宋体" w:cs="宋体"/>
          <w:b/>
          <w:sz w:val="24"/>
        </w:rPr>
      </w:pPr>
      <w:bookmarkStart w:id="122" w:name="EBe50c60771a184860aafd7eaaebaa977d"/>
      <w:bookmarkEnd w:id="122"/>
      <w:bookmarkStart w:id="123" w:name="_Toc351203636"/>
      <w:r>
        <w:rPr>
          <w:rFonts w:hint="eastAsia" w:ascii="宋体" w:hAnsi="宋体" w:eastAsia="宋体" w:cs="宋体"/>
          <w:b/>
          <w:sz w:val="24"/>
        </w:rPr>
        <w:t>4</w:t>
      </w:r>
      <w:bookmarkStart w:id="124" w:name="_Toc296890990"/>
      <w:bookmarkStart w:id="125" w:name="_Toc297120462"/>
      <w:bookmarkStart w:id="126" w:name="_Toc267251413"/>
      <w:bookmarkStart w:id="127" w:name="_Toc296891202"/>
      <w:bookmarkStart w:id="128" w:name="_Toc292559871"/>
      <w:bookmarkStart w:id="129" w:name="_Toc296503162"/>
      <w:bookmarkStart w:id="130" w:name="_Toc296347161"/>
      <w:bookmarkStart w:id="131" w:name="_Toc297048348"/>
      <w:bookmarkStart w:id="132" w:name="_Toc292559366"/>
      <w:bookmarkStart w:id="133" w:name="_Toc296944501"/>
      <w:bookmarkStart w:id="134" w:name="_Toc296346663"/>
      <w:r>
        <w:rPr>
          <w:rFonts w:hint="eastAsia" w:ascii="宋体" w:hAnsi="宋体" w:eastAsia="宋体" w:cs="宋体"/>
          <w:b/>
          <w:sz w:val="24"/>
        </w:rPr>
        <w:t>. 监</w:t>
      </w:r>
      <w:bookmarkEnd w:id="124"/>
      <w:bookmarkEnd w:id="125"/>
      <w:bookmarkEnd w:id="126"/>
      <w:bookmarkEnd w:id="127"/>
      <w:bookmarkEnd w:id="128"/>
      <w:bookmarkEnd w:id="129"/>
      <w:bookmarkEnd w:id="130"/>
      <w:bookmarkEnd w:id="131"/>
      <w:bookmarkEnd w:id="132"/>
      <w:bookmarkEnd w:id="133"/>
      <w:bookmarkEnd w:id="134"/>
      <w:r>
        <w:rPr>
          <w:rFonts w:hint="eastAsia" w:ascii="宋体" w:hAnsi="宋体" w:eastAsia="宋体" w:cs="宋体"/>
          <w:b/>
          <w:sz w:val="24"/>
        </w:rPr>
        <w:t>理人</w:t>
      </w:r>
      <w:bookmarkEnd w:id="123"/>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4.1监理人的一般规定</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关于监理人的监理内容：</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关于监理人的监理权限：。 </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关于监理人在施工现场的办公场所、生活场所的提供和费用承担的约定：</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4.2 监理人员</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总监理工程师：</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姓    名：</w:t>
      </w:r>
      <w:bookmarkStart w:id="135" w:name="EBc13b11ed676f4e4f8628e5fb5dc83503"/>
      <w:bookmarkEnd w:id="135"/>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职    务：</w:t>
      </w:r>
      <w:bookmarkStart w:id="136" w:name="EBcd391d7462eb4d1f92ad1d489c38b07e"/>
      <w:bookmarkEnd w:id="136"/>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监理工程师执业资格证书号：</w:t>
      </w:r>
      <w:bookmarkStart w:id="137" w:name="EB412c1343ecf144c5b6a0f52dcc35bbd4"/>
      <w:bookmarkEnd w:id="137"/>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联系电话：</w:t>
      </w:r>
      <w:bookmarkStart w:id="138" w:name="EB9662b943d40b4046bda873e86b40ac3f"/>
      <w:bookmarkEnd w:id="138"/>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电子信箱：</w:t>
      </w:r>
      <w:bookmarkStart w:id="139" w:name="EB18a4e30d98ee484ebfd53dabed20311a"/>
      <w:bookmarkEnd w:id="139"/>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通信地址：</w:t>
      </w:r>
      <w:bookmarkStart w:id="140" w:name="EB1be1d154e0c94066ad8c11304e38b4c3"/>
      <w:bookmarkEnd w:id="140"/>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关于监理人的其他约定：</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4.4 商定或确定</w:t>
      </w:r>
    </w:p>
    <w:p>
      <w:pPr>
        <w:spacing w:line="360" w:lineRule="auto"/>
        <w:ind w:firstLine="420"/>
        <w:rPr>
          <w:rFonts w:hint="eastAsia" w:ascii="宋体" w:hAnsi="宋体" w:eastAsia="宋体" w:cs="宋体"/>
          <w:color w:val="000000"/>
          <w:sz w:val="24"/>
        </w:rPr>
      </w:pPr>
      <w:bookmarkStart w:id="141" w:name="_Toc267251418"/>
      <w:r>
        <w:rPr>
          <w:rFonts w:hint="eastAsia" w:ascii="宋体" w:hAnsi="宋体" w:eastAsia="宋体" w:cs="宋体"/>
          <w:color w:val="000000"/>
          <w:sz w:val="24"/>
        </w:rPr>
        <w:t>在发包人和承包人不能通过协商达成一致意见时，发包人授权监理人对以下事项进行确定：</w:t>
      </w:r>
    </w:p>
    <w:p>
      <w:pPr>
        <w:spacing w:line="360" w:lineRule="auto"/>
        <w:ind w:left="420"/>
        <w:rPr>
          <w:rFonts w:hint="eastAsia" w:ascii="宋体" w:hAnsi="宋体" w:eastAsia="宋体" w:cs="宋体"/>
          <w:color w:val="000000"/>
          <w:sz w:val="24"/>
          <w:u w:val="single"/>
        </w:rPr>
      </w:pPr>
      <w:bookmarkStart w:id="142" w:name="EB653c5c55ff0d47b098ed89a0ba8657cb"/>
      <w:r>
        <w:rPr>
          <w:rFonts w:hint="eastAsia" w:ascii="宋体" w:hAnsi="宋体" w:eastAsia="宋体" w:cs="宋体"/>
          <w:color w:val="0000FF"/>
          <w:sz w:val="24"/>
          <w:u w:val="single"/>
        </w:rPr>
        <w:t>（1）__ ________；</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（2）__________；</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（3）__________。</w:t>
      </w:r>
      <w:bookmarkEnd w:id="142"/>
      <w:r>
        <w:rPr>
          <w:rFonts w:hint="eastAsia" w:ascii="宋体" w:hAnsi="宋体" w:eastAsia="宋体" w:cs="宋体"/>
          <w:color w:val="000000"/>
          <w:sz w:val="24"/>
        </w:rPr>
        <w:t>。</w:t>
      </w:r>
    </w:p>
    <w:p>
      <w:pPr>
        <w:keepNext/>
        <w:keepLines/>
        <w:spacing w:before="260" w:after="260" w:line="413" w:lineRule="auto"/>
        <w:outlineLvl w:val="2"/>
        <w:rPr>
          <w:rFonts w:hint="eastAsia" w:ascii="宋体" w:hAnsi="宋体" w:eastAsia="宋体" w:cs="宋体"/>
          <w:b/>
          <w:kern w:val="0"/>
          <w:sz w:val="24"/>
        </w:rPr>
      </w:pPr>
      <w:bookmarkStart w:id="143" w:name="_Toc351203637"/>
      <w:r>
        <w:rPr>
          <w:rFonts w:hint="eastAsia" w:ascii="宋体" w:hAnsi="宋体" w:eastAsia="宋体" w:cs="宋体"/>
          <w:b/>
          <w:sz w:val="24"/>
        </w:rPr>
        <w:t>5</w:t>
      </w:r>
      <w:bookmarkEnd w:id="141"/>
      <w:bookmarkStart w:id="144" w:name="_Toc296503163"/>
      <w:bookmarkStart w:id="145" w:name="_Toc296890991"/>
      <w:bookmarkStart w:id="146" w:name="_Toc297120463"/>
      <w:bookmarkStart w:id="147" w:name="_Toc296346664"/>
      <w:bookmarkStart w:id="148" w:name="_Toc296891203"/>
      <w:bookmarkStart w:id="149" w:name="_Toc296944502"/>
      <w:bookmarkStart w:id="150" w:name="_Toc296347162"/>
      <w:bookmarkStart w:id="151" w:name="_Toc292559872"/>
      <w:bookmarkStart w:id="152" w:name="_Toc297048349"/>
      <w:bookmarkStart w:id="153" w:name="_Toc292559367"/>
      <w:r>
        <w:rPr>
          <w:rFonts w:hint="eastAsia" w:ascii="宋体" w:hAnsi="宋体" w:eastAsia="宋体" w:cs="宋体"/>
          <w:b/>
          <w:sz w:val="24"/>
        </w:rPr>
        <w:t>. 工程质量</w:t>
      </w:r>
      <w:bookmarkEnd w:id="143"/>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5.1 质量要求</w:t>
      </w:r>
    </w:p>
    <w:p>
      <w:pPr>
        <w:spacing w:line="360" w:lineRule="auto"/>
        <w:ind w:firstLine="420"/>
        <w:rPr>
          <w:rFonts w:hint="eastAsia" w:ascii="宋体" w:hAnsi="宋体" w:eastAsia="宋体" w:cs="宋体"/>
          <w:sz w:val="24"/>
        </w:rPr>
      </w:pPr>
      <w:r>
        <w:rPr>
          <w:rFonts w:hint="eastAsia" w:ascii="宋体" w:hAnsi="宋体" w:eastAsia="宋体" w:cs="宋体"/>
          <w:sz w:val="24"/>
        </w:rPr>
        <w:t>5</w:t>
      </w:r>
      <w:bookmarkStart w:id="154" w:name="_Toc312677997"/>
      <w:bookmarkStart w:id="155" w:name="_Toc318581164"/>
      <w:bookmarkStart w:id="156" w:name="_Toc303539106"/>
      <w:bookmarkStart w:id="157" w:name="_Toc300934949"/>
      <w:bookmarkStart w:id="158" w:name="_Toc297123496"/>
      <w:bookmarkStart w:id="159" w:name="_Toc297216155"/>
      <w:bookmarkStart w:id="160" w:name="_Toc304295527"/>
      <w:r>
        <w:rPr>
          <w:rFonts w:hint="eastAsia" w:ascii="宋体" w:hAnsi="宋体" w:eastAsia="宋体" w:cs="宋体"/>
          <w:sz w:val="24"/>
        </w:rPr>
        <w:t>.1.1 特殊质量标准和要求：</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关于工程奖项的约定：</w:t>
      </w:r>
    </w:p>
    <w:p>
      <w:pPr>
        <w:spacing w:after="120" w:line="360" w:lineRule="auto"/>
        <w:ind w:firstLine="420"/>
        <w:rPr>
          <w:rFonts w:hint="eastAsia" w:ascii="宋体" w:hAnsi="宋体" w:eastAsia="宋体" w:cs="宋体"/>
          <w:color w:val="000000"/>
          <w:sz w:val="24"/>
        </w:rPr>
      </w:pPr>
      <w:bookmarkStart w:id="161" w:name="EBc07fdcfef5504b4290c02f5603d46b3b"/>
      <w:bookmarkEnd w:id="161"/>
      <w:r>
        <w:rPr>
          <w:rFonts w:hint="eastAsia" w:ascii="宋体" w:hAnsi="宋体" w:eastAsia="宋体" w:cs="宋体"/>
          <w:color w:val="000000"/>
          <w:sz w:val="24"/>
        </w:rPr>
        <w:t>5.3 隐蔽工程检查</w:t>
      </w:r>
    </w:p>
    <w:p>
      <w:pPr>
        <w:spacing w:line="360" w:lineRule="auto"/>
        <w:ind w:firstLine="420"/>
        <w:rPr>
          <w:rFonts w:hint="eastAsia" w:ascii="宋体" w:hAnsi="宋体" w:eastAsia="宋体" w:cs="宋体"/>
          <w:sz w:val="24"/>
        </w:rPr>
      </w:pPr>
      <w:r>
        <w:rPr>
          <w:rFonts w:hint="eastAsia" w:ascii="宋体" w:hAnsi="宋体" w:eastAsia="宋体" w:cs="宋体"/>
          <w:sz w:val="24"/>
        </w:rPr>
        <w:t>5.3.2承包人提前通知监理人隐蔽工程检查的期限的约定：</w:t>
      </w:r>
      <w:r>
        <w:rPr>
          <w:rFonts w:hint="eastAsia" w:ascii="宋体" w:hAnsi="宋体" w:eastAsia="宋体" w:cs="宋体"/>
          <w:color w:val="0000FF"/>
          <w:sz w:val="24"/>
          <w:u w:val="single"/>
        </w:rPr>
        <w:t>按有关施工验收规范以及监理细则执行。</w:t>
      </w:r>
    </w:p>
    <w:p>
      <w:pPr>
        <w:spacing w:line="360" w:lineRule="auto"/>
        <w:ind w:firstLine="420"/>
        <w:rPr>
          <w:rFonts w:hint="eastAsia" w:ascii="宋体" w:hAnsi="宋体" w:eastAsia="宋体" w:cs="宋体"/>
          <w:sz w:val="24"/>
        </w:rPr>
      </w:pPr>
      <w:r>
        <w:rPr>
          <w:rFonts w:hint="eastAsia" w:ascii="宋体" w:hAnsi="宋体" w:eastAsia="宋体" w:cs="宋体"/>
          <w:sz w:val="24"/>
        </w:rPr>
        <w:t>监理人不能按时进行检查时，应提前</w:t>
      </w:r>
      <w:r>
        <w:rPr>
          <w:rFonts w:hint="eastAsia" w:ascii="宋体" w:hAnsi="宋体" w:eastAsia="宋体" w:cs="宋体"/>
          <w:color w:val="0000FF"/>
          <w:sz w:val="24"/>
          <w:u w:val="single"/>
        </w:rPr>
        <w:t xml:space="preserve">  </w:t>
      </w:r>
      <w:r>
        <w:rPr>
          <w:rFonts w:hint="eastAsia" w:ascii="宋体" w:hAnsi="宋体" w:eastAsia="宋体" w:cs="宋体"/>
          <w:sz w:val="24"/>
        </w:rPr>
        <w:t>小时提交书面延期要求。</w:t>
      </w:r>
    </w:p>
    <w:p>
      <w:pPr>
        <w:spacing w:line="360" w:lineRule="auto"/>
        <w:ind w:firstLine="420"/>
        <w:rPr>
          <w:rFonts w:hint="eastAsia" w:ascii="宋体" w:hAnsi="宋体" w:eastAsia="宋体" w:cs="宋体"/>
          <w:sz w:val="24"/>
        </w:rPr>
      </w:pPr>
      <w:r>
        <w:rPr>
          <w:rFonts w:hint="eastAsia" w:ascii="宋体" w:hAnsi="宋体" w:eastAsia="宋体" w:cs="宋体"/>
          <w:sz w:val="24"/>
        </w:rPr>
        <w:t>关于延期最长不得超过：</w:t>
      </w:r>
      <w:r>
        <w:rPr>
          <w:rFonts w:hint="eastAsia" w:ascii="宋体" w:hAnsi="宋体" w:eastAsia="宋体" w:cs="宋体"/>
          <w:color w:val="0000FF"/>
          <w:sz w:val="24"/>
          <w:u w:val="single"/>
        </w:rPr>
        <w:t xml:space="preserve">  </w:t>
      </w:r>
      <w:r>
        <w:rPr>
          <w:rFonts w:hint="eastAsia" w:ascii="宋体" w:hAnsi="宋体" w:eastAsia="宋体" w:cs="宋体"/>
          <w:sz w:val="24"/>
        </w:rPr>
        <w:t>小时。</w:t>
      </w:r>
    </w:p>
    <w:p>
      <w:pPr>
        <w:keepNext/>
        <w:keepLines/>
        <w:spacing w:before="260" w:after="260" w:line="413" w:lineRule="auto"/>
        <w:outlineLvl w:val="2"/>
        <w:rPr>
          <w:rFonts w:hint="eastAsia" w:ascii="宋体" w:hAnsi="宋体" w:eastAsia="宋体" w:cs="宋体"/>
          <w:b/>
          <w:sz w:val="24"/>
        </w:rPr>
      </w:pPr>
      <w:bookmarkStart w:id="162" w:name="_Toc351203638"/>
      <w:r>
        <w:rPr>
          <w:rFonts w:hint="eastAsia" w:ascii="宋体" w:hAnsi="宋体" w:eastAsia="宋体" w:cs="宋体"/>
          <w:b/>
          <w:sz w:val="24"/>
        </w:rPr>
        <w:t>6. 安全文明施工与环境保护</w:t>
      </w:r>
      <w:bookmarkEnd w:id="162"/>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6.1安全文明施工</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6.1.1</w:t>
      </w:r>
      <w:r>
        <w:rPr>
          <w:rFonts w:hint="eastAsia" w:ascii="宋体" w:hAnsi="宋体" w:eastAsia="宋体" w:cs="宋体"/>
          <w:color w:val="000000"/>
          <w:sz w:val="24"/>
        </w:rPr>
        <w:t xml:space="preserve"> 项目安全生产的达标目标及相应事项的约定：</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6.1.4 关于治安保卫的特别约定：</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关于编制施工场地治安管理计划的约定：</w:t>
      </w:r>
    </w:p>
    <w:p>
      <w:pPr>
        <w:spacing w:line="360" w:lineRule="auto"/>
        <w:ind w:firstLine="420"/>
        <w:rPr>
          <w:rFonts w:hint="eastAsia" w:ascii="宋体" w:hAnsi="宋体" w:eastAsia="宋体" w:cs="宋体"/>
          <w:sz w:val="24"/>
        </w:rPr>
      </w:pPr>
      <w:r>
        <w:rPr>
          <w:rFonts w:hint="eastAsia" w:ascii="宋体" w:hAnsi="宋体" w:eastAsia="宋体" w:cs="宋体"/>
          <w:sz w:val="24"/>
        </w:rPr>
        <w:t>6.1.5 文明施工</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合同当事人对文明施工的要求：</w:t>
      </w:r>
    </w:p>
    <w:p>
      <w:pPr>
        <w:spacing w:line="360" w:lineRule="auto"/>
        <w:ind w:firstLine="420"/>
        <w:rPr>
          <w:rFonts w:hint="eastAsia" w:ascii="宋体" w:hAnsi="宋体" w:eastAsia="宋体" w:cs="宋体"/>
          <w:sz w:val="24"/>
          <w:u w:val="single"/>
        </w:rPr>
      </w:pPr>
      <w:bookmarkStart w:id="163" w:name="EBb29c0187935d4307be35fb7213f45a59"/>
      <w:bookmarkEnd w:id="163"/>
      <w:r>
        <w:rPr>
          <w:rFonts w:hint="eastAsia" w:ascii="宋体" w:hAnsi="宋体" w:eastAsia="宋体" w:cs="宋体"/>
          <w:sz w:val="24"/>
        </w:rPr>
        <w:t>6.1.6 关于安全文明施工费支付比例和支付期限的约定：</w:t>
      </w:r>
    </w:p>
    <w:bookmarkEnd w:id="154"/>
    <w:bookmarkEnd w:id="155"/>
    <w:bookmarkEnd w:id="156"/>
    <w:bookmarkEnd w:id="157"/>
    <w:bookmarkEnd w:id="158"/>
    <w:bookmarkEnd w:id="159"/>
    <w:bookmarkEnd w:id="160"/>
    <w:p>
      <w:pPr>
        <w:keepNext/>
        <w:keepLines/>
        <w:spacing w:before="260" w:after="260" w:line="413" w:lineRule="auto"/>
        <w:outlineLvl w:val="2"/>
        <w:rPr>
          <w:rFonts w:hint="eastAsia" w:ascii="宋体" w:hAnsi="宋体" w:eastAsia="宋体" w:cs="宋体"/>
          <w:b/>
          <w:sz w:val="24"/>
        </w:rPr>
      </w:pPr>
      <w:bookmarkStart w:id="164" w:name="EBfbce02ca84224a47a7b3c92645d7d424"/>
      <w:bookmarkEnd w:id="164"/>
      <w:bookmarkStart w:id="165" w:name="_Toc351203639"/>
      <w:r>
        <w:rPr>
          <w:rFonts w:hint="eastAsia" w:ascii="宋体" w:hAnsi="宋体" w:eastAsia="宋体" w:cs="宋体"/>
          <w:b/>
          <w:sz w:val="24"/>
        </w:rPr>
        <w:t>7. 工期和进度</w:t>
      </w:r>
      <w:bookmarkEnd w:id="165"/>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7.1 施工组织设计</w:t>
      </w:r>
    </w:p>
    <w:p>
      <w:pPr>
        <w:autoSpaceDE w:val="0"/>
        <w:autoSpaceDN w:val="0"/>
        <w:adjustRightInd w:val="0"/>
        <w:spacing w:line="360" w:lineRule="auto"/>
        <w:ind w:firstLine="420"/>
        <w:rPr>
          <w:rFonts w:hint="eastAsia" w:ascii="宋体" w:hAnsi="宋体" w:eastAsia="宋体" w:cs="宋体"/>
          <w:sz w:val="24"/>
          <w:u w:val="single"/>
        </w:rPr>
      </w:pPr>
      <w:r>
        <w:rPr>
          <w:rFonts w:hint="eastAsia" w:ascii="宋体" w:hAnsi="宋体" w:eastAsia="宋体" w:cs="宋体"/>
          <w:sz w:val="24"/>
        </w:rPr>
        <w:t xml:space="preserve">7.1.1 </w:t>
      </w:r>
      <w:r>
        <w:rPr>
          <w:rFonts w:hint="eastAsia" w:ascii="宋体" w:hAnsi="宋体" w:eastAsia="宋体" w:cs="宋体"/>
          <w:color w:val="000000"/>
          <w:sz w:val="24"/>
        </w:rPr>
        <w:t>合</w:t>
      </w:r>
      <w:r>
        <w:rPr>
          <w:rFonts w:hint="eastAsia" w:ascii="宋体" w:hAnsi="宋体" w:eastAsia="宋体" w:cs="宋体"/>
          <w:color w:val="000000"/>
          <w:kern w:val="0"/>
          <w:sz w:val="24"/>
        </w:rPr>
        <w:t>同当事人约定的施工组织设计应包括的其他内容：</w:t>
      </w:r>
      <w:r>
        <w:rPr>
          <w:rFonts w:hint="eastAsia" w:ascii="宋体" w:hAnsi="宋体" w:eastAsia="宋体" w:cs="宋体"/>
          <w:sz w:val="24"/>
        </w:rPr>
        <w:t>。</w:t>
      </w:r>
    </w:p>
    <w:p>
      <w:pPr>
        <w:autoSpaceDE w:val="0"/>
        <w:autoSpaceDN w:val="0"/>
        <w:adjustRightInd w:val="0"/>
        <w:spacing w:line="360" w:lineRule="auto"/>
        <w:ind w:firstLine="420"/>
        <w:rPr>
          <w:rFonts w:hint="eastAsia" w:ascii="宋体" w:hAnsi="宋体" w:eastAsia="宋体" w:cs="宋体"/>
          <w:color w:val="000000"/>
          <w:kern w:val="0"/>
          <w:sz w:val="24"/>
        </w:rPr>
      </w:pPr>
      <w:r>
        <w:rPr>
          <w:rFonts w:hint="eastAsia" w:ascii="宋体" w:hAnsi="宋体" w:eastAsia="宋体" w:cs="宋体"/>
          <w:sz w:val="24"/>
        </w:rPr>
        <w:t>7.1.2</w:t>
      </w:r>
      <w:r>
        <w:rPr>
          <w:rFonts w:hint="eastAsia" w:ascii="宋体" w:hAnsi="宋体" w:eastAsia="宋体" w:cs="宋体"/>
          <w:color w:val="000000"/>
          <w:sz w:val="24"/>
        </w:rPr>
        <w:t xml:space="preserve"> </w:t>
      </w:r>
      <w:r>
        <w:rPr>
          <w:rFonts w:hint="eastAsia" w:ascii="宋体" w:hAnsi="宋体" w:eastAsia="宋体" w:cs="宋体"/>
          <w:color w:val="000000"/>
          <w:kern w:val="0"/>
          <w:sz w:val="24"/>
        </w:rPr>
        <w:t>施工组织设计的提交和修改</w:t>
      </w:r>
    </w:p>
    <w:p>
      <w:pPr>
        <w:autoSpaceDE w:val="0"/>
        <w:autoSpaceDN w:val="0"/>
        <w:adjustRightInd w:val="0"/>
        <w:spacing w:line="360" w:lineRule="auto"/>
        <w:ind w:firstLine="420"/>
        <w:rPr>
          <w:rFonts w:hint="eastAsia" w:ascii="宋体" w:hAnsi="宋体" w:eastAsia="宋体" w:cs="宋体"/>
          <w:sz w:val="24"/>
          <w:u w:val="single"/>
        </w:rPr>
      </w:pPr>
      <w:r>
        <w:rPr>
          <w:rFonts w:hint="eastAsia" w:ascii="宋体" w:hAnsi="宋体" w:eastAsia="宋体" w:cs="宋体"/>
          <w:color w:val="000000"/>
          <w:kern w:val="0"/>
          <w:sz w:val="24"/>
        </w:rPr>
        <w:t>承包人提交详细施工组织设计的期限的约定：</w:t>
      </w:r>
      <w:r>
        <w:rPr>
          <w:rFonts w:hint="eastAsia" w:ascii="宋体" w:hAnsi="宋体" w:eastAsia="宋体" w:cs="宋体"/>
          <w:color w:val="0000FF"/>
          <w:sz w:val="24"/>
          <w:u w:val="single"/>
        </w:rPr>
        <w:t>开工之前七天。</w:t>
      </w:r>
    </w:p>
    <w:p>
      <w:pPr>
        <w:spacing w:line="360" w:lineRule="auto"/>
        <w:ind w:firstLine="420"/>
        <w:rPr>
          <w:rFonts w:hint="eastAsia" w:ascii="宋体" w:hAnsi="宋体" w:eastAsia="宋体" w:cs="宋体"/>
          <w:sz w:val="24"/>
          <w:u w:val="single"/>
        </w:rPr>
      </w:pPr>
      <w:r>
        <w:rPr>
          <w:rFonts w:hint="eastAsia" w:ascii="宋体" w:hAnsi="宋体" w:eastAsia="宋体" w:cs="宋体"/>
          <w:color w:val="000000"/>
          <w:sz w:val="24"/>
        </w:rPr>
        <w:t>发包人和监理人在收到详细的施工组织设计后确认或提出修改意见的期限：</w:t>
      </w:r>
      <w:r>
        <w:rPr>
          <w:rFonts w:hint="eastAsia" w:ascii="宋体" w:hAnsi="宋体" w:eastAsia="宋体" w:cs="宋体"/>
          <w:color w:val="0000FF"/>
          <w:sz w:val="24"/>
          <w:u w:val="single"/>
        </w:rPr>
        <w:t>收到后七天</w:t>
      </w:r>
      <w:r>
        <w:rPr>
          <w:rFonts w:hint="eastAsia" w:ascii="宋体" w:hAnsi="宋体" w:eastAsia="宋体" w:cs="宋体"/>
          <w:sz w:val="24"/>
        </w:rPr>
        <w:t>。</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w:t>
      </w:r>
      <w:bookmarkStart w:id="166" w:name="_Toc297123514"/>
      <w:bookmarkStart w:id="167" w:name="_Toc297216173"/>
      <w:bookmarkStart w:id="168" w:name="_Toc300934966"/>
      <w:bookmarkStart w:id="169" w:name="_Toc303539123"/>
      <w:bookmarkStart w:id="170" w:name="_Toc304295541"/>
      <w:bookmarkStart w:id="171" w:name="_Toc312677479"/>
      <w:bookmarkStart w:id="172" w:name="_Toc312678005"/>
      <w:r>
        <w:rPr>
          <w:rFonts w:hint="eastAsia" w:ascii="宋体" w:hAnsi="宋体" w:eastAsia="宋体" w:cs="宋体"/>
          <w:color w:val="000000"/>
          <w:sz w:val="24"/>
        </w:rPr>
        <w:t>.2 施工进度计划</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7.2.2 施工进度计划的修订</w:t>
      </w:r>
    </w:p>
    <w:p>
      <w:pPr>
        <w:spacing w:line="360" w:lineRule="auto"/>
        <w:ind w:firstLine="420"/>
        <w:rPr>
          <w:rFonts w:hint="eastAsia" w:ascii="宋体" w:hAnsi="宋体" w:eastAsia="宋体" w:cs="宋体"/>
          <w:sz w:val="24"/>
          <w:u w:val="single"/>
        </w:rPr>
      </w:pPr>
      <w:r>
        <w:rPr>
          <w:rFonts w:hint="eastAsia" w:ascii="宋体" w:hAnsi="宋体" w:eastAsia="宋体" w:cs="宋体"/>
          <w:color w:val="000000"/>
          <w:sz w:val="24"/>
        </w:rPr>
        <w:t>发包人和监理人在收到修订的施工进度计划后确认或提出修改意见的期限：</w:t>
      </w:r>
      <w:r>
        <w:rPr>
          <w:rFonts w:hint="eastAsia" w:ascii="宋体" w:hAnsi="宋体" w:eastAsia="宋体" w:cs="宋体"/>
          <w:sz w:val="24"/>
        </w:rPr>
        <w:t>。</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7.3 开工</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7.3.1 开工准备</w:t>
      </w:r>
    </w:p>
    <w:p>
      <w:pPr>
        <w:spacing w:line="360" w:lineRule="auto"/>
        <w:ind w:firstLine="645"/>
        <w:rPr>
          <w:rFonts w:hint="eastAsia" w:ascii="宋体" w:hAnsi="宋体" w:eastAsia="宋体" w:cs="宋体"/>
          <w:sz w:val="24"/>
          <w:u w:val="single"/>
        </w:rPr>
      </w:pPr>
      <w:r>
        <w:rPr>
          <w:rFonts w:hint="eastAsia" w:ascii="宋体" w:hAnsi="宋体" w:eastAsia="宋体" w:cs="宋体"/>
          <w:color w:val="000000"/>
          <w:sz w:val="24"/>
        </w:rPr>
        <w:t>关于承包人提交</w:t>
      </w:r>
      <w:r>
        <w:rPr>
          <w:rFonts w:hint="eastAsia" w:ascii="宋体" w:hAnsi="宋体" w:eastAsia="宋体" w:cs="宋体"/>
          <w:color w:val="000000"/>
          <w:kern w:val="0"/>
          <w:sz w:val="24"/>
        </w:rPr>
        <w:t>工程开工报审表的期限：</w:t>
      </w:r>
      <w:bookmarkStart w:id="173" w:name="EB79fd3e7ac25841a1bb24843e75c4a9cf"/>
      <w:r>
        <w:rPr>
          <w:rFonts w:hint="eastAsia" w:ascii="宋体" w:hAnsi="宋体" w:eastAsia="宋体" w:cs="宋体"/>
          <w:color w:val="0000FF"/>
          <w:sz w:val="24"/>
          <w:u w:val="single"/>
        </w:rPr>
        <w:t>开工前7日内</w:t>
      </w:r>
      <w:bookmarkEnd w:id="173"/>
      <w:r>
        <w:rPr>
          <w:rFonts w:hint="eastAsia" w:ascii="宋体" w:hAnsi="宋体" w:eastAsia="宋体" w:cs="宋体"/>
          <w:sz w:val="24"/>
        </w:rPr>
        <w:t>。</w:t>
      </w:r>
    </w:p>
    <w:p>
      <w:pPr>
        <w:spacing w:line="360" w:lineRule="auto"/>
        <w:ind w:firstLine="645"/>
        <w:rPr>
          <w:rFonts w:hint="eastAsia" w:ascii="宋体" w:hAnsi="宋体" w:eastAsia="宋体" w:cs="宋体"/>
          <w:sz w:val="24"/>
          <w:u w:val="single"/>
        </w:rPr>
      </w:pPr>
      <w:r>
        <w:rPr>
          <w:rFonts w:hint="eastAsia" w:ascii="宋体" w:hAnsi="宋体" w:eastAsia="宋体" w:cs="宋体"/>
          <w:color w:val="000000"/>
          <w:sz w:val="24"/>
        </w:rPr>
        <w:t>关于发包人应完成的其他开工准备工作及期限：</w:t>
      </w:r>
      <w:r>
        <w:rPr>
          <w:rFonts w:hint="eastAsia" w:ascii="宋体" w:hAnsi="宋体" w:eastAsia="宋体" w:cs="宋体"/>
          <w:sz w:val="24"/>
        </w:rPr>
        <w:t>。</w:t>
      </w:r>
    </w:p>
    <w:p>
      <w:pPr>
        <w:spacing w:line="360" w:lineRule="auto"/>
        <w:ind w:firstLine="645"/>
        <w:rPr>
          <w:rFonts w:hint="eastAsia" w:ascii="宋体" w:hAnsi="宋体" w:eastAsia="宋体" w:cs="宋体"/>
          <w:color w:val="000000"/>
          <w:sz w:val="24"/>
        </w:rPr>
      </w:pPr>
      <w:r>
        <w:rPr>
          <w:rFonts w:hint="eastAsia" w:ascii="宋体" w:hAnsi="宋体" w:eastAsia="宋体" w:cs="宋体"/>
          <w:color w:val="000000"/>
          <w:sz w:val="24"/>
        </w:rPr>
        <w:t>关于承包人应完成的其他开工准备工作及期限：</w:t>
      </w:r>
      <w:r>
        <w:rPr>
          <w:rFonts w:hint="eastAsia" w:ascii="宋体" w:hAnsi="宋体" w:eastAsia="宋体" w:cs="宋体"/>
          <w:sz w:val="24"/>
        </w:rPr>
        <w:t>。</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7.3.2开工通知</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因发包人原因造成监理人未能在计划开工日期之日起天内发出开工通知的，承包人有权提出价格调整要求，或者解除合同。</w:t>
      </w:r>
    </w:p>
    <w:bookmarkEnd w:id="166"/>
    <w:bookmarkEnd w:id="167"/>
    <w:bookmarkEnd w:id="168"/>
    <w:bookmarkEnd w:id="169"/>
    <w:bookmarkEnd w:id="170"/>
    <w:bookmarkEnd w:id="171"/>
    <w:bookmarkEnd w:id="172"/>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7.4 测量放线</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7.4.1发包人通过监理人向承包人提供测量基准点、基准线和水准点及其书面资料的期限：</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w:t>
      </w:r>
      <w:bookmarkStart w:id="174" w:name="_Toc300934968"/>
      <w:bookmarkStart w:id="175" w:name="_Toc297216175"/>
      <w:bookmarkStart w:id="176" w:name="_Toc312678010"/>
      <w:bookmarkStart w:id="177" w:name="_Toc312677484"/>
      <w:bookmarkStart w:id="178" w:name="_Toc297123516"/>
      <w:bookmarkStart w:id="179" w:name="_Toc303539125"/>
      <w:bookmarkStart w:id="180" w:name="_Toc304295546"/>
      <w:r>
        <w:rPr>
          <w:rFonts w:hint="eastAsia" w:ascii="宋体" w:hAnsi="宋体" w:eastAsia="宋体" w:cs="宋体"/>
          <w:color w:val="000000"/>
          <w:sz w:val="24"/>
        </w:rPr>
        <w:t>.5 工期延误</w:t>
      </w:r>
    </w:p>
    <w:bookmarkEnd w:id="174"/>
    <w:bookmarkEnd w:id="175"/>
    <w:bookmarkEnd w:id="176"/>
    <w:bookmarkEnd w:id="177"/>
    <w:bookmarkEnd w:id="178"/>
    <w:bookmarkEnd w:id="179"/>
    <w:bookmarkEnd w:id="180"/>
    <w:p>
      <w:pPr>
        <w:spacing w:line="360" w:lineRule="auto"/>
        <w:ind w:firstLine="420"/>
        <w:rPr>
          <w:rFonts w:hint="eastAsia" w:ascii="宋体" w:hAnsi="宋体" w:eastAsia="宋体" w:cs="宋体"/>
          <w:sz w:val="24"/>
        </w:rPr>
      </w:pPr>
      <w:r>
        <w:rPr>
          <w:rFonts w:hint="eastAsia" w:ascii="宋体" w:hAnsi="宋体" w:eastAsia="宋体" w:cs="宋体"/>
          <w:sz w:val="24"/>
        </w:rPr>
        <w:t>7.5.1 因发包人原因导致工期延误</w:t>
      </w:r>
    </w:p>
    <w:p>
      <w:pPr>
        <w:spacing w:line="360" w:lineRule="auto"/>
        <w:ind w:firstLine="420"/>
        <w:rPr>
          <w:rFonts w:hint="eastAsia" w:ascii="宋体" w:hAnsi="宋体" w:eastAsia="宋体" w:cs="宋体"/>
          <w:color w:val="0000FF"/>
          <w:sz w:val="24"/>
          <w:u w:val="single"/>
        </w:rPr>
      </w:pPr>
      <w:r>
        <w:rPr>
          <w:rFonts w:hint="eastAsia" w:ascii="宋体" w:hAnsi="宋体" w:eastAsia="宋体" w:cs="宋体"/>
          <w:sz w:val="24"/>
        </w:rPr>
        <w:t>（7）因发包人原因导致工期延误的其他情形：</w:t>
      </w:r>
      <w:bookmarkStart w:id="181" w:name="EBfce280686770454a8bb5d093ec778056"/>
      <w:r>
        <w:rPr>
          <w:rFonts w:hint="eastAsia" w:ascii="宋体" w:hAnsi="宋体" w:eastAsia="宋体" w:cs="宋体"/>
          <w:color w:val="0000FF"/>
          <w:sz w:val="24"/>
          <w:u w:val="single"/>
        </w:rPr>
        <w:t>按合同工期实施，非承包人原因引起的工期延误发包方应予以顺延工期。</w:t>
      </w:r>
      <w:bookmarkEnd w:id="181"/>
    </w:p>
    <w:p>
      <w:pPr>
        <w:spacing w:line="360" w:lineRule="auto"/>
        <w:ind w:firstLine="420"/>
        <w:rPr>
          <w:rFonts w:hint="eastAsia" w:ascii="宋体" w:hAnsi="宋体" w:eastAsia="宋体" w:cs="宋体"/>
          <w:sz w:val="24"/>
        </w:rPr>
      </w:pPr>
      <w:r>
        <w:rPr>
          <w:rFonts w:hint="eastAsia" w:ascii="宋体" w:hAnsi="宋体" w:eastAsia="宋体" w:cs="宋体"/>
          <w:sz w:val="24"/>
        </w:rPr>
        <w:t>7</w:t>
      </w:r>
      <w:bookmarkStart w:id="182" w:name="_Toc312678012"/>
      <w:bookmarkStart w:id="183" w:name="_Toc312677486"/>
      <w:bookmarkStart w:id="184" w:name="_Toc318581169"/>
      <w:bookmarkStart w:id="185" w:name="_Toc303539127"/>
      <w:bookmarkStart w:id="186" w:name="_Toc297216177"/>
      <w:bookmarkStart w:id="187" w:name="_Toc304295548"/>
      <w:bookmarkStart w:id="188" w:name="_Toc300934970"/>
      <w:bookmarkStart w:id="189" w:name="_Toc297123518"/>
      <w:r>
        <w:rPr>
          <w:rFonts w:hint="eastAsia" w:ascii="宋体" w:hAnsi="宋体" w:eastAsia="宋体" w:cs="宋体"/>
          <w:sz w:val="24"/>
        </w:rPr>
        <w:t>.5.2 因承包人原因导致工期延误</w:t>
      </w:r>
    </w:p>
    <w:bookmarkEnd w:id="182"/>
    <w:bookmarkEnd w:id="183"/>
    <w:bookmarkEnd w:id="184"/>
    <w:p>
      <w:pPr>
        <w:spacing w:line="360" w:lineRule="auto"/>
        <w:ind w:firstLine="780" w:firstLineChars="325"/>
        <w:rPr>
          <w:rFonts w:hint="eastAsia" w:ascii="宋体" w:hAnsi="宋体" w:eastAsia="宋体" w:cs="宋体"/>
          <w:sz w:val="24"/>
        </w:rPr>
      </w:pPr>
      <w:r>
        <w:rPr>
          <w:rFonts w:hint="eastAsia" w:ascii="宋体" w:hAnsi="宋体" w:eastAsia="宋体" w:cs="宋体"/>
          <w:sz w:val="24"/>
        </w:rPr>
        <w:t>因</w:t>
      </w:r>
      <w:bookmarkStart w:id="190" w:name="_Toc312678013"/>
      <w:bookmarkStart w:id="191" w:name="_Toc318581170"/>
      <w:bookmarkStart w:id="192" w:name="_Toc312677487"/>
      <w:r>
        <w:rPr>
          <w:rFonts w:hint="eastAsia" w:ascii="宋体" w:hAnsi="宋体" w:eastAsia="宋体" w:cs="宋体"/>
          <w:sz w:val="24"/>
        </w:rPr>
        <w:t>承包人原因造成工期延误，逾期竣工，需向发包人支付违约金</w:t>
      </w:r>
    </w:p>
    <w:bookmarkEnd w:id="185"/>
    <w:bookmarkEnd w:id="186"/>
    <w:bookmarkEnd w:id="187"/>
    <w:bookmarkEnd w:id="188"/>
    <w:bookmarkEnd w:id="189"/>
    <w:bookmarkEnd w:id="190"/>
    <w:bookmarkEnd w:id="191"/>
    <w:bookmarkEnd w:id="192"/>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w:t>
      </w:r>
      <w:bookmarkStart w:id="193" w:name="_Toc312678015"/>
      <w:bookmarkStart w:id="194" w:name="_Toc297123519"/>
      <w:bookmarkStart w:id="195" w:name="_Toc300934971"/>
      <w:bookmarkStart w:id="196" w:name="_Toc304295549"/>
      <w:bookmarkStart w:id="197" w:name="_Toc297216178"/>
      <w:bookmarkStart w:id="198" w:name="_Toc303539128"/>
      <w:r>
        <w:rPr>
          <w:rFonts w:hint="eastAsia" w:ascii="宋体" w:hAnsi="宋体" w:eastAsia="宋体" w:cs="宋体"/>
          <w:color w:val="000000"/>
          <w:sz w:val="24"/>
        </w:rPr>
        <w:t>.6 不</w:t>
      </w:r>
      <w:bookmarkEnd w:id="193"/>
      <w:bookmarkEnd w:id="194"/>
      <w:bookmarkEnd w:id="195"/>
      <w:bookmarkEnd w:id="196"/>
      <w:bookmarkEnd w:id="197"/>
      <w:bookmarkEnd w:id="198"/>
      <w:r>
        <w:rPr>
          <w:rFonts w:hint="eastAsia" w:ascii="宋体" w:hAnsi="宋体" w:eastAsia="宋体" w:cs="宋体"/>
          <w:color w:val="000000"/>
          <w:sz w:val="24"/>
        </w:rPr>
        <w:t>利物质条件</w:t>
      </w:r>
    </w:p>
    <w:p>
      <w:pPr>
        <w:spacing w:line="360" w:lineRule="auto"/>
        <w:ind w:firstLine="660" w:firstLineChars="275"/>
        <w:rPr>
          <w:rFonts w:hint="eastAsia" w:ascii="宋体" w:hAnsi="宋体" w:eastAsia="宋体" w:cs="宋体"/>
          <w:sz w:val="24"/>
          <w:u w:val="single"/>
        </w:rPr>
      </w:pPr>
      <w:bookmarkStart w:id="199" w:name="_Toc304295550"/>
      <w:bookmarkStart w:id="200" w:name="_Toc318581172"/>
      <w:bookmarkStart w:id="201" w:name="_Toc297216179"/>
      <w:bookmarkStart w:id="202" w:name="_Toc312678016"/>
      <w:bookmarkStart w:id="203" w:name="_Toc297123520"/>
      <w:bookmarkStart w:id="204" w:name="_Toc303539129"/>
      <w:bookmarkStart w:id="205" w:name="_Toc300934972"/>
      <w:r>
        <w:rPr>
          <w:rFonts w:hint="eastAsia" w:ascii="宋体" w:hAnsi="宋体" w:eastAsia="宋体" w:cs="宋体"/>
          <w:sz w:val="24"/>
        </w:rPr>
        <w:t>不利物质条件的其他情形和有关约定：</w:t>
      </w:r>
    </w:p>
    <w:bookmarkEnd w:id="199"/>
    <w:bookmarkEnd w:id="200"/>
    <w:bookmarkEnd w:id="201"/>
    <w:bookmarkEnd w:id="202"/>
    <w:bookmarkEnd w:id="203"/>
    <w:bookmarkEnd w:id="204"/>
    <w:bookmarkEnd w:id="205"/>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w:t>
      </w:r>
      <w:bookmarkStart w:id="206" w:name="_Toc303539130"/>
      <w:bookmarkStart w:id="207" w:name="_Toc300934973"/>
      <w:bookmarkStart w:id="208" w:name="_Toc297216180"/>
      <w:bookmarkStart w:id="209" w:name="_Toc312678017"/>
      <w:bookmarkStart w:id="210" w:name="_Toc304295551"/>
      <w:bookmarkStart w:id="211" w:name="_Toc297123521"/>
      <w:r>
        <w:rPr>
          <w:rFonts w:hint="eastAsia" w:ascii="宋体" w:hAnsi="宋体" w:eastAsia="宋体" w:cs="宋体"/>
          <w:color w:val="000000"/>
          <w:sz w:val="24"/>
        </w:rPr>
        <w:t>.7异常恶劣的气候条件</w:t>
      </w:r>
    </w:p>
    <w:bookmarkEnd w:id="206"/>
    <w:bookmarkEnd w:id="207"/>
    <w:bookmarkEnd w:id="208"/>
    <w:bookmarkEnd w:id="209"/>
    <w:bookmarkEnd w:id="210"/>
    <w:bookmarkEnd w:id="211"/>
    <w:p>
      <w:pPr>
        <w:spacing w:line="360" w:lineRule="auto"/>
        <w:ind w:firstLine="420"/>
        <w:rPr>
          <w:rFonts w:hint="eastAsia" w:ascii="宋体" w:hAnsi="宋体" w:eastAsia="宋体" w:cs="宋体"/>
          <w:sz w:val="24"/>
        </w:rPr>
      </w:pPr>
      <w:r>
        <w:rPr>
          <w:rFonts w:hint="eastAsia" w:ascii="宋体" w:hAnsi="宋体" w:eastAsia="宋体" w:cs="宋体"/>
          <w:sz w:val="24"/>
        </w:rPr>
        <w:t>发包人和承包人同意以下情形视为异常恶劣的气候条件：</w:t>
      </w:r>
    </w:p>
    <w:p>
      <w:pPr>
        <w:spacing w:line="360" w:lineRule="auto"/>
        <w:ind w:left="420"/>
        <w:rPr>
          <w:rFonts w:hint="eastAsia" w:ascii="宋体" w:hAnsi="宋体" w:eastAsia="宋体" w:cs="宋体"/>
          <w:sz w:val="24"/>
        </w:rPr>
      </w:pPr>
      <w:bookmarkStart w:id="212" w:name="EB7feeee5332ad42cb87e0676e965860f6"/>
      <w:r>
        <w:rPr>
          <w:rFonts w:hint="eastAsia" w:ascii="宋体" w:hAnsi="宋体" w:eastAsia="宋体" w:cs="宋体"/>
          <w:color w:val="0000FF"/>
          <w:sz w:val="24"/>
        </w:rPr>
        <w:t>（1）__________；</w:t>
      </w:r>
    </w:p>
    <w:p>
      <w:pPr>
        <w:spacing w:line="360" w:lineRule="auto"/>
        <w:ind w:left="420"/>
        <w:rPr>
          <w:rFonts w:hint="eastAsia" w:ascii="宋体" w:hAnsi="宋体" w:eastAsia="宋体" w:cs="宋体"/>
          <w:color w:val="0000FF"/>
          <w:sz w:val="24"/>
        </w:rPr>
      </w:pPr>
      <w:r>
        <w:rPr>
          <w:rFonts w:hint="eastAsia" w:ascii="宋体" w:hAnsi="宋体" w:eastAsia="宋体" w:cs="宋体"/>
          <w:color w:val="0000FF"/>
          <w:sz w:val="24"/>
        </w:rPr>
        <w:t>（2）__________；</w:t>
      </w:r>
    </w:p>
    <w:p>
      <w:pPr>
        <w:spacing w:line="360" w:lineRule="auto"/>
        <w:ind w:left="420"/>
        <w:rPr>
          <w:rFonts w:hint="eastAsia" w:ascii="宋体" w:hAnsi="宋体" w:eastAsia="宋体" w:cs="宋体"/>
          <w:color w:val="0000FF"/>
          <w:sz w:val="24"/>
        </w:rPr>
      </w:pPr>
      <w:r>
        <w:rPr>
          <w:rFonts w:hint="eastAsia" w:ascii="宋体" w:hAnsi="宋体" w:eastAsia="宋体" w:cs="宋体"/>
          <w:color w:val="0000FF"/>
          <w:sz w:val="24"/>
        </w:rPr>
        <w:t>（3）__________。</w:t>
      </w:r>
      <w:bookmarkEnd w:id="212"/>
      <w:r>
        <w:rPr>
          <w:rFonts w:hint="eastAsia" w:ascii="宋体" w:hAnsi="宋体" w:eastAsia="宋体" w:cs="宋体"/>
          <w:sz w:val="24"/>
        </w:rPr>
        <w:t>。</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7.9 提前竣工的奖励</w:t>
      </w:r>
    </w:p>
    <w:p>
      <w:pPr>
        <w:spacing w:line="360" w:lineRule="auto"/>
        <w:ind w:firstLine="420"/>
        <w:rPr>
          <w:rFonts w:hint="eastAsia" w:ascii="宋体" w:hAnsi="宋体" w:eastAsia="宋体" w:cs="宋体"/>
          <w:sz w:val="24"/>
        </w:rPr>
      </w:pPr>
      <w:r>
        <w:rPr>
          <w:rFonts w:hint="eastAsia" w:ascii="宋体" w:hAnsi="宋体" w:eastAsia="宋体" w:cs="宋体"/>
          <w:sz w:val="24"/>
        </w:rPr>
        <w:t>7.9.2提前竣工的奖励：</w:t>
      </w:r>
      <w:r>
        <w:rPr>
          <w:rFonts w:hint="eastAsia" w:ascii="宋体" w:hAnsi="宋体" w:eastAsia="宋体" w:cs="宋体"/>
          <w:color w:val="0000FF"/>
          <w:sz w:val="24"/>
          <w:u w:val="single"/>
        </w:rPr>
        <w:t>无</w:t>
      </w:r>
      <w:r>
        <w:rPr>
          <w:rFonts w:hint="eastAsia" w:ascii="宋体" w:hAnsi="宋体" w:eastAsia="宋体" w:cs="宋体"/>
          <w:sz w:val="24"/>
        </w:rPr>
        <w:t>。</w:t>
      </w:r>
    </w:p>
    <w:p>
      <w:pPr>
        <w:keepNext/>
        <w:keepLines/>
        <w:spacing w:before="260" w:after="260" w:line="413" w:lineRule="auto"/>
        <w:outlineLvl w:val="2"/>
        <w:rPr>
          <w:rFonts w:hint="eastAsia" w:ascii="宋体" w:hAnsi="宋体" w:eastAsia="宋体" w:cs="宋体"/>
          <w:b/>
          <w:sz w:val="24"/>
        </w:rPr>
      </w:pPr>
      <w:bookmarkStart w:id="213" w:name="EB7d4c448b36c04cd6af5c8acb1fbe8177"/>
      <w:bookmarkEnd w:id="213"/>
      <w:bookmarkStart w:id="214" w:name="_Toc351203640"/>
      <w:r>
        <w:rPr>
          <w:rFonts w:hint="eastAsia" w:ascii="宋体" w:hAnsi="宋体" w:eastAsia="宋体" w:cs="宋体"/>
          <w:b/>
          <w:sz w:val="24"/>
        </w:rPr>
        <w:t>8. 材料与设备</w:t>
      </w:r>
      <w:bookmarkEnd w:id="214"/>
    </w:p>
    <w:bookmarkEnd w:id="144"/>
    <w:bookmarkEnd w:id="145"/>
    <w:bookmarkEnd w:id="146"/>
    <w:bookmarkEnd w:id="147"/>
    <w:bookmarkEnd w:id="148"/>
    <w:bookmarkEnd w:id="149"/>
    <w:bookmarkEnd w:id="150"/>
    <w:bookmarkEnd w:id="151"/>
    <w:bookmarkEnd w:id="152"/>
    <w:bookmarkEnd w:id="153"/>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8</w:t>
      </w:r>
      <w:bookmarkStart w:id="215" w:name="_Toc296944506"/>
      <w:bookmarkStart w:id="216" w:name="_Toc297120467"/>
      <w:bookmarkStart w:id="217" w:name="_Toc280868654"/>
      <w:bookmarkStart w:id="218" w:name="_Toc297216186"/>
      <w:bookmarkStart w:id="219" w:name="_Toc296346668"/>
      <w:bookmarkStart w:id="220" w:name="_Toc296891207"/>
      <w:bookmarkStart w:id="221" w:name="_Toc297123527"/>
      <w:bookmarkStart w:id="222" w:name="_Toc312678019"/>
      <w:bookmarkStart w:id="223" w:name="_Toc292559372"/>
      <w:bookmarkStart w:id="224" w:name="_Toc297048353"/>
      <w:bookmarkStart w:id="225" w:name="_Toc296503167"/>
      <w:bookmarkStart w:id="226" w:name="_Toc304295556"/>
      <w:bookmarkStart w:id="227" w:name="_Toc303539136"/>
      <w:bookmarkStart w:id="228" w:name="_Toc300934979"/>
      <w:bookmarkStart w:id="229" w:name="_Toc312677493"/>
      <w:bookmarkStart w:id="230" w:name="_Toc296890995"/>
      <w:bookmarkStart w:id="231" w:name="_Toc296347166"/>
      <w:bookmarkStart w:id="232" w:name="_Toc292559877"/>
      <w:bookmarkStart w:id="233" w:name="_Toc280868656"/>
      <w:bookmarkStart w:id="234" w:name="_Toc280868655"/>
      <w:bookmarkStart w:id="235" w:name="_Toc267251424"/>
      <w:r>
        <w:rPr>
          <w:rFonts w:hint="eastAsia" w:ascii="宋体" w:hAnsi="宋体" w:eastAsia="宋体" w:cs="宋体"/>
          <w:color w:val="000000"/>
          <w:sz w:val="24"/>
        </w:rPr>
        <w:t>.4材料与工程设备的保管与使用</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420"/>
        <w:rPr>
          <w:rFonts w:hint="eastAsia" w:ascii="宋体" w:hAnsi="宋体" w:eastAsia="宋体" w:cs="宋体"/>
          <w:sz w:val="24"/>
          <w:u w:val="single"/>
        </w:rPr>
      </w:pPr>
      <w:r>
        <w:rPr>
          <w:rFonts w:hint="eastAsia" w:ascii="宋体" w:hAnsi="宋体" w:eastAsia="宋体" w:cs="宋体"/>
          <w:sz w:val="24"/>
        </w:rPr>
        <w:t>8</w:t>
      </w:r>
      <w:bookmarkStart w:id="236" w:name="_Toc292559878"/>
      <w:bookmarkStart w:id="237" w:name="_Toc292559373"/>
      <w:bookmarkStart w:id="238" w:name="_Toc303539137"/>
      <w:bookmarkStart w:id="239" w:name="_Toc297216187"/>
      <w:bookmarkStart w:id="240" w:name="_Toc312678020"/>
      <w:bookmarkStart w:id="241" w:name="_Toc300934980"/>
      <w:bookmarkStart w:id="242" w:name="_Toc297120468"/>
      <w:bookmarkStart w:id="243" w:name="_Toc297048354"/>
      <w:bookmarkStart w:id="244" w:name="_Toc296891208"/>
      <w:bookmarkStart w:id="245" w:name="_Toc296347167"/>
      <w:bookmarkStart w:id="246" w:name="_Toc318581173"/>
      <w:bookmarkStart w:id="247" w:name="_Toc297123528"/>
      <w:bookmarkStart w:id="248" w:name="_Toc312677494"/>
      <w:bookmarkStart w:id="249" w:name="_Toc296346669"/>
      <w:bookmarkStart w:id="250" w:name="_Toc304295557"/>
      <w:bookmarkStart w:id="251" w:name="_Toc296944507"/>
      <w:bookmarkStart w:id="252" w:name="_Toc296890996"/>
      <w:bookmarkStart w:id="253" w:name="_Toc296503168"/>
      <w:r>
        <w:rPr>
          <w:rFonts w:hint="eastAsia" w:ascii="宋体" w:hAnsi="宋体" w:eastAsia="宋体" w:cs="宋体"/>
          <w:sz w:val="24"/>
        </w:rPr>
        <w:t>.4.1发包人供应的材料设备的保管费用的承担：</w:t>
      </w:r>
    </w:p>
    <w:bookmarkEnd w:id="236"/>
    <w:bookmarkEnd w:id="237"/>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8.6 样品</w:t>
      </w:r>
    </w:p>
    <w:p>
      <w:pPr>
        <w:autoSpaceDE w:val="0"/>
        <w:autoSpaceDN w:val="0"/>
        <w:adjustRightInd w:val="0"/>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8.6.1样品的报送与封存</w:t>
      </w:r>
    </w:p>
    <w:p>
      <w:pPr>
        <w:autoSpaceDE w:val="0"/>
        <w:autoSpaceDN w:val="0"/>
        <w:adjustRightInd w:val="0"/>
        <w:spacing w:line="360" w:lineRule="auto"/>
        <w:ind w:firstLine="420"/>
        <w:rPr>
          <w:rFonts w:hint="eastAsia" w:ascii="宋体" w:hAnsi="宋体" w:eastAsia="宋体" w:cs="宋体"/>
          <w:sz w:val="24"/>
          <w:u w:val="single"/>
        </w:rPr>
      </w:pPr>
      <w:r>
        <w:rPr>
          <w:rFonts w:hint="eastAsia" w:ascii="宋体" w:hAnsi="宋体" w:eastAsia="宋体" w:cs="宋体"/>
          <w:color w:val="000000"/>
          <w:kern w:val="0"/>
          <w:sz w:val="24"/>
        </w:rPr>
        <w:t>需要承包人报送样品的材料或工程设备，样品的种类、名称、规格、数量要求：</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8.8 施工设备和临时设施</w:t>
      </w:r>
    </w:p>
    <w:p>
      <w:pPr>
        <w:autoSpaceDE w:val="0"/>
        <w:autoSpaceDN w:val="0"/>
        <w:adjustRightInd w:val="0"/>
        <w:spacing w:line="360" w:lineRule="auto"/>
        <w:ind w:firstLine="420"/>
        <w:rPr>
          <w:rFonts w:hint="eastAsia" w:ascii="宋体" w:hAnsi="宋体" w:eastAsia="宋体" w:cs="宋体"/>
          <w:sz w:val="24"/>
        </w:rPr>
      </w:pPr>
      <w:r>
        <w:rPr>
          <w:rFonts w:hint="eastAsia" w:ascii="宋体" w:hAnsi="宋体" w:eastAsia="宋体" w:cs="宋体"/>
          <w:sz w:val="24"/>
        </w:rPr>
        <w:t>8.8.1 承包人提供的施工设备和临时设施</w:t>
      </w:r>
    </w:p>
    <w:p>
      <w:pPr>
        <w:autoSpaceDE w:val="0"/>
        <w:autoSpaceDN w:val="0"/>
        <w:adjustRightInd w:val="0"/>
        <w:spacing w:line="360" w:lineRule="auto"/>
        <w:ind w:firstLine="420"/>
        <w:rPr>
          <w:rFonts w:hint="eastAsia" w:ascii="宋体" w:hAnsi="宋体" w:eastAsia="宋体" w:cs="宋体"/>
          <w:sz w:val="24"/>
          <w:u w:val="single"/>
        </w:rPr>
      </w:pPr>
      <w:r>
        <w:rPr>
          <w:rFonts w:hint="eastAsia" w:ascii="宋体" w:hAnsi="宋体" w:eastAsia="宋体" w:cs="宋体"/>
          <w:sz w:val="24"/>
        </w:rPr>
        <w:t>关于修建临时设施费用承担的约定：</w:t>
      </w:r>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Pr>
        <w:keepNext/>
        <w:keepLines/>
        <w:spacing w:before="260" w:after="260" w:line="413" w:lineRule="auto"/>
        <w:outlineLvl w:val="2"/>
        <w:rPr>
          <w:rFonts w:hint="eastAsia" w:ascii="宋体" w:hAnsi="宋体" w:eastAsia="宋体" w:cs="宋体"/>
          <w:b/>
          <w:sz w:val="24"/>
        </w:rPr>
      </w:pPr>
      <w:bookmarkStart w:id="254" w:name="_Toc351203641"/>
      <w:r>
        <w:rPr>
          <w:rFonts w:hint="eastAsia" w:ascii="宋体" w:hAnsi="宋体" w:eastAsia="宋体" w:cs="宋体"/>
          <w:b/>
          <w:sz w:val="24"/>
        </w:rPr>
        <w:t>9</w:t>
      </w:r>
      <w:bookmarkEnd w:id="233"/>
      <w:bookmarkEnd w:id="234"/>
      <w:bookmarkEnd w:id="235"/>
      <w:bookmarkStart w:id="255" w:name="_Toc300934982"/>
      <w:bookmarkStart w:id="256" w:name="_Toc297123533"/>
      <w:bookmarkStart w:id="257" w:name="_Toc297216192"/>
      <w:bookmarkStart w:id="258" w:name="_Toc312677495"/>
      <w:bookmarkStart w:id="259" w:name="_Toc303539139"/>
      <w:bookmarkStart w:id="260" w:name="_Toc304295559"/>
      <w:bookmarkStart w:id="261" w:name="_Toc312678021"/>
      <w:bookmarkStart w:id="262" w:name="_Toc297048359"/>
      <w:bookmarkStart w:id="263" w:name="_Toc292559883"/>
      <w:bookmarkStart w:id="264" w:name="_Toc296891001"/>
      <w:bookmarkStart w:id="265" w:name="_Toc292559378"/>
      <w:bookmarkStart w:id="266" w:name="_Toc267251428"/>
      <w:bookmarkStart w:id="267" w:name="_Toc296346674"/>
      <w:bookmarkStart w:id="268" w:name="_Toc296347172"/>
      <w:bookmarkStart w:id="269" w:name="_Toc296503173"/>
      <w:bookmarkStart w:id="270" w:name="_Toc297120473"/>
      <w:bookmarkStart w:id="271" w:name="_Toc296891213"/>
      <w:bookmarkStart w:id="272" w:name="_Toc296944512"/>
      <w:bookmarkStart w:id="273" w:name="_Toc267251427"/>
      <w:r>
        <w:rPr>
          <w:rFonts w:hint="eastAsia" w:ascii="宋体" w:hAnsi="宋体" w:eastAsia="宋体" w:cs="宋体"/>
          <w:b/>
          <w:sz w:val="24"/>
        </w:rPr>
        <w:t>. 试验与检验</w:t>
      </w:r>
      <w:bookmarkEnd w:id="254"/>
    </w:p>
    <w:bookmarkEnd w:id="255"/>
    <w:bookmarkEnd w:id="256"/>
    <w:bookmarkEnd w:id="257"/>
    <w:bookmarkEnd w:id="258"/>
    <w:bookmarkEnd w:id="259"/>
    <w:bookmarkEnd w:id="260"/>
    <w:bookmarkEnd w:id="261"/>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9</w:t>
      </w:r>
      <w:bookmarkStart w:id="274" w:name="_Toc297123534"/>
      <w:bookmarkStart w:id="275" w:name="_Toc312677496"/>
      <w:bookmarkStart w:id="276" w:name="_Toc300934983"/>
      <w:bookmarkStart w:id="277" w:name="_Toc312678022"/>
      <w:bookmarkStart w:id="278" w:name="_Toc297216193"/>
      <w:bookmarkStart w:id="279" w:name="_Toc304295560"/>
      <w:bookmarkStart w:id="280" w:name="_Toc303539140"/>
      <w:r>
        <w:rPr>
          <w:rFonts w:hint="eastAsia" w:ascii="宋体" w:hAnsi="宋体" w:eastAsia="宋体" w:cs="宋体"/>
          <w:color w:val="000000"/>
          <w:sz w:val="24"/>
        </w:rPr>
        <w:t>.1试验设备与试验人员</w:t>
      </w:r>
    </w:p>
    <w:bookmarkEnd w:id="274"/>
    <w:bookmarkEnd w:id="275"/>
    <w:bookmarkEnd w:id="276"/>
    <w:bookmarkEnd w:id="277"/>
    <w:bookmarkEnd w:id="278"/>
    <w:bookmarkEnd w:id="279"/>
    <w:bookmarkEnd w:id="280"/>
    <w:p>
      <w:pPr>
        <w:spacing w:line="360" w:lineRule="auto"/>
        <w:ind w:firstLine="420"/>
        <w:rPr>
          <w:rFonts w:hint="eastAsia" w:ascii="宋体" w:hAnsi="宋体" w:eastAsia="宋体" w:cs="宋体"/>
          <w:sz w:val="24"/>
        </w:rPr>
      </w:pPr>
      <w:r>
        <w:rPr>
          <w:rFonts w:hint="eastAsia" w:ascii="宋体" w:hAnsi="宋体" w:eastAsia="宋体" w:cs="宋体"/>
          <w:sz w:val="24"/>
        </w:rPr>
        <w:t>9</w:t>
      </w:r>
      <w:bookmarkStart w:id="281" w:name="_Toc300934984"/>
      <w:bookmarkStart w:id="282" w:name="_Toc303539141"/>
      <w:bookmarkStart w:id="283" w:name="_Toc312678023"/>
      <w:bookmarkStart w:id="284" w:name="_Toc304295561"/>
      <w:bookmarkStart w:id="285" w:name="_Toc312677497"/>
      <w:bookmarkStart w:id="286" w:name="_Toc297123535"/>
      <w:bookmarkStart w:id="287" w:name="_Toc297216194"/>
      <w:bookmarkStart w:id="288" w:name="_Toc318581174"/>
      <w:r>
        <w:rPr>
          <w:rFonts w:hint="eastAsia" w:ascii="宋体" w:hAnsi="宋体" w:eastAsia="宋体" w:cs="宋体"/>
          <w:sz w:val="24"/>
        </w:rPr>
        <w:t>.1.2 试验设备</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施工现场需要配置的试验场所：</w:t>
      </w:r>
      <w:bookmarkEnd w:id="281"/>
      <w:bookmarkEnd w:id="282"/>
      <w:bookmarkEnd w:id="283"/>
      <w:bookmarkEnd w:id="284"/>
      <w:bookmarkEnd w:id="285"/>
      <w:bookmarkEnd w:id="286"/>
      <w:bookmarkEnd w:id="287"/>
      <w:bookmarkStart w:id="289" w:name="_Toc312678024"/>
      <w:bookmarkStart w:id="290" w:name="_Toc297123536"/>
      <w:bookmarkStart w:id="291" w:name="_Toc312677498"/>
      <w:bookmarkStart w:id="292" w:name="_Toc297216195"/>
      <w:bookmarkStart w:id="293" w:name="_Toc303539142"/>
      <w:bookmarkStart w:id="294" w:name="_Toc304295562"/>
      <w:bookmarkStart w:id="295" w:name="_Toc300934985"/>
    </w:p>
    <w:p>
      <w:pPr>
        <w:spacing w:line="360" w:lineRule="auto"/>
        <w:ind w:firstLine="420"/>
        <w:rPr>
          <w:rFonts w:hint="eastAsia" w:ascii="宋体" w:hAnsi="宋体" w:eastAsia="宋体" w:cs="宋体"/>
          <w:sz w:val="24"/>
          <w:u w:val="single"/>
        </w:rPr>
      </w:pPr>
      <w:r>
        <w:rPr>
          <w:rFonts w:hint="eastAsia" w:ascii="宋体" w:hAnsi="宋体" w:eastAsia="宋体" w:cs="宋体"/>
          <w:sz w:val="24"/>
        </w:rPr>
        <w:t>施工现场需要配备的试验设备：</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施工现场需要具备的其他试验条件：</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9.4 现场工艺试验 </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现场工艺试验的有关约定：</w:t>
      </w:r>
    </w:p>
    <w:bookmarkEnd w:id="288"/>
    <w:bookmarkEnd w:id="289"/>
    <w:bookmarkEnd w:id="290"/>
    <w:bookmarkEnd w:id="291"/>
    <w:bookmarkEnd w:id="292"/>
    <w:bookmarkEnd w:id="293"/>
    <w:bookmarkEnd w:id="294"/>
    <w:bookmarkEnd w:id="295"/>
    <w:p>
      <w:pPr>
        <w:keepNext/>
        <w:keepLines/>
        <w:spacing w:before="260" w:after="260" w:line="413" w:lineRule="auto"/>
        <w:outlineLvl w:val="2"/>
        <w:rPr>
          <w:rFonts w:hint="eastAsia" w:ascii="宋体" w:hAnsi="宋体" w:eastAsia="宋体" w:cs="宋体"/>
          <w:b/>
          <w:sz w:val="24"/>
        </w:rPr>
      </w:pPr>
      <w:bookmarkStart w:id="296" w:name="_Toc351203642"/>
      <w:r>
        <w:rPr>
          <w:rFonts w:hint="eastAsia" w:ascii="宋体" w:hAnsi="宋体" w:eastAsia="宋体" w:cs="宋体"/>
          <w:b/>
          <w:sz w:val="24"/>
        </w:rPr>
        <w:t>1</w:t>
      </w:r>
      <w:bookmarkEnd w:id="262"/>
      <w:bookmarkEnd w:id="263"/>
      <w:bookmarkEnd w:id="264"/>
      <w:bookmarkEnd w:id="265"/>
      <w:bookmarkEnd w:id="266"/>
      <w:bookmarkEnd w:id="267"/>
      <w:bookmarkEnd w:id="268"/>
      <w:bookmarkEnd w:id="269"/>
      <w:bookmarkEnd w:id="270"/>
      <w:bookmarkEnd w:id="271"/>
      <w:bookmarkEnd w:id="272"/>
      <w:bookmarkEnd w:id="273"/>
      <w:bookmarkStart w:id="297" w:name="_Toc303539146"/>
      <w:bookmarkStart w:id="298" w:name="_Toc296891233"/>
      <w:bookmarkStart w:id="299" w:name="_Toc296891021"/>
      <w:bookmarkStart w:id="300" w:name="_Toc296347192"/>
      <w:bookmarkStart w:id="301" w:name="_Toc300934989"/>
      <w:bookmarkStart w:id="302" w:name="_Toc304295566"/>
      <w:bookmarkStart w:id="303" w:name="_Toc297048379"/>
      <w:bookmarkStart w:id="304" w:name="_Toc296944532"/>
      <w:bookmarkStart w:id="305" w:name="_Toc296503193"/>
      <w:bookmarkStart w:id="306" w:name="_Toc297123540"/>
      <w:bookmarkStart w:id="307" w:name="_Toc292559903"/>
      <w:bookmarkStart w:id="308" w:name="_Toc297120493"/>
      <w:bookmarkStart w:id="309" w:name="_Toc292559398"/>
      <w:bookmarkStart w:id="310" w:name="_Toc296346694"/>
      <w:bookmarkStart w:id="311" w:name="_Toc297216199"/>
      <w:bookmarkStart w:id="312" w:name="_Toc312677499"/>
      <w:bookmarkStart w:id="313" w:name="_Toc312678025"/>
      <w:bookmarkStart w:id="314" w:name="_Toc267251439"/>
      <w:bookmarkStart w:id="315" w:name="_Toc267251440"/>
      <w:bookmarkStart w:id="316" w:name="_Toc267251435"/>
      <w:bookmarkStart w:id="317" w:name="_Toc267251433"/>
      <w:bookmarkStart w:id="318" w:name="_Toc267251441"/>
      <w:bookmarkStart w:id="319" w:name="_Toc267251437"/>
      <w:bookmarkStart w:id="320" w:name="_Toc267251442"/>
      <w:r>
        <w:rPr>
          <w:rFonts w:hint="eastAsia" w:ascii="宋体" w:hAnsi="宋体" w:eastAsia="宋体" w:cs="宋体"/>
          <w:b/>
          <w:sz w:val="24"/>
        </w:rPr>
        <w:t>0. 变更</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bookmarkEnd w:id="312"/>
    <w:bookmarkEnd w:id="313"/>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w:t>
      </w:r>
      <w:bookmarkStart w:id="321" w:name="_Toc300934990"/>
      <w:bookmarkStart w:id="322" w:name="_Toc296944533"/>
      <w:bookmarkStart w:id="323" w:name="_Toc296503194"/>
      <w:bookmarkStart w:id="324" w:name="_Toc296346695"/>
      <w:bookmarkStart w:id="325" w:name="_Toc304295567"/>
      <w:bookmarkStart w:id="326" w:name="_Toc296891022"/>
      <w:bookmarkStart w:id="327" w:name="_Toc303539147"/>
      <w:bookmarkStart w:id="328" w:name="_Toc296347193"/>
      <w:bookmarkStart w:id="329" w:name="_Toc297216200"/>
      <w:bookmarkStart w:id="330" w:name="_Toc297048380"/>
      <w:bookmarkStart w:id="331" w:name="_Toc297123541"/>
      <w:bookmarkStart w:id="332" w:name="_Toc312677500"/>
      <w:bookmarkStart w:id="333" w:name="_Toc297120494"/>
      <w:bookmarkStart w:id="334" w:name="_Toc296891234"/>
      <w:bookmarkStart w:id="335" w:name="_Toc312678026"/>
      <w:bookmarkStart w:id="336" w:name="_Toc292559399"/>
      <w:bookmarkStart w:id="337" w:name="_Toc292559904"/>
      <w:r>
        <w:rPr>
          <w:rFonts w:hint="eastAsia" w:ascii="宋体" w:hAnsi="宋体" w:eastAsia="宋体" w:cs="宋体"/>
          <w:color w:val="000000"/>
          <w:sz w:val="24"/>
        </w:rPr>
        <w:t>0.1变更的范围</w:t>
      </w:r>
    </w:p>
    <w:p>
      <w:pPr>
        <w:spacing w:line="360" w:lineRule="auto"/>
        <w:ind w:firstLine="600"/>
        <w:rPr>
          <w:rFonts w:hint="eastAsia" w:ascii="宋体" w:hAnsi="宋体" w:eastAsia="宋体" w:cs="宋体"/>
          <w:color w:val="000000"/>
          <w:sz w:val="24"/>
          <w:u w:val="single"/>
        </w:rPr>
      </w:pPr>
      <w:r>
        <w:rPr>
          <w:rFonts w:hint="eastAsia" w:ascii="宋体" w:hAnsi="宋体" w:eastAsia="宋体" w:cs="宋体"/>
          <w:color w:val="000000"/>
          <w:sz w:val="24"/>
        </w:rPr>
        <w:t>关于变更的范围的约定：</w:t>
      </w:r>
    </w:p>
    <w:p>
      <w:pPr>
        <w:spacing w:line="360" w:lineRule="auto"/>
        <w:ind w:left="630"/>
        <w:rPr>
          <w:rFonts w:hint="eastAsia" w:ascii="宋体" w:hAnsi="宋体" w:eastAsia="宋体" w:cs="宋体"/>
          <w:sz w:val="24"/>
        </w:rPr>
      </w:pPr>
      <w:bookmarkStart w:id="338" w:name="EBf7ec8078927c45eeb9ebe8b166d53bc9"/>
      <w:r>
        <w:rPr>
          <w:rFonts w:hint="eastAsia" w:ascii="宋体" w:hAnsi="宋体" w:eastAsia="宋体" w:cs="宋体"/>
          <w:color w:val="0000FF"/>
          <w:sz w:val="24"/>
          <w:u w:val="single"/>
        </w:rPr>
        <w:t>在工程实施过程中，发包人发出的设计变更、签证，增减或调整工作内容及施工进度、变更材料、材质的指令等，是合同的一部分，中标单位须无条件按发包人的要求实施并承担合同义务，否则视作违约</w:t>
      </w:r>
      <w:bookmarkEnd w:id="338"/>
      <w:r>
        <w:rPr>
          <w:rFonts w:hint="eastAsia" w:ascii="宋体" w:hAnsi="宋体" w:eastAsia="宋体" w:cs="宋体"/>
          <w:sz w:val="24"/>
        </w:rPr>
        <w:t>。</w:t>
      </w:r>
    </w:p>
    <w:p>
      <w:pPr>
        <w:spacing w:line="360" w:lineRule="auto"/>
        <w:ind w:firstLine="422"/>
        <w:rPr>
          <w:rFonts w:hint="eastAsia" w:ascii="宋体" w:hAnsi="宋体" w:eastAsia="宋体" w:cs="宋体"/>
          <w:color w:val="000000"/>
          <w:sz w:val="24"/>
        </w:rPr>
      </w:pPr>
      <w:r>
        <w:rPr>
          <w:rFonts w:hint="eastAsia" w:ascii="宋体" w:hAnsi="宋体" w:eastAsia="宋体" w:cs="宋体"/>
          <w:b/>
          <w:color w:val="000000"/>
          <w:sz w:val="24"/>
        </w:rPr>
        <w:t>承包人应及时对招标工程量清单数量与施工图纸的工程数量进行校核，如出现误差的，必须在分部分项工程实施前向发包方提出变更费用申请。</w:t>
      </w:r>
      <w:r>
        <w:rPr>
          <w:rFonts w:hint="eastAsia" w:ascii="宋体" w:hAnsi="宋体" w:eastAsia="宋体" w:cs="宋体"/>
          <w:color w:val="000000"/>
          <w:sz w:val="24"/>
        </w:rPr>
        <w:t xml:space="preserve"> </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10.4 变更估价</w:t>
      </w:r>
    </w:p>
    <w:p>
      <w:pPr>
        <w:spacing w:line="360" w:lineRule="auto"/>
        <w:ind w:firstLine="420"/>
        <w:rPr>
          <w:rFonts w:hint="eastAsia" w:ascii="宋体" w:hAnsi="宋体" w:eastAsia="宋体" w:cs="宋体"/>
          <w:sz w:val="24"/>
        </w:rPr>
      </w:pPr>
      <w:r>
        <w:rPr>
          <w:rFonts w:hint="eastAsia" w:ascii="宋体" w:hAnsi="宋体" w:eastAsia="宋体" w:cs="宋体"/>
          <w:sz w:val="24"/>
        </w:rPr>
        <w:t>10.4.1 变更估价原则</w:t>
      </w:r>
    </w:p>
    <w:p>
      <w:pPr>
        <w:spacing w:line="360" w:lineRule="auto"/>
        <w:ind w:firstLine="420"/>
        <w:rPr>
          <w:rFonts w:hint="eastAsia" w:ascii="宋体" w:hAnsi="宋体" w:eastAsia="宋体" w:cs="宋体"/>
          <w:color w:val="000000"/>
          <w:sz w:val="24"/>
          <w:u w:val="single"/>
        </w:rPr>
      </w:pPr>
      <w:r>
        <w:rPr>
          <w:rFonts w:hint="eastAsia" w:ascii="宋体" w:hAnsi="宋体" w:eastAsia="宋体" w:cs="宋体"/>
          <w:color w:val="000000"/>
          <w:sz w:val="24"/>
        </w:rPr>
        <w:t xml:space="preserve">关于变更估价的约定: </w:t>
      </w:r>
    </w:p>
    <w:p>
      <w:pPr>
        <w:spacing w:line="360" w:lineRule="auto"/>
        <w:ind w:left="420"/>
        <w:rPr>
          <w:rFonts w:hint="eastAsia" w:ascii="宋体" w:hAnsi="宋体" w:eastAsia="宋体" w:cs="宋体"/>
          <w:color w:val="0000FF"/>
          <w:sz w:val="24"/>
          <w:u w:val="single"/>
        </w:rPr>
      </w:pPr>
      <w:bookmarkStart w:id="339" w:name="EB1e7492091a7f4045afd7c56dc31c4724"/>
      <w:r>
        <w:rPr>
          <w:rFonts w:hint="eastAsia" w:ascii="宋体" w:hAnsi="宋体" w:eastAsia="宋体" w:cs="宋体"/>
          <w:color w:val="0000FF"/>
          <w:sz w:val="24"/>
          <w:u w:val="single"/>
        </w:rPr>
        <w:t>发生变更、施工条件变化等，要由监理工程师、发包人、审计同时确认方为有效；由于设计变更、现场签证等引起的新的工程量清单项目或清单项目工程数量的增减，其综合单价由承包人提出，经发包人及监理、跟踪审计确认后，作为竣工结算依据；</w:t>
      </w:r>
    </w:p>
    <w:p>
      <w:pPr>
        <w:spacing w:line="360" w:lineRule="auto"/>
        <w:ind w:left="420"/>
        <w:rPr>
          <w:rFonts w:hint="eastAsia" w:ascii="宋体" w:hAnsi="宋体" w:eastAsia="宋体" w:cs="宋体"/>
          <w:color w:val="0000FF"/>
          <w:sz w:val="24"/>
          <w:u w:val="single"/>
        </w:rPr>
      </w:pPr>
      <w:r>
        <w:rPr>
          <w:rFonts w:hint="eastAsia" w:ascii="宋体" w:hAnsi="宋体" w:eastAsia="宋体" w:cs="宋体"/>
          <w:color w:val="0000FF"/>
          <w:sz w:val="24"/>
          <w:u w:val="single"/>
        </w:rPr>
        <w:t>变更内容及金额，需符合工程建设相关法规及政府采购法的规定。</w:t>
      </w:r>
    </w:p>
    <w:bookmarkEnd w:id="339"/>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Start w:id="340" w:name="_Toc296346698"/>
      <w:bookmarkStart w:id="341" w:name="_Toc296891025"/>
      <w:bookmarkStart w:id="342" w:name="_Toc292559402"/>
      <w:bookmarkStart w:id="343" w:name="_Toc296944536"/>
      <w:bookmarkStart w:id="344" w:name="_Toc296503197"/>
      <w:bookmarkStart w:id="345" w:name="_Toc300934993"/>
      <w:bookmarkStart w:id="346" w:name="_Toc303539150"/>
      <w:bookmarkStart w:id="347" w:name="_Toc296891237"/>
      <w:bookmarkStart w:id="348" w:name="_Toc297120497"/>
      <w:bookmarkStart w:id="349" w:name="_Toc296347196"/>
      <w:bookmarkStart w:id="350" w:name="_Toc297123544"/>
      <w:bookmarkStart w:id="351" w:name="_Toc297048383"/>
      <w:bookmarkStart w:id="352" w:name="_Toc297216203"/>
      <w:bookmarkStart w:id="353" w:name="_Toc292559907"/>
      <w:bookmarkStart w:id="354" w:name="_Toc312677503"/>
      <w:bookmarkStart w:id="355" w:name="_Toc312678029"/>
      <w:bookmarkStart w:id="356" w:name="_Toc304295570"/>
      <w:r>
        <w:rPr>
          <w:rFonts w:hint="eastAsia" w:ascii="宋体" w:hAnsi="宋体" w:eastAsia="宋体" w:cs="宋体"/>
          <w:color w:val="000000"/>
          <w:sz w:val="24"/>
        </w:rPr>
        <w:t>0.5承</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7" w:name="_Toc296891243"/>
      <w:bookmarkStart w:id="358" w:name="_Toc296346704"/>
      <w:bookmarkStart w:id="359" w:name="_Toc297120503"/>
      <w:bookmarkStart w:id="360" w:name="_Toc297216204"/>
      <w:bookmarkStart w:id="361" w:name="_Toc297048389"/>
      <w:bookmarkStart w:id="362" w:name="_Toc296503203"/>
      <w:bookmarkStart w:id="363" w:name="_Toc303539151"/>
      <w:bookmarkStart w:id="364" w:name="_Toc292559913"/>
      <w:bookmarkStart w:id="365" w:name="_Toc292559408"/>
      <w:bookmarkStart w:id="366" w:name="_Toc296944542"/>
      <w:bookmarkStart w:id="367" w:name="_Toc296347202"/>
      <w:bookmarkStart w:id="368" w:name="_Toc296891031"/>
      <w:bookmarkStart w:id="369" w:name="_Toc300934994"/>
      <w:bookmarkStart w:id="370" w:name="_Toc297123545"/>
      <w:r>
        <w:rPr>
          <w:rFonts w:hint="eastAsia" w:ascii="宋体" w:hAnsi="宋体" w:eastAsia="宋体" w:cs="宋体"/>
          <w:color w:val="000000"/>
          <w:sz w:val="24"/>
        </w:rPr>
        <w:t>包人的合理化建议</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Pr>
        <w:spacing w:line="360" w:lineRule="auto"/>
        <w:ind w:firstLine="420"/>
        <w:rPr>
          <w:rFonts w:hint="eastAsia" w:ascii="宋体" w:hAnsi="宋体" w:eastAsia="宋体" w:cs="宋体"/>
          <w:sz w:val="24"/>
        </w:rPr>
      </w:pPr>
      <w:r>
        <w:rPr>
          <w:rFonts w:hint="eastAsia" w:ascii="宋体" w:hAnsi="宋体" w:eastAsia="宋体" w:cs="宋体"/>
          <w:sz w:val="24"/>
        </w:rPr>
        <w:t>监理人审查承包人合理化建议的期限：。</w:t>
      </w:r>
    </w:p>
    <w:p>
      <w:pPr>
        <w:spacing w:line="360" w:lineRule="auto"/>
        <w:ind w:firstLine="420"/>
        <w:rPr>
          <w:rFonts w:hint="eastAsia" w:ascii="宋体" w:hAnsi="宋体" w:eastAsia="宋体" w:cs="宋体"/>
          <w:sz w:val="24"/>
        </w:rPr>
      </w:pPr>
      <w:r>
        <w:rPr>
          <w:rFonts w:hint="eastAsia" w:ascii="宋体" w:hAnsi="宋体" w:eastAsia="宋体" w:cs="宋体"/>
          <w:sz w:val="24"/>
        </w:rPr>
        <w:t>发包人审批承包人合理化建议的期限：。</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承</w:t>
      </w:r>
      <w:bookmarkStart w:id="371" w:name="_Toc297123546"/>
      <w:bookmarkStart w:id="372" w:name="_Toc296347203"/>
      <w:bookmarkStart w:id="373" w:name="_Toc312677504"/>
      <w:bookmarkStart w:id="374" w:name="_Toc297048390"/>
      <w:bookmarkStart w:id="375" w:name="_Toc297120504"/>
      <w:bookmarkStart w:id="376" w:name="_Toc312678030"/>
      <w:bookmarkStart w:id="377" w:name="_Toc292559914"/>
      <w:bookmarkStart w:id="378" w:name="_Toc292559409"/>
      <w:bookmarkStart w:id="379" w:name="_Toc296346705"/>
      <w:bookmarkStart w:id="380" w:name="_Toc300934995"/>
      <w:bookmarkStart w:id="381" w:name="_Toc297216205"/>
      <w:bookmarkStart w:id="382" w:name="_Toc318581175"/>
      <w:bookmarkStart w:id="383" w:name="_Toc296891032"/>
      <w:bookmarkStart w:id="384" w:name="_Toc303539152"/>
      <w:bookmarkStart w:id="385" w:name="_Toc296503204"/>
      <w:bookmarkStart w:id="386" w:name="_Toc296891244"/>
      <w:bookmarkStart w:id="387" w:name="_Toc304295571"/>
      <w:bookmarkStart w:id="388" w:name="_Toc296944543"/>
      <w:r>
        <w:rPr>
          <w:rFonts w:hint="eastAsia" w:ascii="宋体" w:hAnsi="宋体" w:eastAsia="宋体" w:cs="宋体"/>
          <w:sz w:val="24"/>
        </w:rPr>
        <w:t>包人提出的合理化建议降低了合同价格或者提高了工程经济效益的奖励的方法和金额为：</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w:t>
      </w:r>
      <w:bookmarkStart w:id="389" w:name="_Toc297048385"/>
      <w:bookmarkStart w:id="390" w:name="_Toc297120499"/>
      <w:bookmarkStart w:id="391" w:name="_Toc300934997"/>
      <w:bookmarkStart w:id="392" w:name="_Toc296891239"/>
      <w:bookmarkStart w:id="393" w:name="_Toc292559909"/>
      <w:bookmarkStart w:id="394" w:name="_Toc296891027"/>
      <w:bookmarkStart w:id="395" w:name="_Toc292559404"/>
      <w:bookmarkStart w:id="396" w:name="_Toc303539154"/>
      <w:bookmarkStart w:id="397" w:name="_Toc296347198"/>
      <w:bookmarkStart w:id="398" w:name="_Toc312678033"/>
      <w:bookmarkStart w:id="399" w:name="_Toc296503199"/>
      <w:bookmarkStart w:id="400" w:name="_Toc296346700"/>
      <w:bookmarkStart w:id="401" w:name="_Toc297123548"/>
      <w:bookmarkStart w:id="402" w:name="_Toc304295574"/>
      <w:bookmarkStart w:id="403" w:name="_Toc296944538"/>
      <w:bookmarkStart w:id="404" w:name="_Toc312677507"/>
      <w:bookmarkStart w:id="405" w:name="_Toc297216207"/>
      <w:r>
        <w:rPr>
          <w:rFonts w:hint="eastAsia" w:ascii="宋体" w:hAnsi="宋体" w:eastAsia="宋体" w:cs="宋体"/>
          <w:color w:val="000000"/>
          <w:sz w:val="24"/>
        </w:rPr>
        <w:t>0.7 暂估价</w:t>
      </w:r>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Pr>
        <w:spacing w:line="360" w:lineRule="auto"/>
        <w:ind w:firstLine="420"/>
        <w:rPr>
          <w:rFonts w:hint="eastAsia" w:ascii="宋体" w:hAnsi="宋体" w:eastAsia="宋体" w:cs="宋体"/>
          <w:sz w:val="24"/>
        </w:rPr>
      </w:pPr>
      <w:r>
        <w:rPr>
          <w:rFonts w:hint="eastAsia" w:ascii="宋体" w:hAnsi="宋体" w:eastAsia="宋体" w:cs="宋体"/>
          <w:kern w:val="0"/>
          <w:sz w:val="24"/>
        </w:rPr>
        <w:t>暂</w:t>
      </w:r>
      <w:bookmarkStart w:id="406" w:name="_Toc318581176"/>
      <w:bookmarkStart w:id="407" w:name="_Toc312678034"/>
      <w:bookmarkStart w:id="408" w:name="_Toc312677508"/>
      <w:r>
        <w:rPr>
          <w:rFonts w:hint="eastAsia" w:ascii="宋体" w:hAnsi="宋体" w:eastAsia="宋体" w:cs="宋体"/>
          <w:kern w:val="0"/>
          <w:sz w:val="24"/>
        </w:rPr>
        <w:t>估价材料和工程设备的明细详见附件11：《</w:t>
      </w:r>
      <w:r>
        <w:rPr>
          <w:rFonts w:hint="eastAsia" w:ascii="宋体" w:hAnsi="宋体" w:eastAsia="宋体" w:cs="宋体"/>
          <w:color w:val="000000"/>
          <w:sz w:val="24"/>
        </w:rPr>
        <w:t>暂估价一览表》</w:t>
      </w:r>
      <w:r>
        <w:rPr>
          <w:rFonts w:hint="eastAsia" w:ascii="宋体" w:hAnsi="宋体" w:eastAsia="宋体" w:cs="宋体"/>
          <w:kern w:val="0"/>
          <w:sz w:val="24"/>
        </w:rPr>
        <w:t>。</w:t>
      </w:r>
    </w:p>
    <w:bookmarkEnd w:id="406"/>
    <w:bookmarkEnd w:id="407"/>
    <w:bookmarkEnd w:id="408"/>
    <w:p>
      <w:pPr>
        <w:spacing w:line="360" w:lineRule="auto"/>
        <w:ind w:firstLine="420"/>
        <w:rPr>
          <w:rFonts w:hint="eastAsia" w:ascii="宋体" w:hAnsi="宋体" w:eastAsia="宋体" w:cs="宋体"/>
          <w:sz w:val="24"/>
        </w:rPr>
      </w:pPr>
      <w:r>
        <w:rPr>
          <w:rFonts w:hint="eastAsia" w:ascii="宋体" w:hAnsi="宋体" w:eastAsia="宋体" w:cs="宋体"/>
          <w:sz w:val="24"/>
        </w:rPr>
        <w:t>1</w:t>
      </w:r>
      <w:bookmarkStart w:id="409" w:name="_Toc312678035"/>
      <w:bookmarkStart w:id="410" w:name="_Toc312677509"/>
      <w:bookmarkStart w:id="411" w:name="_Toc318581177"/>
      <w:r>
        <w:rPr>
          <w:rFonts w:hint="eastAsia" w:ascii="宋体" w:hAnsi="宋体" w:eastAsia="宋体" w:cs="宋体"/>
          <w:sz w:val="24"/>
        </w:rPr>
        <w:t>0.7.1 依法必须招标的暂估价项目</w:t>
      </w:r>
    </w:p>
    <w:bookmarkEnd w:id="409"/>
    <w:bookmarkEnd w:id="410"/>
    <w:bookmarkEnd w:id="411"/>
    <w:p>
      <w:pPr>
        <w:spacing w:line="360" w:lineRule="auto"/>
        <w:ind w:firstLine="420"/>
        <w:rPr>
          <w:rFonts w:hint="eastAsia" w:ascii="宋体" w:hAnsi="宋体" w:eastAsia="宋体" w:cs="宋体"/>
          <w:sz w:val="24"/>
        </w:rPr>
      </w:pPr>
      <w:r>
        <w:rPr>
          <w:rFonts w:hint="eastAsia" w:ascii="宋体" w:hAnsi="宋体" w:eastAsia="宋体" w:cs="宋体"/>
          <w:sz w:val="24"/>
        </w:rPr>
        <w:t>对于依法必须招标的暂估价项目的确认和批准采取第</w:t>
      </w:r>
      <w:r>
        <w:rPr>
          <w:rFonts w:hint="eastAsia" w:ascii="宋体" w:hAnsi="宋体" w:eastAsia="宋体" w:cs="宋体"/>
          <w:color w:val="0000FF"/>
          <w:sz w:val="24"/>
          <w:u w:val="single"/>
        </w:rPr>
        <w:t xml:space="preserve">   </w:t>
      </w:r>
      <w:r>
        <w:rPr>
          <w:rFonts w:hint="eastAsia" w:ascii="宋体" w:hAnsi="宋体" w:eastAsia="宋体" w:cs="宋体"/>
          <w:sz w:val="24"/>
        </w:rPr>
        <w:t>种方式确定。</w:t>
      </w:r>
    </w:p>
    <w:p>
      <w:pPr>
        <w:spacing w:line="360" w:lineRule="auto"/>
        <w:ind w:firstLine="420"/>
        <w:rPr>
          <w:rFonts w:hint="eastAsia" w:ascii="宋体" w:hAnsi="宋体" w:eastAsia="宋体" w:cs="宋体"/>
          <w:sz w:val="24"/>
        </w:rPr>
      </w:pPr>
      <w:r>
        <w:rPr>
          <w:rFonts w:hint="eastAsia" w:ascii="宋体" w:hAnsi="宋体" w:eastAsia="宋体" w:cs="宋体"/>
          <w:sz w:val="24"/>
        </w:rPr>
        <w:t>10.7.2 不属于依法必须招标的暂估价项目</w:t>
      </w:r>
    </w:p>
    <w:p>
      <w:pPr>
        <w:spacing w:line="360" w:lineRule="auto"/>
        <w:ind w:firstLine="420"/>
        <w:rPr>
          <w:rFonts w:hint="eastAsia" w:ascii="宋体" w:hAnsi="宋体" w:eastAsia="宋体" w:cs="宋体"/>
          <w:sz w:val="24"/>
        </w:rPr>
      </w:pPr>
      <w:r>
        <w:rPr>
          <w:rFonts w:hint="eastAsia" w:ascii="宋体" w:hAnsi="宋体" w:eastAsia="宋体" w:cs="宋体"/>
          <w:sz w:val="24"/>
        </w:rPr>
        <w:t>对于不属于依法必须招标的暂估价项目的确认和批准采取第</w:t>
      </w:r>
      <w:bookmarkStart w:id="412" w:name="EB19f893251dc9465abaa02a9db87bf804"/>
      <w:bookmarkEnd w:id="412"/>
      <w:r>
        <w:rPr>
          <w:rFonts w:hint="eastAsia" w:ascii="宋体" w:hAnsi="宋体" w:eastAsia="宋体" w:cs="宋体"/>
          <w:sz w:val="24"/>
        </w:rPr>
        <w:t xml:space="preserve">  种方式确定。</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sz w:val="24"/>
        </w:rPr>
        <w:t>第3种方式：</w:t>
      </w:r>
      <w:r>
        <w:rPr>
          <w:rFonts w:hint="eastAsia" w:ascii="宋体" w:hAnsi="宋体" w:eastAsia="宋体" w:cs="宋体"/>
          <w:color w:val="000000"/>
          <w:kern w:val="0"/>
          <w:sz w:val="24"/>
        </w:rPr>
        <w:t>承包人直接实施的暂估价项目</w:t>
      </w:r>
    </w:p>
    <w:p>
      <w:pPr>
        <w:spacing w:line="360" w:lineRule="auto"/>
        <w:ind w:firstLine="420"/>
        <w:rPr>
          <w:rFonts w:hint="eastAsia" w:ascii="宋体" w:hAnsi="宋体" w:eastAsia="宋体" w:cs="宋体"/>
          <w:sz w:val="24"/>
          <w:u w:val="single"/>
        </w:rPr>
      </w:pPr>
      <w:r>
        <w:rPr>
          <w:rFonts w:hint="eastAsia" w:ascii="宋体" w:hAnsi="宋体" w:eastAsia="宋体" w:cs="宋体"/>
          <w:sz w:val="24"/>
        </w:rPr>
        <w:t>承包人直接实施的暂估价项目的约定：</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10.8 暂列金额</w:t>
      </w:r>
    </w:p>
    <w:p>
      <w:pPr>
        <w:autoSpaceDE w:val="0"/>
        <w:autoSpaceDN w:val="0"/>
        <w:adjustRightInd w:val="0"/>
        <w:spacing w:line="360" w:lineRule="auto"/>
        <w:ind w:firstLine="420"/>
        <w:rPr>
          <w:rFonts w:hint="eastAsia" w:ascii="宋体" w:hAnsi="宋体" w:eastAsia="宋体" w:cs="宋体"/>
          <w:sz w:val="24"/>
        </w:rPr>
      </w:pPr>
      <w:r>
        <w:rPr>
          <w:rFonts w:hint="eastAsia" w:ascii="宋体" w:hAnsi="宋体" w:eastAsia="宋体" w:cs="宋体"/>
          <w:color w:val="000000"/>
          <w:kern w:val="0"/>
          <w:sz w:val="24"/>
        </w:rPr>
        <w:t>合同当事人关于暂列金额使用的约定：</w:t>
      </w:r>
      <w:bookmarkStart w:id="413" w:name="EB7a4ad91665ef4ef0a6e767ea7761d09e"/>
      <w:bookmarkStart w:id="414" w:name="_Toc351203643"/>
      <w:r>
        <w:rPr>
          <w:rFonts w:hint="eastAsia" w:ascii="宋体" w:hAnsi="宋体" w:eastAsia="宋体" w:cs="宋体"/>
          <w:color w:val="000080"/>
          <w:sz w:val="24"/>
        </w:rPr>
        <w:t xml:space="preserve"> </w:t>
      </w:r>
      <w:bookmarkEnd w:id="413"/>
      <w:bookmarkStart w:id="415" w:name="EB057b29d924de45cfb3b375a5b390e694"/>
      <w:r>
        <w:rPr>
          <w:rFonts w:hint="eastAsia" w:ascii="宋体" w:hAnsi="宋体" w:eastAsia="宋体" w:cs="宋体"/>
          <w:color w:val="000080"/>
          <w:sz w:val="24"/>
        </w:rPr>
        <w:t xml:space="preserve"> </w:t>
      </w:r>
      <w:bookmarkEnd w:id="415"/>
    </w:p>
    <w:p>
      <w:pPr>
        <w:keepNext/>
        <w:keepLines/>
        <w:spacing w:before="260" w:after="260" w:line="413" w:lineRule="auto"/>
        <w:outlineLvl w:val="2"/>
        <w:rPr>
          <w:rFonts w:hint="eastAsia" w:ascii="宋体" w:hAnsi="宋体" w:eastAsia="宋体" w:cs="宋体"/>
          <w:b/>
          <w:sz w:val="24"/>
        </w:rPr>
      </w:pPr>
      <w:r>
        <w:rPr>
          <w:rFonts w:hint="eastAsia" w:ascii="宋体" w:hAnsi="宋体" w:eastAsia="宋体" w:cs="宋体"/>
          <w:b/>
          <w:sz w:val="24"/>
        </w:rPr>
        <w:t>11. 价格调整</w:t>
      </w:r>
      <w:bookmarkEnd w:id="414"/>
    </w:p>
    <w:p>
      <w:pPr>
        <w:ind w:firstLine="480"/>
        <w:rPr>
          <w:rFonts w:hint="eastAsia" w:ascii="宋体" w:hAnsi="宋体" w:eastAsia="宋体" w:cs="宋体"/>
          <w:sz w:val="24"/>
        </w:rPr>
      </w:pPr>
      <w:r>
        <w:rPr>
          <w:rFonts w:hint="eastAsia" w:ascii="宋体" w:hAnsi="宋体" w:eastAsia="宋体" w:cs="宋体"/>
          <w:sz w:val="24"/>
        </w:rPr>
        <w:t>符合工程建设相关法规及政府采购法的规定。</w:t>
      </w:r>
    </w:p>
    <w:p>
      <w:pPr>
        <w:ind w:firstLine="480"/>
        <w:rPr>
          <w:rFonts w:hint="eastAsia" w:ascii="宋体" w:hAnsi="宋体" w:eastAsia="宋体" w:cs="宋体"/>
          <w:sz w:val="24"/>
        </w:rPr>
      </w:pPr>
    </w:p>
    <w:bookmarkEnd w:id="314"/>
    <w:bookmarkEnd w:id="315"/>
    <w:bookmarkEnd w:id="316"/>
    <w:bookmarkEnd w:id="317"/>
    <w:bookmarkEnd w:id="318"/>
    <w:bookmarkEnd w:id="319"/>
    <w:p>
      <w:pPr>
        <w:rPr>
          <w:rFonts w:hint="eastAsia" w:ascii="宋体" w:hAnsi="宋体" w:eastAsia="宋体" w:cs="宋体"/>
          <w:b/>
          <w:sz w:val="24"/>
        </w:rPr>
      </w:pPr>
      <w:bookmarkStart w:id="416" w:name="_Toc296891245"/>
      <w:bookmarkStart w:id="417" w:name="_Toc292559915"/>
      <w:bookmarkStart w:id="418" w:name="_Toc296944544"/>
      <w:bookmarkStart w:id="419" w:name="_Toc296891033"/>
      <w:bookmarkStart w:id="420" w:name="_Toc296347204"/>
      <w:bookmarkStart w:id="421" w:name="_Toc297048391"/>
      <w:bookmarkStart w:id="422" w:name="_Toc292559410"/>
      <w:bookmarkStart w:id="423" w:name="_Toc296346706"/>
      <w:bookmarkStart w:id="424" w:name="_Toc296503205"/>
      <w:bookmarkStart w:id="425" w:name="_Toc297120505"/>
      <w:bookmarkStart w:id="426" w:name="_Toc351203644"/>
      <w:bookmarkStart w:id="427" w:name="_Toc300935002"/>
      <w:bookmarkStart w:id="428" w:name="_Toc303539159"/>
      <w:bookmarkStart w:id="429" w:name="_Toc297123552"/>
      <w:bookmarkStart w:id="430" w:name="_Toc312678040"/>
      <w:bookmarkStart w:id="431" w:name="_Toc297216211"/>
      <w:bookmarkStart w:id="432" w:name="_Toc304295579"/>
      <w:r>
        <w:rPr>
          <w:rFonts w:hint="eastAsia" w:ascii="宋体" w:hAnsi="宋体" w:eastAsia="宋体" w:cs="宋体"/>
          <w:b/>
          <w:sz w:val="24"/>
        </w:rPr>
        <w:t xml:space="preserve">12. </w:t>
      </w:r>
      <w:bookmarkEnd w:id="416"/>
      <w:bookmarkEnd w:id="417"/>
      <w:bookmarkEnd w:id="418"/>
      <w:bookmarkEnd w:id="419"/>
      <w:bookmarkEnd w:id="420"/>
      <w:bookmarkEnd w:id="421"/>
      <w:bookmarkEnd w:id="422"/>
      <w:bookmarkEnd w:id="423"/>
      <w:bookmarkEnd w:id="424"/>
      <w:bookmarkEnd w:id="425"/>
      <w:r>
        <w:rPr>
          <w:rFonts w:hint="eastAsia" w:ascii="宋体" w:hAnsi="宋体" w:eastAsia="宋体" w:cs="宋体"/>
          <w:b/>
          <w:sz w:val="24"/>
        </w:rPr>
        <w:t>合同价格、计量与支付</w:t>
      </w:r>
      <w:bookmarkEnd w:id="426"/>
    </w:p>
    <w:p>
      <w:pPr>
        <w:rPr>
          <w:rFonts w:hint="eastAsia" w:ascii="宋体" w:hAnsi="宋体" w:eastAsia="宋体" w:cs="宋体"/>
          <w:b/>
          <w:sz w:val="24"/>
        </w:rPr>
      </w:pPr>
    </w:p>
    <w:p>
      <w:pPr>
        <w:rPr>
          <w:rFonts w:hint="eastAsia" w:ascii="宋体" w:hAnsi="宋体" w:eastAsia="宋体" w:cs="宋体"/>
          <w:sz w:val="24"/>
        </w:rPr>
      </w:pPr>
      <w:r>
        <w:rPr>
          <w:rFonts w:hint="eastAsia" w:ascii="宋体" w:hAnsi="宋体" w:eastAsia="宋体" w:cs="宋体"/>
          <w:sz w:val="24"/>
        </w:rPr>
        <w:t xml:space="preserve">     另行约定。</w:t>
      </w:r>
    </w:p>
    <w:p>
      <w:pPr>
        <w:rPr>
          <w:rFonts w:hint="eastAsia" w:ascii="宋体" w:hAnsi="宋体" w:eastAsia="宋体" w:cs="宋体"/>
          <w:sz w:val="24"/>
        </w:rPr>
      </w:pPr>
    </w:p>
    <w:bookmarkEnd w:id="320"/>
    <w:bookmarkEnd w:id="427"/>
    <w:bookmarkEnd w:id="428"/>
    <w:bookmarkEnd w:id="429"/>
    <w:bookmarkEnd w:id="430"/>
    <w:bookmarkEnd w:id="431"/>
    <w:bookmarkEnd w:id="432"/>
    <w:p>
      <w:pPr>
        <w:rPr>
          <w:rFonts w:hint="eastAsia" w:ascii="宋体" w:hAnsi="宋体" w:eastAsia="宋体" w:cs="宋体"/>
          <w:b/>
          <w:sz w:val="24"/>
        </w:rPr>
      </w:pPr>
      <w:bookmarkStart w:id="433" w:name="EB1e93e23165db4c6f835fe0aff3707a7e"/>
      <w:bookmarkEnd w:id="433"/>
      <w:bookmarkStart w:id="434" w:name="_Toc351203645"/>
      <w:bookmarkStart w:id="435" w:name="_Toc292559424"/>
      <w:bookmarkStart w:id="436" w:name="_Toc297120519"/>
      <w:bookmarkStart w:id="437" w:name="_Toc296944558"/>
      <w:bookmarkStart w:id="438" w:name="_Toc297048405"/>
      <w:bookmarkStart w:id="439" w:name="_Toc297123564"/>
      <w:bookmarkStart w:id="440" w:name="_Toc296346720"/>
      <w:bookmarkStart w:id="441" w:name="_Toc296503219"/>
      <w:bookmarkStart w:id="442" w:name="_Toc296891259"/>
      <w:bookmarkStart w:id="443" w:name="_Toc300935015"/>
      <w:bookmarkStart w:id="444" w:name="_Toc304295593"/>
      <w:bookmarkStart w:id="445" w:name="_Toc312678053"/>
      <w:bookmarkStart w:id="446" w:name="_Toc303539172"/>
      <w:bookmarkStart w:id="447" w:name="_Toc297216223"/>
      <w:bookmarkStart w:id="448" w:name="_Toc296891047"/>
      <w:bookmarkStart w:id="449" w:name="_Toc292559929"/>
      <w:bookmarkStart w:id="450" w:name="_Toc296347218"/>
      <w:r>
        <w:rPr>
          <w:rFonts w:hint="eastAsia" w:ascii="宋体" w:hAnsi="宋体" w:eastAsia="宋体" w:cs="宋体"/>
          <w:b/>
          <w:sz w:val="24"/>
        </w:rPr>
        <w:t>13. 验收和工程试车</w:t>
      </w:r>
      <w:bookmarkEnd w:id="434"/>
    </w:p>
    <w:p>
      <w:pPr>
        <w:rPr>
          <w:rFonts w:hint="eastAsia" w:ascii="宋体" w:hAnsi="宋体" w:eastAsia="宋体" w:cs="宋体"/>
          <w:b/>
          <w:sz w:val="24"/>
        </w:rPr>
      </w:pPr>
    </w:p>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Pr>
        <w:ind w:firstLine="600" w:firstLineChars="250"/>
        <w:rPr>
          <w:rFonts w:hint="eastAsia" w:ascii="宋体" w:hAnsi="宋体" w:eastAsia="宋体" w:cs="宋体"/>
          <w:sz w:val="24"/>
        </w:rPr>
      </w:pPr>
      <w:bookmarkStart w:id="451" w:name="_Toc351203646"/>
      <w:bookmarkStart w:id="452" w:name="_Toc267251473"/>
      <w:bookmarkStart w:id="453" w:name="_Toc267251470"/>
      <w:bookmarkStart w:id="454" w:name="_Toc267251472"/>
      <w:bookmarkStart w:id="455" w:name="_Toc267251476"/>
      <w:bookmarkStart w:id="456" w:name="_Toc280868709"/>
      <w:bookmarkStart w:id="457" w:name="_Toc267251471"/>
      <w:bookmarkStart w:id="458" w:name="_Toc267251475"/>
      <w:bookmarkStart w:id="459" w:name="_Toc267251474"/>
      <w:r>
        <w:rPr>
          <w:rFonts w:hint="eastAsia" w:ascii="宋体" w:hAnsi="宋体" w:eastAsia="宋体" w:cs="宋体"/>
          <w:sz w:val="24"/>
        </w:rPr>
        <w:t>另行约定。</w:t>
      </w:r>
    </w:p>
    <w:p>
      <w:pPr>
        <w:rPr>
          <w:rFonts w:hint="eastAsia" w:ascii="宋体" w:hAnsi="宋体" w:eastAsia="宋体" w:cs="宋体"/>
          <w:sz w:val="24"/>
        </w:rPr>
      </w:pPr>
    </w:p>
    <w:p>
      <w:pPr>
        <w:rPr>
          <w:rFonts w:hint="eastAsia" w:ascii="宋体" w:hAnsi="宋体" w:eastAsia="宋体" w:cs="宋体"/>
          <w:b/>
          <w:sz w:val="24"/>
        </w:rPr>
      </w:pPr>
      <w:r>
        <w:rPr>
          <w:rFonts w:hint="eastAsia" w:ascii="宋体" w:hAnsi="宋体" w:eastAsia="宋体" w:cs="宋体"/>
          <w:b/>
          <w:sz w:val="24"/>
        </w:rPr>
        <w:t>14. 竣工结算</w:t>
      </w:r>
      <w:bookmarkEnd w:id="451"/>
    </w:p>
    <w:p>
      <w:pPr>
        <w:rPr>
          <w:rFonts w:hint="eastAsia" w:ascii="宋体" w:hAnsi="宋体" w:eastAsia="宋体" w:cs="宋体"/>
          <w:b/>
          <w:sz w:val="24"/>
        </w:rPr>
      </w:pPr>
    </w:p>
    <w:p>
      <w:pPr>
        <w:ind w:firstLine="600" w:firstLineChars="250"/>
        <w:rPr>
          <w:rFonts w:hint="eastAsia" w:ascii="宋体" w:hAnsi="宋体" w:eastAsia="宋体" w:cs="宋体"/>
          <w:sz w:val="24"/>
        </w:rPr>
      </w:pPr>
      <w:r>
        <w:rPr>
          <w:rFonts w:hint="eastAsia" w:ascii="宋体" w:hAnsi="宋体" w:eastAsia="宋体" w:cs="宋体"/>
          <w:sz w:val="24"/>
        </w:rPr>
        <w:t>另行约定。</w:t>
      </w:r>
    </w:p>
    <w:p>
      <w:pPr>
        <w:spacing w:line="360" w:lineRule="auto"/>
        <w:ind w:firstLine="420"/>
        <w:rPr>
          <w:rFonts w:hint="eastAsia" w:ascii="宋体" w:hAnsi="宋体" w:eastAsia="宋体" w:cs="宋体"/>
          <w:color w:val="000000"/>
          <w:sz w:val="24"/>
        </w:rPr>
      </w:pPr>
    </w:p>
    <w:bookmarkEnd w:id="452"/>
    <w:bookmarkEnd w:id="453"/>
    <w:bookmarkEnd w:id="454"/>
    <w:bookmarkEnd w:id="455"/>
    <w:bookmarkEnd w:id="456"/>
    <w:bookmarkEnd w:id="457"/>
    <w:bookmarkEnd w:id="458"/>
    <w:bookmarkEnd w:id="459"/>
    <w:p>
      <w:pPr>
        <w:keepNext/>
        <w:keepLines/>
        <w:spacing w:before="260" w:after="260" w:line="413" w:lineRule="auto"/>
        <w:outlineLvl w:val="2"/>
        <w:rPr>
          <w:rFonts w:hint="eastAsia" w:ascii="宋体" w:hAnsi="宋体" w:eastAsia="宋体" w:cs="宋体"/>
          <w:b/>
          <w:sz w:val="24"/>
        </w:rPr>
      </w:pPr>
      <w:bookmarkStart w:id="460" w:name="_Toc351203647"/>
      <w:bookmarkStart w:id="461" w:name="_Toc267251483"/>
      <w:bookmarkStart w:id="462" w:name="_Toc267251482"/>
      <w:bookmarkStart w:id="463" w:name="_Toc267251484"/>
      <w:bookmarkStart w:id="464" w:name="_Toc267251485"/>
      <w:bookmarkStart w:id="465" w:name="_Toc267251489"/>
      <w:bookmarkStart w:id="466" w:name="_Toc267251486"/>
      <w:bookmarkStart w:id="467" w:name="_Toc267251488"/>
      <w:bookmarkStart w:id="468" w:name="_Toc267251490"/>
      <w:bookmarkStart w:id="469" w:name="_Toc267251491"/>
      <w:bookmarkStart w:id="470" w:name="_Toc267251499"/>
      <w:bookmarkStart w:id="471" w:name="_Toc267251497"/>
      <w:bookmarkStart w:id="472" w:name="_Toc267251501"/>
      <w:bookmarkStart w:id="473" w:name="_Toc267251493"/>
      <w:bookmarkStart w:id="474" w:name="_Toc267251494"/>
      <w:bookmarkStart w:id="475" w:name="_Toc267251492"/>
      <w:bookmarkStart w:id="476" w:name="_Toc267251502"/>
      <w:bookmarkStart w:id="477" w:name="_Toc267251495"/>
      <w:bookmarkStart w:id="478" w:name="_Toc267251503"/>
      <w:bookmarkStart w:id="479" w:name="_Toc267251496"/>
      <w:bookmarkStart w:id="480" w:name="_Toc267251498"/>
      <w:bookmarkStart w:id="481" w:name="_Toc267251504"/>
      <w:bookmarkStart w:id="482" w:name="_Toc267251507"/>
      <w:bookmarkStart w:id="483" w:name="_Toc267251506"/>
      <w:bookmarkStart w:id="484" w:name="_Toc267251509"/>
      <w:bookmarkStart w:id="485" w:name="_Toc267251513"/>
      <w:bookmarkStart w:id="486" w:name="_Toc267251511"/>
      <w:bookmarkStart w:id="487" w:name="_Toc267251514"/>
      <w:bookmarkStart w:id="488" w:name="_Toc267251508"/>
      <w:bookmarkStart w:id="489" w:name="_Toc267251515"/>
      <w:bookmarkStart w:id="490" w:name="_Toc267251510"/>
      <w:r>
        <w:rPr>
          <w:rFonts w:hint="eastAsia" w:ascii="宋体" w:hAnsi="宋体" w:eastAsia="宋体" w:cs="宋体"/>
          <w:b/>
          <w:sz w:val="24"/>
        </w:rPr>
        <w:t>15. 缺陷责任期与保修</w:t>
      </w:r>
      <w:bookmarkEnd w:id="460"/>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15.2缺陷责任期</w:t>
      </w:r>
      <w:bookmarkEnd w:id="461"/>
    </w:p>
    <w:p>
      <w:pPr>
        <w:spacing w:line="360" w:lineRule="auto"/>
        <w:ind w:firstLine="420"/>
        <w:rPr>
          <w:rFonts w:hint="eastAsia" w:ascii="宋体" w:hAnsi="宋体" w:eastAsia="宋体" w:cs="宋体"/>
          <w:color w:val="000000"/>
          <w:sz w:val="24"/>
          <w:u w:val="single"/>
        </w:rPr>
      </w:pPr>
      <w:r>
        <w:rPr>
          <w:rFonts w:hint="eastAsia" w:ascii="宋体" w:hAnsi="宋体" w:eastAsia="宋体" w:cs="宋体"/>
          <w:color w:val="000000"/>
          <w:sz w:val="24"/>
        </w:rPr>
        <w:t>缺陷责任期的具体期限：</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15.3 质量保证金</w:t>
      </w:r>
    </w:p>
    <w:p>
      <w:pPr>
        <w:spacing w:line="360" w:lineRule="auto"/>
        <w:ind w:firstLine="420"/>
        <w:rPr>
          <w:rFonts w:hint="eastAsia" w:ascii="宋体" w:hAnsi="宋体" w:eastAsia="宋体" w:cs="宋体"/>
          <w:color w:val="000000"/>
          <w:sz w:val="24"/>
          <w:u w:val="single"/>
        </w:rPr>
      </w:pPr>
      <w:r>
        <w:rPr>
          <w:rFonts w:hint="eastAsia" w:ascii="宋体" w:hAnsi="宋体" w:eastAsia="宋体" w:cs="宋体"/>
          <w:color w:val="000000"/>
          <w:sz w:val="24"/>
        </w:rPr>
        <w:t>关于是否扣留质量保证金的约定：</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15.3.1 承包人提供质量保证金的方式</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质量保证金采用以下第 </w:t>
      </w:r>
      <w:r>
        <w:rPr>
          <w:rFonts w:hint="eastAsia" w:ascii="宋体" w:hAnsi="宋体" w:eastAsia="宋体" w:cs="宋体"/>
          <w:color w:val="0000FF"/>
          <w:sz w:val="24"/>
          <w:u w:val="single"/>
        </w:rPr>
        <w:t xml:space="preserve"> </w:t>
      </w:r>
      <w:r>
        <w:rPr>
          <w:rFonts w:hint="eastAsia" w:ascii="宋体" w:hAnsi="宋体" w:eastAsia="宋体" w:cs="宋体"/>
          <w:color w:val="000000"/>
          <w:sz w:val="24"/>
        </w:rPr>
        <w:t>种方式：</w:t>
      </w:r>
    </w:p>
    <w:p>
      <w:pPr>
        <w:autoSpaceDE w:val="0"/>
        <w:autoSpaceDN w:val="0"/>
        <w:adjustRightInd w:val="0"/>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（1）质量保证金保函，保证金额为：</w:t>
      </w:r>
      <w:bookmarkStart w:id="491" w:name="EB507c31462f5b459faa6a664a5bc58b9d"/>
      <w:bookmarkEnd w:id="491"/>
      <w:r>
        <w:rPr>
          <w:rFonts w:hint="eastAsia" w:ascii="宋体" w:hAnsi="宋体" w:eastAsia="宋体" w:cs="宋体"/>
          <w:color w:val="000000"/>
          <w:kern w:val="0"/>
          <w:sz w:val="24"/>
        </w:rPr>
        <w:t xml:space="preserve">； </w:t>
      </w:r>
    </w:p>
    <w:p>
      <w:pPr>
        <w:autoSpaceDE w:val="0"/>
        <w:autoSpaceDN w:val="0"/>
        <w:adjustRightInd w:val="0"/>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（2）</w:t>
      </w:r>
      <w:bookmarkStart w:id="492" w:name="EB0fa245687d564349babc0982ea9bebd2"/>
      <w:bookmarkEnd w:id="492"/>
      <w:r>
        <w:rPr>
          <w:rFonts w:hint="eastAsia" w:ascii="宋体" w:hAnsi="宋体" w:eastAsia="宋体" w:cs="宋体"/>
          <w:color w:val="000000"/>
          <w:kern w:val="0"/>
          <w:sz w:val="24"/>
        </w:rPr>
        <w:t xml:space="preserve"> %的工程款；</w:t>
      </w:r>
    </w:p>
    <w:p>
      <w:pPr>
        <w:autoSpaceDE w:val="0"/>
        <w:autoSpaceDN w:val="0"/>
        <w:adjustRightInd w:val="0"/>
        <w:spacing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（3）其他方式:</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15.3.2 质量保证金的扣留 </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质量保证金的扣留采取以下第 </w:t>
      </w:r>
      <w:r>
        <w:rPr>
          <w:rFonts w:hint="eastAsia" w:ascii="宋体" w:hAnsi="宋体" w:eastAsia="宋体" w:cs="宋体"/>
          <w:color w:val="0000FF"/>
          <w:sz w:val="24"/>
          <w:u w:val="single"/>
        </w:rPr>
        <w:t xml:space="preserve"> </w:t>
      </w:r>
      <w:r>
        <w:rPr>
          <w:rFonts w:hint="eastAsia" w:ascii="宋体" w:hAnsi="宋体" w:eastAsia="宋体" w:cs="宋体"/>
          <w:color w:val="000000"/>
          <w:sz w:val="24"/>
        </w:rPr>
        <w:t>种方式：</w:t>
      </w:r>
    </w:p>
    <w:p>
      <w:pPr>
        <w:autoSpaceDE w:val="0"/>
        <w:autoSpaceDN w:val="0"/>
        <w:adjustRightInd w:val="0"/>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（1）在支付工程进度款时逐次扣留，在此情形下，质量保证金的计算基数不包括预付款的支付、扣回以及价格调整的金额；</w:t>
      </w:r>
    </w:p>
    <w:p>
      <w:pPr>
        <w:autoSpaceDE w:val="0"/>
        <w:autoSpaceDN w:val="0"/>
        <w:adjustRightInd w:val="0"/>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（2）工程竣工结算时一次性扣留质量保证金；</w:t>
      </w:r>
    </w:p>
    <w:p>
      <w:pPr>
        <w:autoSpaceDE w:val="0"/>
        <w:autoSpaceDN w:val="0"/>
        <w:adjustRightInd w:val="0"/>
        <w:spacing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（3）其他扣留方式:</w:t>
      </w:r>
    </w:p>
    <w:p>
      <w:pPr>
        <w:spacing w:line="360" w:lineRule="auto"/>
        <w:ind w:firstLine="420"/>
        <w:rPr>
          <w:rFonts w:hint="eastAsia" w:ascii="宋体" w:hAnsi="宋体" w:eastAsia="宋体" w:cs="宋体"/>
          <w:color w:val="000000"/>
          <w:kern w:val="0"/>
          <w:sz w:val="24"/>
          <w:u w:val="single"/>
        </w:rPr>
      </w:pPr>
      <w:bookmarkStart w:id="493" w:name="EB1053c47a6f0244df907b961aa9cef121"/>
      <w:bookmarkEnd w:id="493"/>
      <w:r>
        <w:rPr>
          <w:rFonts w:hint="eastAsia" w:ascii="宋体" w:hAnsi="宋体" w:eastAsia="宋体" w:cs="宋体"/>
          <w:color w:val="000000"/>
          <w:sz w:val="24"/>
        </w:rPr>
        <w:t>关于质量保证金的补充约定：</w:t>
      </w:r>
    </w:p>
    <w:bookmarkEnd w:id="462"/>
    <w:bookmarkEnd w:id="463"/>
    <w:p>
      <w:pPr>
        <w:spacing w:after="120" w:line="360" w:lineRule="auto"/>
        <w:ind w:firstLine="420"/>
        <w:rPr>
          <w:rFonts w:hint="eastAsia" w:ascii="宋体" w:hAnsi="宋体" w:eastAsia="宋体" w:cs="宋体"/>
          <w:color w:val="000000"/>
          <w:sz w:val="24"/>
        </w:rPr>
      </w:pPr>
      <w:bookmarkStart w:id="494" w:name="EB5c92f915f1834827b8a5fd81b378917c"/>
      <w:bookmarkEnd w:id="494"/>
      <w:r>
        <w:rPr>
          <w:rFonts w:hint="eastAsia" w:ascii="宋体" w:hAnsi="宋体" w:eastAsia="宋体" w:cs="宋体"/>
          <w:color w:val="000000"/>
          <w:sz w:val="24"/>
        </w:rPr>
        <w:t>15.4保修</w:t>
      </w:r>
    </w:p>
    <w:bookmarkEnd w:id="464"/>
    <w:p>
      <w:pPr>
        <w:spacing w:line="360" w:lineRule="auto"/>
        <w:ind w:firstLine="409"/>
        <w:rPr>
          <w:rFonts w:hint="eastAsia" w:ascii="宋体" w:hAnsi="宋体" w:eastAsia="宋体" w:cs="宋体"/>
          <w:color w:val="000000"/>
          <w:sz w:val="24"/>
        </w:rPr>
      </w:pPr>
      <w:r>
        <w:rPr>
          <w:rFonts w:hint="eastAsia" w:ascii="宋体" w:hAnsi="宋体" w:eastAsia="宋体" w:cs="宋体"/>
          <w:color w:val="000000"/>
          <w:sz w:val="24"/>
        </w:rPr>
        <w:t>15.4.1 保修责任</w:t>
      </w:r>
    </w:p>
    <w:p>
      <w:pPr>
        <w:spacing w:line="360" w:lineRule="auto"/>
        <w:ind w:firstLine="409"/>
        <w:rPr>
          <w:rFonts w:hint="eastAsia" w:ascii="宋体" w:hAnsi="宋体" w:eastAsia="宋体" w:cs="宋体"/>
          <w:color w:val="000000"/>
          <w:kern w:val="0"/>
          <w:sz w:val="24"/>
          <w:u w:val="single"/>
        </w:rPr>
      </w:pPr>
      <w:r>
        <w:rPr>
          <w:rFonts w:hint="eastAsia" w:ascii="宋体" w:hAnsi="宋体" w:eastAsia="宋体" w:cs="宋体"/>
          <w:color w:val="000000"/>
          <w:sz w:val="24"/>
        </w:rPr>
        <w:t>工程保修期为：</w:t>
      </w:r>
    </w:p>
    <w:p>
      <w:pPr>
        <w:spacing w:line="360" w:lineRule="auto"/>
        <w:ind w:firstLine="409"/>
        <w:rPr>
          <w:rFonts w:hint="eastAsia" w:ascii="宋体" w:hAnsi="宋体" w:eastAsia="宋体" w:cs="宋体"/>
          <w:color w:val="000000"/>
          <w:sz w:val="24"/>
        </w:rPr>
      </w:pPr>
      <w:r>
        <w:rPr>
          <w:rFonts w:hint="eastAsia" w:ascii="宋体" w:hAnsi="宋体" w:eastAsia="宋体" w:cs="宋体"/>
          <w:color w:val="000000"/>
          <w:sz w:val="24"/>
        </w:rPr>
        <w:t>15.4.3 修复通知</w:t>
      </w:r>
    </w:p>
    <w:p>
      <w:pPr>
        <w:spacing w:line="360" w:lineRule="auto"/>
        <w:ind w:firstLine="409"/>
        <w:rPr>
          <w:rFonts w:hint="eastAsia" w:ascii="宋体" w:hAnsi="宋体" w:eastAsia="宋体" w:cs="宋体"/>
          <w:color w:val="000000"/>
          <w:kern w:val="0"/>
          <w:sz w:val="24"/>
          <w:u w:val="single"/>
        </w:rPr>
      </w:pPr>
      <w:r>
        <w:rPr>
          <w:rFonts w:hint="eastAsia" w:ascii="宋体" w:hAnsi="宋体" w:eastAsia="宋体" w:cs="宋体"/>
          <w:color w:val="000000"/>
          <w:kern w:val="0"/>
          <w:sz w:val="24"/>
        </w:rPr>
        <w:t>承包人收到保修通知并到达工程现场的合理时间：</w:t>
      </w:r>
    </w:p>
    <w:bookmarkEnd w:id="465"/>
    <w:bookmarkEnd w:id="466"/>
    <w:bookmarkEnd w:id="467"/>
    <w:bookmarkEnd w:id="468"/>
    <w:p>
      <w:pPr>
        <w:keepNext/>
        <w:keepLines/>
        <w:spacing w:before="260" w:after="260" w:line="413" w:lineRule="auto"/>
        <w:outlineLvl w:val="2"/>
        <w:rPr>
          <w:rFonts w:hint="eastAsia" w:ascii="宋体" w:hAnsi="宋体" w:eastAsia="宋体" w:cs="宋体"/>
          <w:b/>
          <w:kern w:val="0"/>
          <w:sz w:val="24"/>
        </w:rPr>
      </w:pPr>
      <w:bookmarkStart w:id="495" w:name="_Toc351203648"/>
      <w:bookmarkStart w:id="496" w:name="_Toc280868717"/>
      <w:bookmarkStart w:id="497" w:name="_Toc280868718"/>
      <w:r>
        <w:rPr>
          <w:rFonts w:hint="eastAsia" w:ascii="宋体" w:hAnsi="宋体" w:eastAsia="宋体" w:cs="宋体"/>
          <w:b/>
          <w:sz w:val="24"/>
        </w:rPr>
        <w:t>16. 违约</w:t>
      </w:r>
      <w:bookmarkEnd w:id="495"/>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16.1 发包人违约</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16.1.1发包人违约的情形</w:t>
      </w:r>
    </w:p>
    <w:p>
      <w:pPr>
        <w:spacing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发包人违约的其他情形：</w:t>
      </w:r>
    </w:p>
    <w:p>
      <w:pPr>
        <w:spacing w:line="360" w:lineRule="auto"/>
        <w:ind w:left="1050" w:hanging="1050"/>
        <w:rPr>
          <w:rFonts w:hint="eastAsia" w:ascii="宋体" w:hAnsi="宋体" w:eastAsia="宋体" w:cs="宋体"/>
          <w:color w:val="000000"/>
          <w:kern w:val="0"/>
          <w:sz w:val="24"/>
        </w:rPr>
      </w:pPr>
      <w:bookmarkStart w:id="498" w:name="EB7e14ea28e48a49948002145bdf1f3057"/>
      <w:bookmarkEnd w:id="498"/>
      <w:r>
        <w:rPr>
          <w:rFonts w:hint="eastAsia" w:ascii="宋体" w:hAnsi="宋体" w:eastAsia="宋体" w:cs="宋体"/>
          <w:color w:val="000000"/>
          <w:kern w:val="0"/>
          <w:sz w:val="24"/>
        </w:rPr>
        <w:t xml:space="preserve">    16.1.2 发包人违约的责任</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发包人违约责任的承担方式和计算方法：</w:t>
      </w:r>
    </w:p>
    <w:p>
      <w:pPr>
        <w:spacing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（1）因发包人原因未能在计划开工日期前7天内下达开工通知的违约责任：</w:t>
      </w:r>
    </w:p>
    <w:p>
      <w:pPr>
        <w:spacing w:line="360" w:lineRule="auto"/>
        <w:ind w:firstLine="420"/>
        <w:rPr>
          <w:rFonts w:hint="eastAsia" w:ascii="宋体" w:hAnsi="宋体" w:eastAsia="宋体" w:cs="宋体"/>
          <w:color w:val="000000"/>
          <w:kern w:val="0"/>
          <w:sz w:val="24"/>
          <w:u w:val="single"/>
        </w:rPr>
      </w:pPr>
      <w:bookmarkStart w:id="499" w:name="EBf46971a580dd417e9773e82ed1892ff3"/>
      <w:bookmarkEnd w:id="499"/>
      <w:r>
        <w:rPr>
          <w:rFonts w:hint="eastAsia" w:ascii="宋体" w:hAnsi="宋体" w:eastAsia="宋体" w:cs="宋体"/>
          <w:color w:val="000000"/>
          <w:kern w:val="0"/>
          <w:sz w:val="24"/>
        </w:rPr>
        <w:t>（2）因发包人原因未能按合同约定支付合同价款的违约责任：</w:t>
      </w:r>
    </w:p>
    <w:p>
      <w:pPr>
        <w:spacing w:line="360" w:lineRule="auto"/>
        <w:ind w:firstLine="420"/>
        <w:rPr>
          <w:rFonts w:hint="eastAsia" w:ascii="宋体" w:hAnsi="宋体" w:eastAsia="宋体" w:cs="宋体"/>
          <w:color w:val="000000"/>
          <w:kern w:val="0"/>
          <w:sz w:val="24"/>
          <w:u w:val="single"/>
        </w:rPr>
      </w:pPr>
      <w:bookmarkStart w:id="500" w:name="EBb7107c61da904bda855f7e5884bdc59e"/>
      <w:bookmarkEnd w:id="500"/>
      <w:r>
        <w:rPr>
          <w:rFonts w:hint="eastAsia" w:ascii="宋体" w:hAnsi="宋体" w:eastAsia="宋体" w:cs="宋体"/>
          <w:color w:val="000000"/>
          <w:kern w:val="0"/>
          <w:sz w:val="24"/>
        </w:rPr>
        <w:t>（3）发包人违反第10.1款〔变更的范围〕第（2）项约定，自行实施被取消的工作或转由他人实施的违约责任：</w:t>
      </w:r>
    </w:p>
    <w:p>
      <w:pPr>
        <w:spacing w:line="360" w:lineRule="auto"/>
        <w:ind w:firstLine="420"/>
        <w:rPr>
          <w:rFonts w:hint="eastAsia" w:ascii="宋体" w:hAnsi="宋体" w:eastAsia="宋体" w:cs="宋体"/>
          <w:color w:val="000000"/>
          <w:kern w:val="0"/>
          <w:sz w:val="24"/>
          <w:u w:val="single"/>
        </w:rPr>
      </w:pPr>
      <w:bookmarkStart w:id="501" w:name="EB8ffb9c4696d9474a8f2f24253226420d"/>
      <w:bookmarkEnd w:id="501"/>
      <w:r>
        <w:rPr>
          <w:rFonts w:hint="eastAsia" w:ascii="宋体" w:hAnsi="宋体" w:eastAsia="宋体" w:cs="宋体"/>
          <w:color w:val="000000"/>
          <w:kern w:val="0"/>
          <w:sz w:val="24"/>
        </w:rPr>
        <w:t>（4）发包人提供的材料、工程设备的规格、数量或质量不符合合同约定，或因发包人原因导致交货日期延误或交货地点变更等情况的违约责任：</w:t>
      </w:r>
    </w:p>
    <w:p>
      <w:pPr>
        <w:spacing w:line="360" w:lineRule="auto"/>
        <w:ind w:firstLine="420"/>
        <w:rPr>
          <w:rFonts w:hint="eastAsia" w:ascii="宋体" w:hAnsi="宋体" w:eastAsia="宋体" w:cs="宋体"/>
          <w:color w:val="000000"/>
          <w:kern w:val="0"/>
          <w:sz w:val="24"/>
          <w:u w:val="single"/>
        </w:rPr>
      </w:pPr>
      <w:bookmarkStart w:id="502" w:name="EBd1fefb40289349a092e765be1af60d42"/>
      <w:bookmarkEnd w:id="502"/>
      <w:r>
        <w:rPr>
          <w:rFonts w:hint="eastAsia" w:ascii="宋体" w:hAnsi="宋体" w:eastAsia="宋体" w:cs="宋体"/>
          <w:color w:val="000000"/>
          <w:kern w:val="0"/>
          <w:sz w:val="24"/>
        </w:rPr>
        <w:t>（5）因发包人违反合同约定造成暂停施工的违约责任：</w:t>
      </w:r>
    </w:p>
    <w:p>
      <w:pPr>
        <w:spacing w:line="360" w:lineRule="auto"/>
        <w:ind w:firstLine="420"/>
        <w:rPr>
          <w:rFonts w:hint="eastAsia" w:ascii="宋体" w:hAnsi="宋体" w:eastAsia="宋体" w:cs="宋体"/>
          <w:color w:val="000000"/>
          <w:kern w:val="0"/>
          <w:sz w:val="24"/>
          <w:u w:val="single"/>
        </w:rPr>
      </w:pPr>
      <w:bookmarkStart w:id="503" w:name="EB5227588444f64bf5995087a947827cd0"/>
      <w:bookmarkEnd w:id="503"/>
      <w:r>
        <w:rPr>
          <w:rFonts w:hint="eastAsia" w:ascii="宋体" w:hAnsi="宋体" w:eastAsia="宋体" w:cs="宋体"/>
          <w:color w:val="000000"/>
          <w:kern w:val="0"/>
          <w:sz w:val="24"/>
        </w:rPr>
        <w:t>（6）发包人无正当理由没有在约定期限内发出复工指示，导致承包人无法复工的违约责任：</w:t>
      </w:r>
    </w:p>
    <w:p>
      <w:pPr>
        <w:spacing w:line="360" w:lineRule="auto"/>
        <w:ind w:firstLine="420"/>
        <w:rPr>
          <w:rFonts w:hint="eastAsia" w:ascii="宋体" w:hAnsi="宋体" w:eastAsia="宋体" w:cs="宋体"/>
          <w:color w:val="000000"/>
          <w:kern w:val="0"/>
          <w:sz w:val="24"/>
          <w:u w:val="single"/>
        </w:rPr>
      </w:pPr>
      <w:bookmarkStart w:id="504" w:name="EBa6d72297c6b440dd8bf9ce98cf4b737d"/>
      <w:bookmarkEnd w:id="504"/>
      <w:r>
        <w:rPr>
          <w:rFonts w:hint="eastAsia" w:ascii="宋体" w:hAnsi="宋体" w:eastAsia="宋体" w:cs="宋体"/>
          <w:color w:val="000000"/>
          <w:kern w:val="0"/>
          <w:sz w:val="24"/>
        </w:rPr>
        <w:t>（7）其他：</w:t>
      </w:r>
    </w:p>
    <w:p>
      <w:pPr>
        <w:spacing w:line="360" w:lineRule="auto"/>
        <w:ind w:firstLine="420"/>
        <w:rPr>
          <w:rFonts w:hint="eastAsia" w:ascii="宋体" w:hAnsi="宋体" w:eastAsia="宋体" w:cs="宋体"/>
          <w:color w:val="000000"/>
          <w:sz w:val="24"/>
        </w:rPr>
      </w:pPr>
      <w:bookmarkStart w:id="505" w:name="EBbbcfa5c431244a3db8d288298c1ae8d3"/>
      <w:bookmarkEnd w:id="505"/>
      <w:r>
        <w:rPr>
          <w:rFonts w:hint="eastAsia" w:ascii="宋体" w:hAnsi="宋体" w:eastAsia="宋体" w:cs="宋体"/>
          <w:color w:val="000000"/>
          <w:sz w:val="24"/>
        </w:rPr>
        <w:t>16.1.3 因发包人违约解除合同</w:t>
      </w:r>
    </w:p>
    <w:p>
      <w:pPr>
        <w:autoSpaceDE w:val="0"/>
        <w:autoSpaceDN w:val="0"/>
        <w:adjustRightInd w:val="0"/>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承包人按16.1.1项〔发包人违约的情形〕约定暂停施工满</w:t>
      </w:r>
      <w:r>
        <w:rPr>
          <w:rFonts w:hint="eastAsia" w:ascii="宋体" w:hAnsi="宋体" w:eastAsia="宋体" w:cs="宋体"/>
          <w:color w:val="0000FF"/>
          <w:kern w:val="0"/>
          <w:sz w:val="24"/>
          <w:u w:val="single"/>
        </w:rPr>
        <w:t xml:space="preserve"> </w:t>
      </w:r>
      <w:r>
        <w:rPr>
          <w:rFonts w:hint="eastAsia" w:ascii="宋体" w:hAnsi="宋体" w:eastAsia="宋体" w:cs="宋体"/>
          <w:color w:val="000000"/>
          <w:kern w:val="0"/>
          <w:sz w:val="24"/>
        </w:rPr>
        <w:t>天后发包人仍不纠正其违约行为并致使合同目的不能实现的，承包人有权解除合同。</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16.2 承包人违约</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16.2.1 承包人违约的情形</w:t>
      </w:r>
    </w:p>
    <w:p>
      <w:pPr>
        <w:spacing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承包人违约的其他情形：</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kern w:val="0"/>
          <w:sz w:val="24"/>
        </w:rPr>
        <w:t>16.2.2承包人违约的责任</w:t>
      </w:r>
    </w:p>
    <w:p>
      <w:pPr>
        <w:spacing w:line="360" w:lineRule="auto"/>
        <w:ind w:firstLine="420"/>
        <w:rPr>
          <w:rFonts w:hint="eastAsia" w:ascii="宋体" w:hAnsi="宋体" w:eastAsia="宋体" w:cs="宋体"/>
          <w:color w:val="0000FF"/>
          <w:sz w:val="24"/>
          <w:u w:val="single"/>
        </w:rPr>
      </w:pPr>
      <w:r>
        <w:rPr>
          <w:rFonts w:hint="eastAsia" w:ascii="宋体" w:hAnsi="宋体" w:eastAsia="宋体" w:cs="宋体"/>
          <w:color w:val="000000"/>
          <w:kern w:val="0"/>
          <w:sz w:val="24"/>
        </w:rPr>
        <w:t>承包人违约责任的承担方式和计算方法：</w:t>
      </w:r>
      <w:bookmarkStart w:id="506" w:name="EB083ad08bc2184c2d930ce5c3faf0aff7"/>
      <w:r>
        <w:rPr>
          <w:rFonts w:hint="eastAsia" w:ascii="宋体" w:hAnsi="宋体" w:eastAsia="宋体" w:cs="宋体"/>
          <w:color w:val="0000FF"/>
          <w:sz w:val="24"/>
          <w:u w:val="single"/>
        </w:rPr>
        <w:t>由承包人负责对不合格工程进行整改或返工，直至验收合格，并承担一切费用。</w:t>
      </w:r>
      <w:bookmarkEnd w:id="506"/>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16.2.3 因承包人违约解除合同</w:t>
      </w:r>
    </w:p>
    <w:p>
      <w:pPr>
        <w:spacing w:before="120" w:after="120"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关于承包人违约解除合同的特别约定：</w:t>
      </w:r>
    </w:p>
    <w:p>
      <w:pPr>
        <w:spacing w:before="120" w:after="120" w:line="360" w:lineRule="auto"/>
        <w:ind w:firstLine="420"/>
        <w:rPr>
          <w:rFonts w:hint="eastAsia" w:ascii="宋体" w:hAnsi="宋体" w:eastAsia="宋体" w:cs="宋体"/>
          <w:color w:val="000000"/>
          <w:kern w:val="0"/>
          <w:sz w:val="24"/>
          <w:u w:val="single"/>
        </w:rPr>
      </w:pPr>
      <w:r>
        <w:rPr>
          <w:rFonts w:hint="eastAsia" w:ascii="宋体" w:hAnsi="宋体" w:eastAsia="宋体" w:cs="宋体"/>
          <w:color w:val="000000"/>
          <w:kern w:val="0"/>
          <w:sz w:val="24"/>
        </w:rPr>
        <w:t>发包人继续使用承包人在施工现场的材料、设备、临时工程、承包人文件和由承包人或以其名义编制的其他文件的费用承担方式：</w:t>
      </w:r>
    </w:p>
    <w:p>
      <w:pPr>
        <w:keepNext/>
        <w:keepLines/>
        <w:spacing w:before="260" w:after="260" w:line="413" w:lineRule="auto"/>
        <w:outlineLvl w:val="2"/>
        <w:rPr>
          <w:rFonts w:hint="eastAsia" w:ascii="宋体" w:hAnsi="宋体" w:eastAsia="宋体" w:cs="宋体"/>
          <w:b/>
          <w:kern w:val="0"/>
          <w:sz w:val="24"/>
        </w:rPr>
      </w:pPr>
      <w:bookmarkStart w:id="507" w:name="_Toc351203649"/>
      <w:r>
        <w:rPr>
          <w:rFonts w:hint="eastAsia" w:ascii="宋体" w:hAnsi="宋体" w:eastAsia="宋体" w:cs="宋体"/>
          <w:b/>
          <w:sz w:val="24"/>
        </w:rPr>
        <w:t>17. 不可抗力</w:t>
      </w:r>
      <w:bookmarkEnd w:id="507"/>
      <w:r>
        <w:rPr>
          <w:rFonts w:hint="eastAsia" w:ascii="宋体" w:hAnsi="宋体" w:eastAsia="宋体" w:cs="宋体"/>
          <w:b/>
          <w:sz w:val="24"/>
        </w:rPr>
        <w:t xml:space="preserve"> </w:t>
      </w:r>
      <w:bookmarkEnd w:id="496"/>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17.1 不可抗力的确认</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 xml:space="preserve">除通用合同条款约定的不可抗力事件之外，视为不可抗力的其他情形： </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17.4 因不可抗力解除合同</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合同解除后，发包人应在商定或确定发包人应支付款项后</w:t>
      </w:r>
      <w:bookmarkStart w:id="508" w:name="EBaca70056c7574d7799c6731e9aa6a5ea"/>
      <w:bookmarkEnd w:id="508"/>
      <w:r>
        <w:rPr>
          <w:rFonts w:hint="eastAsia" w:ascii="宋体" w:hAnsi="宋体" w:eastAsia="宋体" w:cs="宋体"/>
          <w:color w:val="000000"/>
          <w:sz w:val="24"/>
        </w:rPr>
        <w:t>天内完成款项的支付。</w:t>
      </w:r>
    </w:p>
    <w:p>
      <w:pPr>
        <w:keepNext/>
        <w:keepLines/>
        <w:spacing w:before="260" w:after="260" w:line="413" w:lineRule="auto"/>
        <w:outlineLvl w:val="2"/>
        <w:rPr>
          <w:rFonts w:hint="eastAsia" w:ascii="宋体" w:hAnsi="宋体" w:eastAsia="宋体" w:cs="宋体"/>
          <w:b/>
          <w:sz w:val="24"/>
        </w:rPr>
      </w:pPr>
      <w:bookmarkStart w:id="509" w:name="_Toc351203650"/>
      <w:r>
        <w:rPr>
          <w:rFonts w:hint="eastAsia" w:ascii="宋体" w:hAnsi="宋体" w:eastAsia="宋体" w:cs="宋体"/>
          <w:b/>
          <w:sz w:val="24"/>
        </w:rPr>
        <w:t>18. 保险</w:t>
      </w:r>
      <w:bookmarkEnd w:id="509"/>
    </w:p>
    <w:bookmarkEnd w:id="497"/>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18.1 工程保险</w:t>
      </w:r>
    </w:p>
    <w:p>
      <w:pPr>
        <w:spacing w:line="360" w:lineRule="auto"/>
        <w:ind w:firstLine="420"/>
        <w:rPr>
          <w:rFonts w:hint="eastAsia" w:ascii="宋体" w:hAnsi="宋体" w:eastAsia="宋体" w:cs="宋体"/>
          <w:color w:val="000000"/>
          <w:kern w:val="0"/>
          <w:sz w:val="24"/>
        </w:rPr>
      </w:pPr>
      <w:r>
        <w:rPr>
          <w:rFonts w:hint="eastAsia" w:ascii="宋体" w:hAnsi="宋体" w:eastAsia="宋体" w:cs="宋体"/>
          <w:color w:val="000000"/>
          <w:sz w:val="24"/>
        </w:rPr>
        <w:t>关于工程保险的特别约定：</w:t>
      </w:r>
      <w:bookmarkStart w:id="510" w:name="EB0a48f1338aa6409abac92e03599aaecc"/>
      <w:r>
        <w:rPr>
          <w:rFonts w:hint="eastAsia" w:ascii="宋体" w:hAnsi="宋体" w:eastAsia="宋体" w:cs="宋体"/>
          <w:color w:val="0000FF"/>
          <w:kern w:val="0"/>
          <w:sz w:val="24"/>
          <w:u w:val="single"/>
        </w:rPr>
        <w:t>（1）发包人投保内容：工程一切责任险</w:t>
      </w:r>
    </w:p>
    <w:p>
      <w:pPr>
        <w:spacing w:line="360" w:lineRule="auto"/>
        <w:ind w:left="420"/>
        <w:rPr>
          <w:rFonts w:hint="eastAsia" w:ascii="宋体" w:hAnsi="宋体" w:eastAsia="宋体" w:cs="宋体"/>
          <w:color w:val="0000FF"/>
          <w:kern w:val="0"/>
          <w:sz w:val="24"/>
          <w:u w:val="single"/>
        </w:rPr>
      </w:pPr>
      <w:r>
        <w:rPr>
          <w:rFonts w:hint="eastAsia" w:ascii="宋体" w:hAnsi="宋体" w:eastAsia="宋体" w:cs="宋体"/>
          <w:color w:val="0000FF"/>
          <w:kern w:val="0"/>
          <w:sz w:val="24"/>
          <w:u w:val="single"/>
        </w:rPr>
        <w:t>（2）承包人投保内容：承包人必须为本工程购买第三者责任险、人员工伤事故险、人身意外伤害险。承包人应遵守保险的条件，并对未保险的超出部分及保险责任以外的部分所发生的索赔和责任负责。此外，承包人应以自己的资用与保险人谈判解决所有索赔事项，并向发包人、保险人或保险代理人提供所要求的一切文件和资料，以便保险安排、更新、保持及索赔能以实施。发包人不承担由于承包人未保险或任何保险范围不足或金额不足而引起的任何损失、伤害或损害。</w:t>
      </w:r>
    </w:p>
    <w:bookmarkEnd w:id="510"/>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18.3 其他保险</w:t>
      </w:r>
    </w:p>
    <w:p>
      <w:pPr>
        <w:spacing w:line="360" w:lineRule="auto"/>
        <w:ind w:firstLine="420"/>
        <w:rPr>
          <w:rFonts w:hint="eastAsia" w:ascii="宋体" w:hAnsi="宋体" w:eastAsia="宋体" w:cs="宋体"/>
          <w:color w:val="000000"/>
          <w:sz w:val="24"/>
        </w:rPr>
      </w:pPr>
      <w:r>
        <w:rPr>
          <w:rFonts w:hint="eastAsia" w:ascii="宋体" w:hAnsi="宋体" w:eastAsia="宋体" w:cs="宋体"/>
          <w:color w:val="000000"/>
          <w:sz w:val="24"/>
        </w:rPr>
        <w:t>关于其他保险的约定：</w:t>
      </w:r>
      <w:r>
        <w:rPr>
          <w:rFonts w:hint="eastAsia" w:ascii="宋体" w:hAnsi="宋体" w:eastAsia="宋体" w:cs="宋体"/>
          <w:color w:val="0000FF"/>
          <w:kern w:val="0"/>
          <w:sz w:val="24"/>
          <w:u w:val="single"/>
        </w:rPr>
        <w:t>进场材料</w:t>
      </w:r>
      <w:r>
        <w:rPr>
          <w:rFonts w:hint="eastAsia" w:ascii="宋体" w:hAnsi="宋体" w:eastAsia="宋体" w:cs="宋体"/>
          <w:color w:val="000000"/>
          <w:sz w:val="24"/>
        </w:rPr>
        <w:t>。</w:t>
      </w:r>
    </w:p>
    <w:p>
      <w:pPr>
        <w:spacing w:line="360" w:lineRule="auto"/>
        <w:ind w:firstLine="420"/>
        <w:rPr>
          <w:rFonts w:hint="eastAsia" w:ascii="宋体" w:hAnsi="宋体" w:eastAsia="宋体" w:cs="宋体"/>
          <w:color w:val="000000"/>
          <w:sz w:val="24"/>
          <w:u w:val="single"/>
        </w:rPr>
      </w:pPr>
      <w:bookmarkStart w:id="511" w:name="EB50f90091e30b4196b0ea82e8fd6a89f2"/>
      <w:bookmarkEnd w:id="511"/>
      <w:r>
        <w:rPr>
          <w:rFonts w:hint="eastAsia" w:ascii="宋体" w:hAnsi="宋体" w:eastAsia="宋体" w:cs="宋体"/>
          <w:color w:val="000000"/>
          <w:sz w:val="24"/>
        </w:rPr>
        <w:t>承包人是否应为其施工设备等办理财产保险：施工设备、工程设备</w:t>
      </w:r>
    </w:p>
    <w:p>
      <w:pPr>
        <w:spacing w:after="120" w:line="360" w:lineRule="auto"/>
        <w:ind w:firstLine="420"/>
        <w:rPr>
          <w:rFonts w:hint="eastAsia" w:ascii="宋体" w:hAnsi="宋体" w:eastAsia="宋体" w:cs="宋体"/>
          <w:color w:val="000000"/>
          <w:sz w:val="24"/>
        </w:rPr>
      </w:pPr>
      <w:r>
        <w:rPr>
          <w:rFonts w:hint="eastAsia" w:ascii="宋体" w:hAnsi="宋体" w:eastAsia="宋体" w:cs="宋体"/>
          <w:color w:val="000000"/>
          <w:sz w:val="24"/>
        </w:rPr>
        <w:t>18.7 通知义务</w:t>
      </w:r>
    </w:p>
    <w:p>
      <w:pPr>
        <w:spacing w:line="360" w:lineRule="auto"/>
        <w:ind w:firstLine="420"/>
        <w:rPr>
          <w:rFonts w:hint="eastAsia" w:ascii="宋体" w:hAnsi="宋体" w:eastAsia="宋体" w:cs="宋体"/>
          <w:color w:val="000000"/>
          <w:sz w:val="24"/>
          <w:u w:val="single"/>
        </w:rPr>
      </w:pPr>
      <w:r>
        <w:rPr>
          <w:rFonts w:hint="eastAsia" w:ascii="宋体" w:hAnsi="宋体" w:eastAsia="宋体" w:cs="宋体"/>
          <w:color w:val="000000"/>
          <w:kern w:val="0"/>
          <w:sz w:val="24"/>
        </w:rPr>
        <w:t>关于变更保险合同时的通知义务的约定：</w:t>
      </w:r>
    </w:p>
    <w:bookmarkEnd w:id="469"/>
    <w:bookmarkEnd w:id="470"/>
    <w:bookmarkEnd w:id="471"/>
    <w:bookmarkEnd w:id="472"/>
    <w:bookmarkEnd w:id="473"/>
    <w:bookmarkEnd w:id="474"/>
    <w:bookmarkEnd w:id="475"/>
    <w:bookmarkEnd w:id="476"/>
    <w:bookmarkEnd w:id="477"/>
    <w:bookmarkEnd w:id="478"/>
    <w:bookmarkEnd w:id="479"/>
    <w:bookmarkEnd w:id="480"/>
    <w:p>
      <w:pPr>
        <w:keepNext/>
        <w:keepLines/>
        <w:spacing w:before="260" w:after="260" w:line="480" w:lineRule="auto"/>
        <w:outlineLvl w:val="2"/>
        <w:rPr>
          <w:rFonts w:hint="eastAsia" w:ascii="宋体" w:hAnsi="宋体" w:eastAsia="宋体" w:cs="宋体"/>
          <w:b/>
          <w:sz w:val="24"/>
        </w:rPr>
      </w:pPr>
      <w:bookmarkStart w:id="512" w:name="EB27f3da4316ed421c83a9cf205fb6d29f"/>
      <w:bookmarkEnd w:id="512"/>
      <w:bookmarkStart w:id="513" w:name="_Toc351203651"/>
      <w:r>
        <w:rPr>
          <w:rFonts w:hint="eastAsia" w:ascii="宋体" w:hAnsi="宋体" w:eastAsia="宋体" w:cs="宋体"/>
          <w:b/>
          <w:sz w:val="24"/>
        </w:rPr>
        <w:t>20. 争议解决</w:t>
      </w:r>
      <w:bookmarkEnd w:id="513"/>
    </w:p>
    <w:bookmarkEnd w:id="481"/>
    <w:bookmarkEnd w:id="482"/>
    <w:bookmarkEnd w:id="483"/>
    <w:p>
      <w:pPr>
        <w:spacing w:line="480" w:lineRule="auto"/>
        <w:ind w:firstLine="420"/>
        <w:rPr>
          <w:rFonts w:hint="eastAsia" w:ascii="宋体" w:hAnsi="宋体" w:eastAsia="宋体" w:cs="宋体"/>
          <w:color w:val="000000"/>
          <w:sz w:val="24"/>
        </w:rPr>
      </w:pPr>
      <w:r>
        <w:rPr>
          <w:rFonts w:hint="eastAsia" w:ascii="宋体" w:hAnsi="宋体" w:eastAsia="宋体" w:cs="宋体"/>
          <w:color w:val="0000FF"/>
          <w:sz w:val="24"/>
          <w:u w:val="single"/>
        </w:rPr>
        <w:t>本合同在履行过程中发生的争议，由双方当事人协商解决。协商不成向工程所在地人民法院提请诉讼</w:t>
      </w:r>
      <w:r>
        <w:rPr>
          <w:rFonts w:hint="eastAsia" w:ascii="宋体" w:hAnsi="宋体" w:eastAsia="宋体" w:cs="宋体"/>
          <w:color w:val="000000"/>
          <w:sz w:val="24"/>
        </w:rPr>
        <w:t>。</w:t>
      </w:r>
    </w:p>
    <w:bookmarkEnd w:id="484"/>
    <w:bookmarkEnd w:id="485"/>
    <w:bookmarkEnd w:id="486"/>
    <w:bookmarkEnd w:id="487"/>
    <w:bookmarkEnd w:id="488"/>
    <w:bookmarkEnd w:id="489"/>
    <w:bookmarkEnd w:id="490"/>
    <w:p>
      <w:pPr>
        <w:keepNext/>
        <w:keepLines/>
        <w:spacing w:before="260" w:after="260" w:line="480" w:lineRule="auto"/>
        <w:outlineLvl w:val="2"/>
        <w:rPr>
          <w:rFonts w:hint="eastAsia" w:ascii="宋体" w:hAnsi="宋体" w:eastAsia="宋体" w:cs="宋体"/>
          <w:b/>
          <w:sz w:val="24"/>
        </w:rPr>
      </w:pPr>
      <w:bookmarkStart w:id="514" w:name="EBcee3c4dfc0554402b67ffd019423ed2f"/>
      <w:bookmarkEnd w:id="514"/>
      <w:r>
        <w:rPr>
          <w:rFonts w:hint="eastAsia" w:ascii="宋体" w:hAnsi="宋体" w:eastAsia="宋体" w:cs="宋体"/>
          <w:b/>
          <w:sz w:val="24"/>
        </w:rPr>
        <w:t>21.补充条款</w:t>
      </w:r>
    </w:p>
    <w:p>
      <w:pPr>
        <w:spacing w:line="480" w:lineRule="auto"/>
        <w:ind w:firstLine="422"/>
        <w:rPr>
          <w:rFonts w:hint="eastAsia" w:ascii="宋体" w:hAnsi="宋体" w:eastAsia="宋体" w:cs="宋体"/>
          <w:color w:val="0000FF"/>
          <w:sz w:val="24"/>
        </w:rPr>
      </w:pPr>
      <w:r>
        <w:rPr>
          <w:rFonts w:hint="eastAsia" w:ascii="宋体" w:hAnsi="宋体" w:eastAsia="宋体" w:cs="宋体"/>
          <w:color w:val="0000FF"/>
          <w:sz w:val="24"/>
        </w:rPr>
        <w:t>国务院令第279号《建设工程质量管理条例》第四十条在正常使用条件下，建设工程的最低保修期限为：</w:t>
      </w:r>
    </w:p>
    <w:p>
      <w:pPr>
        <w:spacing w:line="480" w:lineRule="auto"/>
        <w:ind w:firstLine="422"/>
        <w:rPr>
          <w:rFonts w:hint="eastAsia" w:ascii="宋体" w:hAnsi="宋体" w:eastAsia="宋体" w:cs="宋体"/>
          <w:color w:val="0000FF"/>
          <w:sz w:val="24"/>
        </w:rPr>
      </w:pPr>
      <w:r>
        <w:rPr>
          <w:rFonts w:hint="eastAsia" w:ascii="宋体" w:hAnsi="宋体" w:eastAsia="宋体" w:cs="宋体"/>
          <w:color w:val="0000FF"/>
          <w:sz w:val="24"/>
        </w:rPr>
        <w:t>（一）、基础设施工程、房屋建筑的地基基础工程和主体结构工程，为设计文件规定的该工程的合理使用年限：</w:t>
      </w:r>
    </w:p>
    <w:p>
      <w:pPr>
        <w:spacing w:line="480" w:lineRule="auto"/>
        <w:ind w:firstLine="422"/>
        <w:rPr>
          <w:rFonts w:hint="eastAsia" w:ascii="宋体" w:hAnsi="宋体" w:eastAsia="宋体" w:cs="宋体"/>
          <w:color w:val="0000FF"/>
          <w:sz w:val="24"/>
        </w:rPr>
      </w:pPr>
      <w:r>
        <w:rPr>
          <w:rFonts w:hint="eastAsia" w:ascii="宋体" w:hAnsi="宋体" w:eastAsia="宋体" w:cs="宋体"/>
          <w:color w:val="0000FF"/>
          <w:sz w:val="24"/>
        </w:rPr>
        <w:t>（二）、屋面防水工程、有防水要求的卫生间、房间和外墙面的防渗漏，为5年；</w:t>
      </w:r>
    </w:p>
    <w:p>
      <w:pPr>
        <w:spacing w:line="480" w:lineRule="auto"/>
        <w:ind w:firstLine="422"/>
        <w:rPr>
          <w:rFonts w:hint="eastAsia" w:ascii="宋体" w:hAnsi="宋体" w:eastAsia="宋体" w:cs="宋体"/>
          <w:color w:val="0000FF"/>
          <w:sz w:val="24"/>
        </w:rPr>
      </w:pPr>
      <w:r>
        <w:rPr>
          <w:rFonts w:hint="eastAsia" w:ascii="宋体" w:hAnsi="宋体" w:eastAsia="宋体" w:cs="宋体"/>
          <w:color w:val="0000FF"/>
          <w:sz w:val="24"/>
        </w:rPr>
        <w:t>（三）、供热与供冷系统为2个采暖期、供冷期；</w:t>
      </w:r>
    </w:p>
    <w:p>
      <w:pPr>
        <w:spacing w:line="480" w:lineRule="auto"/>
        <w:ind w:firstLine="422"/>
        <w:rPr>
          <w:rFonts w:hint="eastAsia" w:ascii="宋体" w:hAnsi="宋体" w:eastAsia="宋体" w:cs="宋体"/>
          <w:color w:val="0000FF"/>
          <w:sz w:val="24"/>
        </w:rPr>
      </w:pPr>
      <w:r>
        <w:rPr>
          <w:rFonts w:hint="eastAsia" w:ascii="宋体" w:hAnsi="宋体" w:eastAsia="宋体" w:cs="宋体"/>
          <w:color w:val="0000FF"/>
          <w:sz w:val="24"/>
        </w:rPr>
        <w:t>（四）、电气管线、给排水管道、设备安装工程为和装修工程，为2年；</w:t>
      </w:r>
    </w:p>
    <w:p>
      <w:pPr>
        <w:spacing w:line="480" w:lineRule="auto"/>
        <w:ind w:firstLine="422"/>
        <w:rPr>
          <w:rFonts w:hint="eastAsia" w:ascii="宋体" w:hAnsi="宋体" w:eastAsia="宋体" w:cs="宋体"/>
          <w:color w:val="0000FF"/>
          <w:sz w:val="24"/>
        </w:rPr>
      </w:pPr>
      <w:r>
        <w:rPr>
          <w:rFonts w:hint="eastAsia" w:ascii="宋体" w:hAnsi="宋体" w:eastAsia="宋体" w:cs="宋体"/>
          <w:color w:val="0000FF"/>
          <w:sz w:val="24"/>
        </w:rPr>
        <w:t>（五）、其他项目保修期限由发包方和承包方约定。</w:t>
      </w:r>
    </w:p>
    <w:p>
      <w:pPr>
        <w:spacing w:line="480" w:lineRule="auto"/>
        <w:ind w:firstLine="720" w:firstLineChars="300"/>
        <w:rPr>
          <w:rFonts w:hint="eastAsia" w:ascii="宋体" w:hAnsi="宋体" w:eastAsia="宋体" w:cs="宋体"/>
          <w:color w:val="0000FF"/>
          <w:sz w:val="24"/>
        </w:rPr>
      </w:pPr>
      <w:r>
        <w:rPr>
          <w:rFonts w:hint="eastAsia" w:ascii="宋体" w:hAnsi="宋体" w:eastAsia="宋体" w:cs="宋体"/>
          <w:color w:val="0000FF"/>
          <w:sz w:val="24"/>
        </w:rPr>
        <w:t>建设单位应依据条例规定，在保修期限内合理行使权益。</w:t>
      </w:r>
    </w:p>
    <w:p>
      <w:pPr>
        <w:spacing w:line="480" w:lineRule="auto"/>
        <w:rPr>
          <w:rFonts w:hint="eastAsia" w:ascii="宋体" w:hAnsi="宋体" w:eastAsia="宋体" w:cs="宋体"/>
          <w:color w:val="0000FF"/>
          <w:sz w:val="24"/>
        </w:rPr>
      </w:pPr>
      <w:r>
        <w:rPr>
          <w:rFonts w:hint="eastAsia" w:ascii="宋体" w:hAnsi="宋体" w:eastAsia="宋体" w:cs="宋体"/>
          <w:color w:val="0000FF"/>
          <w:sz w:val="24"/>
        </w:rPr>
        <w:t>21、凡合同条款未尽事宜，按有关法律法规规定执行。</w:t>
      </w:r>
    </w:p>
    <w:p>
      <w:pPr>
        <w:snapToGrid w:val="0"/>
        <w:spacing w:line="360" w:lineRule="auto"/>
        <w:ind w:right="105" w:rightChars="50"/>
        <w:jc w:val="both"/>
        <w:rPr>
          <w:rFonts w:hint="eastAsia" w:ascii="宋体" w:hAnsi="宋体" w:eastAsia="宋体" w:cs="宋体"/>
          <w:b/>
          <w:sz w:val="28"/>
          <w:szCs w:val="28"/>
        </w:rPr>
      </w:pPr>
    </w:p>
    <w:p>
      <w:pPr>
        <w:widowControl/>
        <w:spacing w:line="360" w:lineRule="auto"/>
        <w:jc w:val="center"/>
        <w:rPr>
          <w:rFonts w:hint="eastAsia" w:ascii="宋体" w:hAnsi="宋体" w:eastAsia="宋体" w:cs="宋体"/>
          <w:b/>
          <w:kern w:val="0"/>
          <w:sz w:val="36"/>
        </w:rPr>
      </w:pPr>
      <w:r>
        <w:rPr>
          <w:rFonts w:hint="eastAsia" w:ascii="宋体" w:hAnsi="宋体" w:eastAsia="宋体" w:cs="宋体"/>
          <w:b/>
          <w:kern w:val="0"/>
          <w:sz w:val="36"/>
        </w:rPr>
        <w:t>（三）专用条款解析</w:t>
      </w:r>
    </w:p>
    <w:p>
      <w:pPr>
        <w:snapToGrid w:val="0"/>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一、词语涵义</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sz w:val="24"/>
        </w:rPr>
        <w:t>（一）</w:t>
      </w:r>
      <w:r>
        <w:rPr>
          <w:rFonts w:hint="eastAsia" w:ascii="宋体" w:hAnsi="宋体" w:eastAsia="宋体" w:cs="宋体"/>
          <w:kern w:val="0"/>
          <w:sz w:val="24"/>
        </w:rPr>
        <w:t>发包方（简称甲方）：协议条款约定的，具有发包主体资格和支付工程价款能力的当事人。</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sz w:val="24"/>
        </w:rPr>
        <w:t>（二）</w:t>
      </w:r>
      <w:r>
        <w:rPr>
          <w:rFonts w:hint="eastAsia" w:ascii="宋体" w:hAnsi="宋体" w:eastAsia="宋体" w:cs="宋体"/>
          <w:kern w:val="0"/>
          <w:sz w:val="24"/>
        </w:rPr>
        <w:t>承包方（简称乙方）：协议条款约定的，具有承包主体资格并被发包方接受的当事人。</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（三）合同价款：按有关规定或协议条款约定的各种取费标准计算的，用以支付乙方按照合同要求完成工程内容的价款总额。</w:t>
      </w:r>
      <w:r>
        <w:rPr>
          <w:rFonts w:hint="eastAsia" w:ascii="宋体" w:hAnsi="宋体" w:eastAsia="宋体" w:cs="宋体"/>
          <w:kern w:val="0"/>
          <w:sz w:val="24"/>
        </w:rPr>
        <w:br w:type="textWrapping"/>
      </w:r>
      <w:r>
        <w:rPr>
          <w:rFonts w:hint="eastAsia" w:ascii="宋体" w:hAnsi="宋体" w:eastAsia="宋体" w:cs="宋体"/>
          <w:kern w:val="0"/>
          <w:sz w:val="24"/>
        </w:rPr>
        <w:t xml:space="preserve">    （四）经济支出：在施工中已经发生，经甲方确认后以增加预算形式支付的合同价款。</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（五）费用：甲方在合同价款之外，需要直接支付的开支和乙方应负担的开支。</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（六）工期：协议条款约定的合同工期。</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（七）开工日期：协议条款约定的工程开工日期。</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（八）竣工日期：协议条款约定的工程竣工日期。</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（九）图纸：由甲方提供或乙方提供经甲方代表批准，乙方用以施工的所有图纸（包括配套说明和有关资料）。</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（十）施工场地（或称工地）：经甲方提供的用于本合同工程施工的场所以及在合同中指定作为施工场地组成部分的其他场所。</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（十一）书面形式：根据合同发生的手写、打印、印刷的各种通知、任命、委托、证书、签证、备忘录、会议纪要、函件及经过确认的电报、电传等。</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（十二）</w:t>
      </w:r>
      <w:r>
        <w:rPr>
          <w:rFonts w:hint="eastAsia" w:ascii="宋体" w:hAnsi="宋体" w:eastAsia="宋体" w:cs="宋体"/>
          <w:sz w:val="24"/>
        </w:rPr>
        <w:t>不可抗力：指</w:t>
      </w:r>
      <w:r>
        <w:rPr>
          <w:rFonts w:hint="eastAsia" w:ascii="宋体" w:hAnsi="宋体" w:eastAsia="宋体" w:cs="宋体"/>
          <w:spacing w:val="8"/>
          <w:sz w:val="24"/>
        </w:rPr>
        <w:t>不能预见、不能避免和不能克服的客观情况，</w:t>
      </w:r>
      <w:r>
        <w:rPr>
          <w:rFonts w:hint="eastAsia" w:ascii="宋体" w:hAnsi="宋体" w:eastAsia="宋体" w:cs="宋体"/>
          <w:kern w:val="0"/>
          <w:sz w:val="24"/>
        </w:rPr>
        <w:t>如战争、动乱、空中飞行物体坠落或其它非甲乙方责任造成的爆炸、火灾，以及协议条款约定等级以上的风、雨、雪、地震等。</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（十三）协议条款：结合具体工程，甲、乙协商后签订的书面协议。</w:t>
      </w:r>
    </w:p>
    <w:p>
      <w:pPr>
        <w:snapToGrid w:val="0"/>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二、质量标准</w:t>
      </w:r>
    </w:p>
    <w:p>
      <w:pPr>
        <w:tabs>
          <w:tab w:val="left" w:pos="-100"/>
          <w:tab w:val="left" w:pos="0"/>
          <w:tab w:val="left" w:pos="1134"/>
        </w:tabs>
        <w:snapToGrid w:val="0"/>
        <w:spacing w:line="360" w:lineRule="auto"/>
        <w:ind w:right="105" w:rightChars="50" w:firstLine="480" w:firstLineChars="200"/>
        <w:rPr>
          <w:rFonts w:hint="eastAsia" w:ascii="宋体" w:hAnsi="宋体" w:eastAsia="宋体" w:cs="宋体"/>
          <w:snapToGrid w:val="0"/>
          <w:sz w:val="24"/>
        </w:rPr>
      </w:pPr>
      <w:r>
        <w:rPr>
          <w:rFonts w:hint="eastAsia" w:ascii="宋体" w:hAnsi="宋体" w:eastAsia="宋体" w:cs="宋体"/>
          <w:snapToGrid w:val="0"/>
          <w:sz w:val="24"/>
        </w:rPr>
        <w:t>《建筑工程施工质量验收统一标准》（GB 50300-2001）</w:t>
      </w:r>
      <w:r>
        <w:rPr>
          <w:rFonts w:hint="eastAsia" w:ascii="宋体" w:hAnsi="宋体" w:eastAsia="宋体" w:cs="宋体"/>
          <w:sz w:val="24"/>
        </w:rPr>
        <w:t>，《</w:t>
      </w:r>
      <w:r>
        <w:rPr>
          <w:rFonts w:hint="eastAsia" w:ascii="宋体" w:hAnsi="宋体" w:eastAsia="宋体" w:cs="宋体"/>
          <w:snapToGrid w:val="0"/>
          <w:sz w:val="24"/>
        </w:rPr>
        <w:t>建筑装饰工程质量验收规范》（GB50210-2001）和中华人民共和国建设部颁发的其它现行标准、规范及省、市有关规定。</w:t>
      </w:r>
    </w:p>
    <w:p>
      <w:pPr>
        <w:snapToGrid w:val="0"/>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三、安全施工</w:t>
      </w:r>
    </w:p>
    <w:p>
      <w:pPr>
        <w:spacing w:line="360" w:lineRule="auto"/>
        <w:ind w:right="105" w:rightChars="50" w:firstLine="480" w:firstLineChars="200"/>
        <w:rPr>
          <w:rFonts w:hint="eastAsia" w:ascii="宋体" w:hAnsi="宋体" w:eastAsia="宋体" w:cs="宋体"/>
          <w:sz w:val="24"/>
        </w:rPr>
      </w:pPr>
      <w:r>
        <w:rPr>
          <w:rFonts w:hint="eastAsia" w:ascii="宋体" w:hAnsi="宋体" w:eastAsia="宋体" w:cs="宋体"/>
          <w:sz w:val="24"/>
        </w:rPr>
        <w:t xml:space="preserve">（一）进入施工现场的各类安全防护由乙方统一协调管理，安全责任由乙方承担，费用包含在竞标报价中。 </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sz w:val="24"/>
        </w:rPr>
        <w:t>（二）乙方负责进入现场施工人员及财物安全，</w:t>
      </w:r>
      <w:r>
        <w:rPr>
          <w:rFonts w:hint="eastAsia" w:ascii="宋体" w:hAnsi="宋体" w:eastAsia="宋体" w:cs="宋体"/>
          <w:kern w:val="0"/>
          <w:sz w:val="24"/>
        </w:rPr>
        <w:t>非乙方责任造成的伤亡事故，由责任方承担责任和有关费用。</w:t>
      </w:r>
    </w:p>
    <w:p>
      <w:pPr>
        <w:spacing w:line="360" w:lineRule="auto"/>
        <w:ind w:right="105" w:rightChars="50" w:firstLine="480" w:firstLineChars="200"/>
        <w:rPr>
          <w:rFonts w:hint="eastAsia" w:ascii="宋体" w:hAnsi="宋体" w:eastAsia="宋体" w:cs="宋体"/>
          <w:sz w:val="24"/>
        </w:rPr>
      </w:pPr>
      <w:r>
        <w:rPr>
          <w:rFonts w:hint="eastAsia" w:ascii="宋体" w:hAnsi="宋体" w:eastAsia="宋体" w:cs="宋体"/>
          <w:kern w:val="0"/>
          <w:sz w:val="24"/>
        </w:rPr>
        <w:t>（三）</w:t>
      </w:r>
      <w:r>
        <w:rPr>
          <w:rFonts w:hint="eastAsia" w:ascii="宋体" w:hAnsi="宋体" w:eastAsia="宋体" w:cs="宋体"/>
          <w:sz w:val="24"/>
        </w:rPr>
        <w:t>乙方应合理安全使用水、电设施，否则引起的一切责任由乙方承担。</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（四）在有毒有害环境中施工，甲方应按有关规定提供相应的防护措施，并承担有关的经济支出。</w:t>
      </w:r>
    </w:p>
    <w:p>
      <w:pPr>
        <w:snapToGrid w:val="0"/>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四、检查和返工</w:t>
      </w:r>
    </w:p>
    <w:p>
      <w:pPr>
        <w:spacing w:line="360" w:lineRule="auto"/>
        <w:ind w:right="105" w:rightChars="50" w:firstLine="480" w:firstLineChars="200"/>
        <w:rPr>
          <w:rFonts w:hint="eastAsia" w:ascii="宋体" w:hAnsi="宋体" w:eastAsia="宋体" w:cs="宋体"/>
          <w:sz w:val="24"/>
        </w:rPr>
      </w:pPr>
      <w:r>
        <w:rPr>
          <w:rFonts w:hint="eastAsia" w:ascii="宋体" w:hAnsi="宋体" w:eastAsia="宋体" w:cs="宋体"/>
          <w:kern w:val="0"/>
          <w:sz w:val="24"/>
        </w:rPr>
        <w:t>（一）乙方应认真按照标准、规范和设计的要求以及甲方依据合同发出的指令施工，随时接受甲方代表及其委派人员的检查检验、为检查检验提供便利条件，并按甲方代表及委派人员的要求返工、修改，承担由自身原因导致返工、修改的费用。因甲方不正确纠正或其它非乙方原因引起的经济支出，由甲方承担。</w:t>
      </w:r>
      <w:r>
        <w:rPr>
          <w:rFonts w:hint="eastAsia" w:ascii="宋体" w:hAnsi="宋体" w:eastAsia="宋体" w:cs="宋体"/>
          <w:kern w:val="0"/>
          <w:sz w:val="24"/>
        </w:rPr>
        <w:br w:type="textWrapping"/>
      </w:r>
      <w:r>
        <w:rPr>
          <w:rFonts w:hint="eastAsia" w:ascii="宋体" w:hAnsi="宋体" w:eastAsia="宋体" w:cs="宋体"/>
          <w:kern w:val="0"/>
          <w:sz w:val="24"/>
        </w:rPr>
        <w:t xml:space="preserve">    （二）以上检查检验不应影响施工正常进行，如影响施工正常进行，检查检验不合格，影响正常施工的费用由乙方承担。除此之外影响正常施工的经济支出由甲方承担，相应顺延工期。</w:t>
      </w:r>
    </w:p>
    <w:p>
      <w:pPr>
        <w:snapToGrid w:val="0"/>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五、竣工验收</w:t>
      </w:r>
    </w:p>
    <w:p>
      <w:pPr>
        <w:spacing w:line="360" w:lineRule="auto"/>
        <w:ind w:right="105" w:rightChars="50" w:firstLine="480" w:firstLineChars="200"/>
        <w:rPr>
          <w:rFonts w:hint="eastAsia" w:ascii="宋体" w:hAnsi="宋体" w:eastAsia="宋体" w:cs="宋体"/>
          <w:sz w:val="24"/>
        </w:rPr>
      </w:pPr>
      <w:r>
        <w:rPr>
          <w:rFonts w:hint="eastAsia" w:ascii="宋体" w:hAnsi="宋体" w:eastAsia="宋体" w:cs="宋体"/>
          <w:sz w:val="24"/>
        </w:rPr>
        <w:t>（一）工程竣工验收按照乙方自评、甲方验收的流程进行。工程完工后，乙方通过自检认为达到竣工验收条件时，应按国家和宿迁市关于工程竣工有关规定，向甲方代表提供完整的竣工档案资料、竣工验收报告等满足竣工验收的资料。甲方收到上述资料后在约定时间七日内组织有关部门进行全面的验收，如乙方提供的验收资料不全或不符合规定的要求，或由于乙方的原因造成竣工条件不具备，则验收期顺延，责任由乙方承担。</w:t>
      </w:r>
    </w:p>
    <w:p>
      <w:pPr>
        <w:spacing w:line="360" w:lineRule="auto"/>
        <w:ind w:right="105" w:rightChars="50" w:firstLine="480" w:firstLineChars="200"/>
        <w:rPr>
          <w:rFonts w:hint="eastAsia" w:ascii="宋体" w:hAnsi="宋体" w:eastAsia="宋体" w:cs="宋体"/>
          <w:sz w:val="24"/>
        </w:rPr>
      </w:pPr>
      <w:r>
        <w:rPr>
          <w:rFonts w:hint="eastAsia" w:ascii="宋体" w:hAnsi="宋体" w:eastAsia="宋体" w:cs="宋体"/>
          <w:sz w:val="24"/>
        </w:rPr>
        <w:t>（二）甲方组织验收后三日内，给予批准或提出修改意见，如果初次验收未通过，乙方应按甲方所提修改意见并承担整改费用，完成后再次申报。</w:t>
      </w:r>
    </w:p>
    <w:p>
      <w:pPr>
        <w:spacing w:line="360" w:lineRule="auto"/>
        <w:ind w:right="105" w:rightChars="50" w:firstLine="480" w:firstLineChars="200"/>
        <w:rPr>
          <w:rFonts w:hint="eastAsia" w:ascii="宋体" w:hAnsi="宋体" w:eastAsia="宋体" w:cs="宋体"/>
          <w:sz w:val="24"/>
        </w:rPr>
      </w:pPr>
      <w:r>
        <w:rPr>
          <w:rFonts w:hint="eastAsia" w:ascii="宋体" w:hAnsi="宋体" w:eastAsia="宋体" w:cs="宋体"/>
          <w:sz w:val="24"/>
        </w:rPr>
        <w:t>（三）甲方在收到乙方送交的竣工报告十日内，无正当理由不组织验收，或验收后七天内不予批准，也不提出修改意见，可视为竣工报告已被批准，即可办理工程结算手续。</w:t>
      </w:r>
    </w:p>
    <w:p>
      <w:pPr>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六、付款</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甲方根据协议条款约定的时间、方式和甲方代表确认的工程量，按构成合同价款相应项目的单价和取费标准计算、支付工程价款。甲方在其代表计量签字后10天内不予支付，乙方可向甲方发出要求付款的通知，甲方在收到乙方通知后仍不能按要求支付，乙方可在发出通知5天后停止施工，甲方承担违约责任。</w:t>
      </w:r>
    </w:p>
    <w:p>
      <w:pPr>
        <w:spacing w:line="360" w:lineRule="auto"/>
        <w:ind w:right="105" w:rightChars="50" w:firstLine="482" w:firstLineChars="200"/>
        <w:rPr>
          <w:rFonts w:hint="eastAsia" w:ascii="宋体" w:hAnsi="宋体" w:eastAsia="宋体" w:cs="宋体"/>
          <w:b/>
          <w:kern w:val="0"/>
          <w:sz w:val="24"/>
        </w:rPr>
      </w:pPr>
      <w:r>
        <w:rPr>
          <w:rFonts w:hint="eastAsia" w:ascii="宋体" w:hAnsi="宋体" w:eastAsia="宋体" w:cs="宋体"/>
          <w:b/>
          <w:kern w:val="0"/>
          <w:sz w:val="24"/>
        </w:rPr>
        <w:t>七、不可抗力</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不可抗力发生后，乙方应迅速采取措施，尽力减少损失，并在24小时内向甲方代表通报受害情况，按协议条款约定的时间向甲方报告损失情况和清理、修复的费用，甲方应对灾害处理提供必要条件。灾害继续发生，乙方应每隔10天向甲方报告一次灾害情况，直到灾害结束。</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因灾害发生的费用由双方分别承担：</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（一）工程本身的损害由甲方承担；</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（二）人员伤亡由其所属单位负责，并承担相应费用；</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（三）造成乙方设备、机械的损坏及停工等损失，由乙方承担；</w:t>
      </w:r>
    </w:p>
    <w:p>
      <w:pPr>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（四）所需清理修复工作的责任与费用的承担，双方另签补充协议约定。</w:t>
      </w:r>
    </w:p>
    <w:p>
      <w:pPr>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八、专利权</w:t>
      </w:r>
    </w:p>
    <w:p>
      <w:pPr>
        <w:spacing w:line="360" w:lineRule="auto"/>
        <w:ind w:right="105" w:rightChars="50" w:firstLine="480" w:firstLineChars="200"/>
        <w:rPr>
          <w:rFonts w:hint="eastAsia" w:ascii="宋体" w:hAnsi="宋体" w:eastAsia="宋体" w:cs="宋体"/>
          <w:b/>
          <w:sz w:val="24"/>
        </w:rPr>
      </w:pPr>
      <w:r>
        <w:rPr>
          <w:rFonts w:hint="eastAsia" w:ascii="宋体" w:hAnsi="宋体" w:eastAsia="宋体" w:cs="宋体"/>
          <w:sz w:val="24"/>
        </w:rPr>
        <w:t>承包人方应保障发包人免于受到由于工程上使用的或有关的或准备采用的承包人设备、材料或工程设备等侵犯专利权、设计商标或名称或其它受保护的权利而引起的索赔和诉讼，并保证发包人免于承担与此有关的赔偿费、诉讼费和其它开支，但由于执行工程师提供的设计或技术规范而侵犯上述权利的情况除外。</w:t>
      </w:r>
    </w:p>
    <w:p>
      <w:pPr>
        <w:snapToGrid w:val="0"/>
        <w:spacing w:line="360" w:lineRule="auto"/>
        <w:ind w:right="105" w:rightChars="50" w:firstLine="482" w:firstLineChars="200"/>
        <w:rPr>
          <w:rFonts w:hint="eastAsia" w:ascii="宋体" w:hAnsi="宋体" w:eastAsia="宋体" w:cs="宋体"/>
          <w:b/>
          <w:kern w:val="0"/>
          <w:sz w:val="24"/>
        </w:rPr>
      </w:pPr>
      <w:r>
        <w:rPr>
          <w:rFonts w:hint="eastAsia" w:ascii="宋体" w:hAnsi="宋体" w:eastAsia="宋体" w:cs="宋体"/>
          <w:b/>
          <w:kern w:val="0"/>
          <w:sz w:val="24"/>
        </w:rPr>
        <w:t>九、工程保修</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乙方按国家有关规定和协议条款约定的保修项目、内容、范围、期限，进行保修。保修期从甲方代表在最终验收记录上签字之日算起。分单验收的工程，按单项工程分别计算保修期。</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保修期间，乙方应在接到修理通知之日后10天内派人修理，否则，甲方可委托其它单位或人员修理。因乙方原因造成返修的费用，甲方在保修金内扣除，不足部分，由乙方交付。因乙方之外原因造成返修的经济支出，由甲方承担。</w:t>
      </w:r>
    </w:p>
    <w:p>
      <w:pPr>
        <w:snapToGrid w:val="0"/>
        <w:spacing w:line="360" w:lineRule="auto"/>
        <w:ind w:right="105" w:rightChars="50" w:firstLine="482" w:firstLineChars="200"/>
        <w:rPr>
          <w:rFonts w:hint="eastAsia" w:ascii="宋体" w:hAnsi="宋体" w:eastAsia="宋体" w:cs="宋体"/>
          <w:b/>
          <w:kern w:val="0"/>
          <w:sz w:val="24"/>
        </w:rPr>
      </w:pPr>
      <w:r>
        <w:rPr>
          <w:rFonts w:hint="eastAsia" w:ascii="宋体" w:hAnsi="宋体" w:eastAsia="宋体" w:cs="宋体"/>
          <w:b/>
          <w:kern w:val="0"/>
          <w:sz w:val="24"/>
        </w:rPr>
        <w:t>十、索赔</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甲方未能按合同约定支付各种费用、顺延工期、赔偿损失，乙方可按以下方式向甲方索赔：</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（一）有正当索赔理由，且有索赔事件发生时的有关证据；</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（二）索赔事件发生后20天内，向甲方发出要求索赔的通知；</w:t>
      </w:r>
    </w:p>
    <w:p>
      <w:pPr>
        <w:snapToGrid w:val="0"/>
        <w:spacing w:line="360" w:lineRule="auto"/>
        <w:ind w:right="105" w:rightChars="50" w:firstLine="480" w:firstLineChars="200"/>
        <w:rPr>
          <w:rFonts w:hint="eastAsia" w:ascii="宋体" w:hAnsi="宋体" w:eastAsia="宋体" w:cs="宋体"/>
          <w:kern w:val="0"/>
          <w:sz w:val="24"/>
        </w:rPr>
      </w:pPr>
      <w:r>
        <w:rPr>
          <w:rFonts w:hint="eastAsia" w:ascii="宋体" w:hAnsi="宋体" w:eastAsia="宋体" w:cs="宋体"/>
          <w:kern w:val="0"/>
          <w:sz w:val="24"/>
        </w:rPr>
        <w:t>（三）甲方在接到索赔通知后10天内给予批准，或要求乙方进一步补充索赔理由和证据，在10天内未予答复，应视为该项索赔已经批准。</w:t>
      </w:r>
    </w:p>
    <w:p>
      <w:pPr>
        <w:snapToGrid w:val="0"/>
        <w:spacing w:line="360" w:lineRule="auto"/>
        <w:ind w:right="105" w:rightChars="50" w:firstLine="482" w:firstLineChars="200"/>
        <w:rPr>
          <w:rFonts w:hint="eastAsia" w:ascii="宋体" w:hAnsi="宋体" w:eastAsia="宋体" w:cs="宋体"/>
          <w:b/>
          <w:kern w:val="0"/>
          <w:sz w:val="24"/>
        </w:rPr>
      </w:pPr>
      <w:r>
        <w:rPr>
          <w:rFonts w:hint="eastAsia" w:ascii="宋体" w:hAnsi="宋体" w:eastAsia="宋体" w:cs="宋体"/>
          <w:b/>
          <w:kern w:val="0"/>
          <w:sz w:val="24"/>
        </w:rPr>
        <w:t>十一、合同争议</w:t>
      </w:r>
    </w:p>
    <w:p>
      <w:pPr>
        <w:snapToGrid w:val="0"/>
        <w:spacing w:line="360" w:lineRule="auto"/>
        <w:ind w:right="105" w:rightChars="50" w:firstLine="480" w:firstLineChars="200"/>
        <w:rPr>
          <w:rFonts w:hint="eastAsia" w:ascii="宋体" w:hAnsi="宋体" w:eastAsia="宋体" w:cs="宋体"/>
          <w:sz w:val="24"/>
        </w:rPr>
      </w:pPr>
      <w:r>
        <w:rPr>
          <w:rFonts w:hint="eastAsia" w:ascii="宋体" w:hAnsi="宋体" w:eastAsia="宋体" w:cs="宋体"/>
          <w:sz w:val="24"/>
        </w:rPr>
        <w:t>甲乙双方应通过友好协商，解决在执行本合同中所发生的或与本合同有关的一切争端。如果协商仍得不到解决，任何一方均可按“中华人民共和国合同法”规定提交调解和仲裁。</w:t>
      </w:r>
    </w:p>
    <w:p>
      <w:pPr>
        <w:snapToGrid w:val="0"/>
        <w:spacing w:line="360" w:lineRule="auto"/>
        <w:ind w:right="105" w:rightChars="50" w:firstLine="482" w:firstLineChars="200"/>
        <w:rPr>
          <w:rFonts w:hint="eastAsia" w:ascii="宋体" w:hAnsi="宋体" w:eastAsia="宋体" w:cs="宋体"/>
          <w:b/>
          <w:sz w:val="24"/>
        </w:rPr>
      </w:pPr>
      <w:r>
        <w:rPr>
          <w:rFonts w:hint="eastAsia" w:ascii="宋体" w:hAnsi="宋体" w:eastAsia="宋体" w:cs="宋体"/>
          <w:b/>
          <w:sz w:val="24"/>
        </w:rPr>
        <w:t>十二、适用法律</w:t>
      </w:r>
    </w:p>
    <w:p>
      <w:pPr>
        <w:snapToGrid w:val="0"/>
        <w:spacing w:line="360" w:lineRule="auto"/>
        <w:ind w:right="105" w:rightChars="50" w:firstLine="480" w:firstLineChars="200"/>
        <w:rPr>
          <w:rFonts w:hint="eastAsia" w:ascii="宋体" w:hAnsi="宋体" w:eastAsia="宋体" w:cs="宋体"/>
          <w:sz w:val="24"/>
        </w:rPr>
      </w:pPr>
      <w:r>
        <w:rPr>
          <w:rFonts w:hint="eastAsia" w:ascii="宋体" w:hAnsi="宋体" w:eastAsia="宋体" w:cs="宋体"/>
          <w:sz w:val="24"/>
        </w:rPr>
        <w:t>本合同应按照中华人民共和国的现行法律进行解释。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2F6E7819"/>
    <w:rsid w:val="56FB7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10" w:after="10"/>
      <w:jc w:val="center"/>
      <w:outlineLvl w:val="0"/>
    </w:pPr>
    <w:rPr>
      <w:b/>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2023-08-30T08:08:00Z</dcterms:created>
  <dc:creator>Administrator</dc:creator>
  <cp:lastModifiedBy>一片空白</cp:lastModifiedBy>
  <dcterms:modified xsi:type="dcterms:W3CDTF">2023-08-31T06:53:18Z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5EF198BC2AE64EE1A234BED00BCCBC9A_12</vt:lpwstr>
  </property>
</Properties>
</file>