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03688">
      <w:pPr>
        <w:pStyle w:val="6"/>
        <w:numPr>
          <w:ilvl w:val="0"/>
          <w:numId w:val="0"/>
        </w:numPr>
        <w:snapToGrid w:val="0"/>
        <w:spacing w:before="0" w:after="0" w:line="600" w:lineRule="exact"/>
        <w:jc w:val="center"/>
        <w:rPr>
          <w:rFonts w:hint="eastAsia" w:cs="宋体"/>
          <w:b w:val="0"/>
          <w:spacing w:val="20"/>
          <w:sz w:val="32"/>
          <w:szCs w:val="32"/>
        </w:rPr>
      </w:pPr>
      <w:bookmarkStart w:id="2" w:name="_GoBack"/>
      <w:bookmarkEnd w:id="2"/>
      <w:bookmarkStart w:id="0" w:name="_Toc15942_WPSOffice_Level1"/>
      <w:bookmarkStart w:id="1" w:name="OLE_LINK17"/>
      <w:r>
        <w:rPr>
          <w:rFonts w:hint="eastAsia" w:cs="宋体"/>
          <w:b/>
          <w:bCs w:val="0"/>
          <w:spacing w:val="20"/>
          <w:sz w:val="32"/>
          <w:szCs w:val="32"/>
        </w:rPr>
        <w:t>合同</w:t>
      </w:r>
      <w:bookmarkEnd w:id="0"/>
    </w:p>
    <w:bookmarkEnd w:id="1"/>
    <w:p w14:paraId="7F232B3B">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w:t>
      </w:r>
      <w:r>
        <w:rPr>
          <w:rFonts w:hint="eastAsia" w:ascii="宋体" w:hAnsi="宋体" w:cs="宋体"/>
          <w:b/>
          <w:sz w:val="24"/>
          <w:szCs w:val="24"/>
          <w:highlight w:val="none"/>
          <w:lang w:val="en-US" w:eastAsia="zh-CN"/>
        </w:rPr>
        <w:t>仅供</w:t>
      </w:r>
      <w:r>
        <w:rPr>
          <w:rFonts w:hint="eastAsia" w:ascii="宋体" w:hAnsi="宋体" w:eastAsia="宋体" w:cs="宋体"/>
          <w:b/>
          <w:sz w:val="24"/>
          <w:szCs w:val="24"/>
          <w:highlight w:val="none"/>
        </w:rPr>
        <w:t>参考文本）</w:t>
      </w:r>
    </w:p>
    <w:p w14:paraId="0A7B7AD3">
      <w:pPr>
        <w:spacing w:line="360" w:lineRule="auto"/>
        <w:ind w:firstLine="560" w:firstLineChars="200"/>
        <w:rPr>
          <w:rFonts w:hint="eastAsia"/>
          <w:sz w:val="28"/>
          <w:szCs w:val="28"/>
        </w:rPr>
      </w:pPr>
      <w:r>
        <w:rPr>
          <w:rFonts w:hint="eastAsia"/>
          <w:sz w:val="28"/>
          <w:szCs w:val="28"/>
        </w:rPr>
        <w:t>甲方（采购单位）：</w:t>
      </w:r>
    </w:p>
    <w:p w14:paraId="63A85DD0">
      <w:pPr>
        <w:spacing w:line="360" w:lineRule="auto"/>
        <w:ind w:firstLine="560" w:firstLineChars="200"/>
        <w:rPr>
          <w:rFonts w:hint="eastAsia"/>
          <w:sz w:val="28"/>
          <w:szCs w:val="28"/>
        </w:rPr>
      </w:pPr>
      <w:r>
        <w:rPr>
          <w:rFonts w:hint="eastAsia"/>
          <w:sz w:val="28"/>
          <w:szCs w:val="28"/>
        </w:rPr>
        <w:t>乙方（中标人）：                                                       </w:t>
      </w:r>
    </w:p>
    <w:p w14:paraId="6E0FB295">
      <w:pPr>
        <w:spacing w:line="360" w:lineRule="auto"/>
        <w:ind w:firstLine="560" w:firstLineChars="200"/>
        <w:rPr>
          <w:rFonts w:hint="eastAsia"/>
          <w:sz w:val="28"/>
          <w:szCs w:val="28"/>
        </w:rPr>
      </w:pPr>
      <w:r>
        <w:rPr>
          <w:rFonts w:hint="eastAsia"/>
          <w:sz w:val="28"/>
          <w:szCs w:val="28"/>
        </w:rPr>
        <w:t>根据《中华人民共和国政府采购法》、《中华人民共和国合同法》等相关法律，甲、乙双方就(项目名称)  （政府采购计划编号），经平等协商达成合同如下： </w:t>
      </w:r>
    </w:p>
    <w:p w14:paraId="63A23394">
      <w:pPr>
        <w:spacing w:line="360" w:lineRule="auto"/>
        <w:ind w:firstLine="560" w:firstLineChars="200"/>
        <w:rPr>
          <w:rFonts w:hint="eastAsia"/>
          <w:sz w:val="28"/>
          <w:szCs w:val="28"/>
        </w:rPr>
      </w:pPr>
      <w:r>
        <w:rPr>
          <w:rFonts w:hint="eastAsia"/>
          <w:sz w:val="28"/>
          <w:szCs w:val="28"/>
        </w:rPr>
        <w:t>一、合同文件 </w:t>
      </w:r>
    </w:p>
    <w:p w14:paraId="50FAC96D">
      <w:pPr>
        <w:spacing w:line="360" w:lineRule="auto"/>
        <w:ind w:firstLine="560" w:firstLineChars="200"/>
        <w:rPr>
          <w:rFonts w:hint="eastAsia"/>
          <w:sz w:val="28"/>
          <w:szCs w:val="28"/>
        </w:rPr>
      </w:pPr>
      <w:r>
        <w:rPr>
          <w:rFonts w:hint="eastAsia"/>
          <w:sz w:val="28"/>
          <w:szCs w:val="28"/>
        </w:rPr>
        <w:t xml:space="preserve">    本合同所附下列文件是构成本合同不可分割的部分，组成合同的各项文件应互相解释，互为说明，解释合同文件的优先顺序如下： </w:t>
      </w:r>
    </w:p>
    <w:p w14:paraId="6728B0A5">
      <w:pPr>
        <w:spacing w:line="360" w:lineRule="auto"/>
        <w:ind w:firstLine="560" w:firstLineChars="200"/>
        <w:rPr>
          <w:rFonts w:hint="eastAsia"/>
          <w:sz w:val="28"/>
          <w:szCs w:val="28"/>
        </w:rPr>
      </w:pPr>
      <w:r>
        <w:rPr>
          <w:rFonts w:hint="eastAsia"/>
          <w:sz w:val="28"/>
          <w:szCs w:val="28"/>
        </w:rPr>
        <w:t>（一）合同格式以及合同条款 </w:t>
      </w:r>
    </w:p>
    <w:p w14:paraId="624984FA">
      <w:pPr>
        <w:spacing w:line="360" w:lineRule="auto"/>
        <w:ind w:firstLine="560" w:firstLineChars="200"/>
        <w:rPr>
          <w:rFonts w:hint="eastAsia"/>
          <w:sz w:val="28"/>
          <w:szCs w:val="28"/>
        </w:rPr>
      </w:pPr>
      <w:r>
        <w:rPr>
          <w:rFonts w:hint="eastAsia"/>
          <w:sz w:val="28"/>
          <w:szCs w:val="28"/>
        </w:rPr>
        <w:t>（二）中标通知书 </w:t>
      </w:r>
    </w:p>
    <w:p w14:paraId="3BA28468">
      <w:pPr>
        <w:spacing w:line="360" w:lineRule="auto"/>
        <w:ind w:firstLine="560" w:firstLineChars="200"/>
        <w:rPr>
          <w:rFonts w:hint="eastAsia"/>
          <w:sz w:val="28"/>
          <w:szCs w:val="28"/>
        </w:rPr>
      </w:pPr>
      <w:r>
        <w:rPr>
          <w:rFonts w:hint="eastAsia"/>
          <w:sz w:val="28"/>
          <w:szCs w:val="28"/>
        </w:rPr>
        <w:t>（三）中标人在评标过程中做出的有关澄清、说明、承诺或者补正文件 。</w:t>
      </w:r>
    </w:p>
    <w:p w14:paraId="7132692D">
      <w:pPr>
        <w:spacing w:line="360" w:lineRule="auto"/>
        <w:ind w:firstLine="560" w:firstLineChars="200"/>
        <w:rPr>
          <w:rFonts w:hint="eastAsia" w:eastAsia="微软雅黑"/>
          <w:sz w:val="28"/>
          <w:szCs w:val="28"/>
          <w:lang w:eastAsia="zh-CN"/>
        </w:rPr>
      </w:pPr>
      <w:r>
        <w:rPr>
          <w:rFonts w:hint="eastAsia"/>
          <w:sz w:val="28"/>
          <w:szCs w:val="28"/>
        </w:rPr>
        <w:t>（四）中标人</w:t>
      </w:r>
      <w:r>
        <w:rPr>
          <w:rFonts w:hint="eastAsia"/>
          <w:sz w:val="28"/>
          <w:szCs w:val="28"/>
          <w:lang w:eastAsia="zh-CN"/>
        </w:rPr>
        <w:t>投标文件</w:t>
      </w:r>
    </w:p>
    <w:p w14:paraId="4E52775C">
      <w:pPr>
        <w:spacing w:line="360" w:lineRule="auto"/>
        <w:ind w:firstLine="560" w:firstLineChars="200"/>
        <w:rPr>
          <w:rFonts w:hint="eastAsia"/>
          <w:sz w:val="28"/>
          <w:szCs w:val="28"/>
        </w:rPr>
      </w:pPr>
      <w:r>
        <w:rPr>
          <w:rFonts w:hint="eastAsia"/>
          <w:sz w:val="28"/>
          <w:szCs w:val="28"/>
        </w:rPr>
        <w:t>（五）</w:t>
      </w:r>
      <w:r>
        <w:rPr>
          <w:rFonts w:hint="eastAsia"/>
          <w:sz w:val="28"/>
          <w:szCs w:val="28"/>
          <w:lang w:val="en-US" w:eastAsia="zh-CN"/>
        </w:rPr>
        <w:t>招标</w:t>
      </w:r>
      <w:r>
        <w:rPr>
          <w:rFonts w:hint="eastAsia"/>
          <w:sz w:val="28"/>
          <w:szCs w:val="28"/>
          <w:lang w:eastAsia="zh-CN"/>
        </w:rPr>
        <w:t>文件</w:t>
      </w:r>
      <w:r>
        <w:rPr>
          <w:rFonts w:hint="eastAsia"/>
          <w:sz w:val="28"/>
          <w:szCs w:val="28"/>
        </w:rPr>
        <w:t> </w:t>
      </w:r>
    </w:p>
    <w:p w14:paraId="542D2279">
      <w:pPr>
        <w:spacing w:line="360" w:lineRule="auto"/>
        <w:ind w:firstLine="560" w:firstLineChars="200"/>
        <w:rPr>
          <w:rFonts w:hint="eastAsia"/>
          <w:sz w:val="28"/>
          <w:szCs w:val="28"/>
        </w:rPr>
      </w:pPr>
      <w:r>
        <w:rPr>
          <w:rFonts w:hint="eastAsia"/>
          <w:sz w:val="28"/>
          <w:szCs w:val="28"/>
        </w:rPr>
        <w:t>（六）本合同附件 </w:t>
      </w:r>
    </w:p>
    <w:p w14:paraId="7F01400C">
      <w:pPr>
        <w:spacing w:line="360" w:lineRule="auto"/>
        <w:ind w:firstLine="560" w:firstLineChars="200"/>
        <w:rPr>
          <w:rFonts w:hint="eastAsia"/>
          <w:sz w:val="28"/>
          <w:szCs w:val="28"/>
        </w:rPr>
      </w:pPr>
      <w:r>
        <w:rPr>
          <w:rFonts w:hint="eastAsia"/>
          <w:sz w:val="28"/>
          <w:szCs w:val="28"/>
        </w:rPr>
        <w:t>同一层次的合同文件规定有矛盾的以较后时间制定的为准。 </w:t>
      </w:r>
    </w:p>
    <w:p w14:paraId="0F582852">
      <w:pPr>
        <w:spacing w:line="360" w:lineRule="auto"/>
        <w:ind w:firstLine="560" w:firstLineChars="200"/>
        <w:rPr>
          <w:rFonts w:hint="eastAsia"/>
          <w:sz w:val="28"/>
          <w:szCs w:val="28"/>
        </w:rPr>
      </w:pPr>
      <w:r>
        <w:rPr>
          <w:rFonts w:hint="eastAsia"/>
          <w:sz w:val="28"/>
          <w:szCs w:val="28"/>
        </w:rPr>
        <w:t>二、合同的范围和条件 </w:t>
      </w:r>
    </w:p>
    <w:p w14:paraId="2EE3A20F">
      <w:pPr>
        <w:spacing w:line="360" w:lineRule="auto"/>
        <w:ind w:firstLine="560" w:firstLineChars="200"/>
        <w:rPr>
          <w:rFonts w:hint="eastAsia"/>
          <w:sz w:val="28"/>
          <w:szCs w:val="28"/>
        </w:rPr>
      </w:pPr>
      <w:r>
        <w:rPr>
          <w:rFonts w:hint="eastAsia"/>
          <w:sz w:val="28"/>
          <w:szCs w:val="28"/>
        </w:rPr>
        <w:t>本合同的范围和条件应与上述合同文件的规定相一致。 </w:t>
      </w:r>
    </w:p>
    <w:p w14:paraId="52E802CE">
      <w:pPr>
        <w:spacing w:line="360" w:lineRule="auto"/>
        <w:ind w:firstLine="560" w:firstLineChars="200"/>
        <w:rPr>
          <w:rFonts w:hint="eastAsia"/>
          <w:sz w:val="28"/>
          <w:szCs w:val="28"/>
        </w:rPr>
      </w:pPr>
      <w:r>
        <w:rPr>
          <w:rFonts w:hint="eastAsia"/>
          <w:sz w:val="28"/>
          <w:szCs w:val="28"/>
        </w:rPr>
        <w:t>三、服务项目 </w:t>
      </w:r>
    </w:p>
    <w:p w14:paraId="5A8DC9E9">
      <w:pPr>
        <w:spacing w:line="360" w:lineRule="auto"/>
        <w:ind w:firstLine="560" w:firstLineChars="200"/>
        <w:rPr>
          <w:rFonts w:hint="eastAsia"/>
          <w:sz w:val="28"/>
          <w:szCs w:val="28"/>
        </w:rPr>
      </w:pPr>
      <w:r>
        <w:rPr>
          <w:rFonts w:hint="eastAsia"/>
          <w:sz w:val="28"/>
          <w:szCs w:val="28"/>
        </w:rPr>
        <w:t>本合同所提供的服务项目内容：（与</w:t>
      </w:r>
      <w:r>
        <w:rPr>
          <w:rFonts w:hint="eastAsia"/>
          <w:sz w:val="28"/>
          <w:szCs w:val="28"/>
          <w:lang w:eastAsia="zh-CN"/>
        </w:rPr>
        <w:t>投标文件</w:t>
      </w:r>
      <w:r>
        <w:rPr>
          <w:rFonts w:hint="eastAsia"/>
          <w:sz w:val="28"/>
          <w:szCs w:val="28"/>
        </w:rPr>
        <w:t>中投标服务明细表一致）。 </w:t>
      </w:r>
    </w:p>
    <w:p w14:paraId="360D22B4">
      <w:pPr>
        <w:spacing w:line="360" w:lineRule="auto"/>
        <w:ind w:firstLine="560" w:firstLineChars="200"/>
        <w:rPr>
          <w:rFonts w:hint="eastAsia"/>
          <w:sz w:val="28"/>
          <w:szCs w:val="28"/>
        </w:rPr>
      </w:pPr>
      <w:r>
        <w:rPr>
          <w:rFonts w:hint="eastAsia"/>
          <w:sz w:val="28"/>
          <w:szCs w:val="28"/>
        </w:rPr>
        <w:t>四、合同金额 </w:t>
      </w:r>
    </w:p>
    <w:p w14:paraId="44111C5D">
      <w:pPr>
        <w:spacing w:line="360" w:lineRule="auto"/>
        <w:ind w:firstLine="560" w:firstLineChars="200"/>
        <w:rPr>
          <w:rFonts w:hint="eastAsia"/>
          <w:sz w:val="28"/>
          <w:szCs w:val="28"/>
        </w:rPr>
      </w:pPr>
      <w:r>
        <w:rPr>
          <w:rFonts w:hint="eastAsia"/>
          <w:sz w:val="28"/>
          <w:szCs w:val="28"/>
        </w:rPr>
        <w:t>合同金额为人民币          万元，大写：          。 </w:t>
      </w:r>
    </w:p>
    <w:p w14:paraId="60C37AEA">
      <w:pPr>
        <w:spacing w:line="360" w:lineRule="auto"/>
        <w:ind w:firstLine="560" w:firstLineChars="200"/>
        <w:rPr>
          <w:rFonts w:hint="eastAsia"/>
          <w:sz w:val="28"/>
          <w:szCs w:val="28"/>
        </w:rPr>
      </w:pPr>
      <w:r>
        <w:rPr>
          <w:rFonts w:hint="eastAsia"/>
          <w:sz w:val="28"/>
          <w:szCs w:val="28"/>
        </w:rPr>
        <w:t>五、付款途径 </w:t>
      </w:r>
    </w:p>
    <w:p w14:paraId="38221BD9">
      <w:pPr>
        <w:spacing w:line="360" w:lineRule="auto"/>
        <w:ind w:firstLine="560" w:firstLineChars="200"/>
        <w:rPr>
          <w:rFonts w:hint="eastAsia"/>
          <w:sz w:val="28"/>
          <w:szCs w:val="28"/>
        </w:rPr>
      </w:pPr>
      <w:r>
        <w:rPr>
          <w:rFonts w:hint="eastAsia"/>
          <w:sz w:val="28"/>
          <w:szCs w:val="28"/>
        </w:rPr>
        <w:t>□国库集中支付    □甲方支付   □国库与甲方共同支付    □其他 国库集中支付资金      万元，甲方支付资金      万元，其他     万元。  属国库集中支付的财政性资金，甲方应按照合同约定的付款期限，及时向同级财政部门报送资金支付申请，同级财政部门对支付申请审核无误后     个工作日内将货款直接支付至乙方账户。 </w:t>
      </w:r>
    </w:p>
    <w:p w14:paraId="7548BBDD">
      <w:pPr>
        <w:spacing w:line="360" w:lineRule="auto"/>
        <w:ind w:firstLine="560" w:firstLineChars="200"/>
        <w:rPr>
          <w:rFonts w:hint="eastAsia"/>
          <w:sz w:val="28"/>
          <w:szCs w:val="28"/>
        </w:rPr>
      </w:pPr>
      <w:r>
        <w:rPr>
          <w:rFonts w:hint="eastAsia"/>
          <w:sz w:val="28"/>
          <w:szCs w:val="28"/>
        </w:rPr>
        <w:t>六、付款方式 </w:t>
      </w:r>
    </w:p>
    <w:p w14:paraId="24F4A8DA">
      <w:pPr>
        <w:spacing w:line="360" w:lineRule="auto"/>
        <w:ind w:firstLine="560" w:firstLineChars="200"/>
        <w:rPr>
          <w:rFonts w:hint="eastAsia"/>
          <w:sz w:val="28"/>
          <w:szCs w:val="28"/>
        </w:rPr>
      </w:pPr>
      <w:r>
        <w:rPr>
          <w:rFonts w:hint="eastAsia"/>
          <w:sz w:val="28"/>
          <w:szCs w:val="28"/>
          <w:lang w:eastAsia="zh-CN"/>
        </w:rPr>
        <w:t>验收合格后一次付清</w:t>
      </w:r>
      <w:r>
        <w:rPr>
          <w:rFonts w:hint="eastAsia"/>
          <w:sz w:val="28"/>
          <w:szCs w:val="28"/>
        </w:rPr>
        <w:t>。</w:t>
      </w:r>
    </w:p>
    <w:p w14:paraId="01622668">
      <w:pPr>
        <w:spacing w:line="360" w:lineRule="auto"/>
        <w:ind w:firstLine="560" w:firstLineChars="200"/>
        <w:rPr>
          <w:rFonts w:hint="eastAsia"/>
          <w:sz w:val="28"/>
          <w:szCs w:val="28"/>
        </w:rPr>
      </w:pPr>
      <w:r>
        <w:rPr>
          <w:rFonts w:hint="eastAsia"/>
          <w:sz w:val="28"/>
          <w:szCs w:val="28"/>
        </w:rPr>
        <w:t>七、服务期限、地点 </w:t>
      </w:r>
    </w:p>
    <w:p w14:paraId="2B01D9D1">
      <w:pPr>
        <w:spacing w:line="360" w:lineRule="auto"/>
        <w:ind w:firstLine="560" w:firstLineChars="200"/>
        <w:rPr>
          <w:rFonts w:hint="eastAsia"/>
          <w:sz w:val="28"/>
          <w:szCs w:val="28"/>
        </w:rPr>
      </w:pPr>
      <w:r>
        <w:rPr>
          <w:rFonts w:hint="eastAsia"/>
          <w:sz w:val="28"/>
          <w:szCs w:val="28"/>
        </w:rPr>
        <w:t> 1、服务期限：    年   月  日至    年   月  日。 </w:t>
      </w:r>
    </w:p>
    <w:p w14:paraId="38709912">
      <w:pPr>
        <w:spacing w:line="360" w:lineRule="auto"/>
        <w:ind w:firstLine="1120" w:firstLineChars="400"/>
        <w:rPr>
          <w:rFonts w:hint="eastAsia"/>
          <w:sz w:val="28"/>
          <w:szCs w:val="28"/>
        </w:rPr>
      </w:pPr>
      <w:r>
        <w:rPr>
          <w:rFonts w:hint="eastAsia"/>
          <w:sz w:val="28"/>
          <w:szCs w:val="28"/>
        </w:rPr>
        <w:t>服务地点：                                               。</w:t>
      </w:r>
    </w:p>
    <w:p w14:paraId="6AFF88D6">
      <w:pPr>
        <w:spacing w:line="360" w:lineRule="auto"/>
        <w:ind w:firstLine="560" w:firstLineChars="200"/>
        <w:rPr>
          <w:rFonts w:hint="eastAsia"/>
          <w:sz w:val="28"/>
          <w:szCs w:val="28"/>
        </w:rPr>
      </w:pPr>
      <w:r>
        <w:rPr>
          <w:rFonts w:hint="eastAsia"/>
          <w:sz w:val="28"/>
          <w:szCs w:val="28"/>
        </w:rPr>
        <w:t> 八、服务质量 </w:t>
      </w:r>
    </w:p>
    <w:p w14:paraId="4F12351C">
      <w:pPr>
        <w:spacing w:line="360" w:lineRule="auto"/>
        <w:ind w:firstLine="560" w:firstLineChars="200"/>
        <w:rPr>
          <w:rFonts w:hint="eastAsia"/>
          <w:sz w:val="28"/>
          <w:szCs w:val="28"/>
        </w:rPr>
      </w:pPr>
      <w:r>
        <w:rPr>
          <w:rFonts w:hint="eastAsia"/>
          <w:sz w:val="28"/>
          <w:szCs w:val="28"/>
        </w:rPr>
        <w:t>乙方提供的服务应符合国家（或行业）规定标准。 </w:t>
      </w:r>
    </w:p>
    <w:p w14:paraId="79B82D42">
      <w:pPr>
        <w:spacing w:line="360" w:lineRule="auto"/>
        <w:ind w:firstLine="560" w:firstLineChars="200"/>
        <w:rPr>
          <w:rFonts w:hint="eastAsia"/>
          <w:sz w:val="28"/>
          <w:szCs w:val="28"/>
        </w:rPr>
      </w:pPr>
      <w:r>
        <w:rPr>
          <w:rFonts w:hint="eastAsia"/>
          <w:sz w:val="28"/>
          <w:szCs w:val="28"/>
        </w:rPr>
        <w:t>九、知识产权 </w:t>
      </w:r>
    </w:p>
    <w:p w14:paraId="468DD5C3">
      <w:pPr>
        <w:spacing w:line="360" w:lineRule="auto"/>
        <w:ind w:firstLine="560" w:firstLineChars="200"/>
        <w:rPr>
          <w:rFonts w:hint="eastAsia"/>
          <w:sz w:val="28"/>
          <w:szCs w:val="28"/>
        </w:rPr>
      </w:pPr>
      <w:r>
        <w:rPr>
          <w:rFonts w:hint="eastAsia"/>
          <w:sz w:val="28"/>
          <w:szCs w:val="28"/>
        </w:rPr>
        <w:t>乙方应保证甲方所使用的服务成果免受第三方提出的侵犯其知识产权的诉讼。 </w:t>
      </w:r>
    </w:p>
    <w:p w14:paraId="14E4EBA6">
      <w:pPr>
        <w:spacing w:line="360" w:lineRule="auto"/>
        <w:ind w:firstLine="560" w:firstLineChars="200"/>
        <w:rPr>
          <w:rFonts w:hint="eastAsia"/>
          <w:sz w:val="28"/>
          <w:szCs w:val="28"/>
        </w:rPr>
      </w:pPr>
      <w:r>
        <w:rPr>
          <w:rFonts w:hint="eastAsia"/>
          <w:sz w:val="28"/>
          <w:szCs w:val="28"/>
        </w:rPr>
        <w:t>十、违约条款 </w:t>
      </w:r>
    </w:p>
    <w:p w14:paraId="2C187702">
      <w:pPr>
        <w:spacing w:line="360" w:lineRule="auto"/>
        <w:ind w:firstLine="560" w:firstLineChars="200"/>
        <w:rPr>
          <w:rFonts w:hint="eastAsia"/>
          <w:sz w:val="28"/>
          <w:szCs w:val="28"/>
        </w:rPr>
      </w:pPr>
      <w:r>
        <w:rPr>
          <w:rFonts w:hint="eastAsia"/>
          <w:sz w:val="28"/>
          <w:szCs w:val="28"/>
        </w:rPr>
        <w:t>1、乙方延迟提供服务，每延迟    日，按合同金额的        支付违约金。</w:t>
      </w:r>
    </w:p>
    <w:p w14:paraId="1ABE64FA">
      <w:pPr>
        <w:spacing w:line="360" w:lineRule="auto"/>
        <w:ind w:firstLine="560" w:firstLineChars="200"/>
        <w:rPr>
          <w:rFonts w:hint="eastAsia"/>
          <w:sz w:val="28"/>
          <w:szCs w:val="28"/>
        </w:rPr>
      </w:pPr>
      <w:r>
        <w:rPr>
          <w:rFonts w:hint="eastAsia"/>
          <w:sz w:val="28"/>
          <w:szCs w:val="28"/>
        </w:rPr>
        <w:t> 2、一方不按期履行合同，并经另一方提示后    日内仍不履行合同的，守约方有权解除合同，违约方要承担相应的法律责任。 </w:t>
      </w:r>
    </w:p>
    <w:p w14:paraId="1FE55160">
      <w:pPr>
        <w:spacing w:line="360" w:lineRule="auto"/>
        <w:ind w:firstLine="560" w:firstLineChars="200"/>
        <w:rPr>
          <w:rFonts w:hint="eastAsia"/>
          <w:sz w:val="28"/>
          <w:szCs w:val="28"/>
        </w:rPr>
      </w:pPr>
      <w:r>
        <w:rPr>
          <w:rFonts w:hint="eastAsia"/>
          <w:sz w:val="28"/>
          <w:szCs w:val="28"/>
        </w:rPr>
        <w:t>3、如因一方违约，双方未能就赔偿损失达成协议，引起诉讼或仲裁时，违约方除应赔偿对方经济损失外，还应承担因诉讼或仲裁所支付的律师代理费等相关费用。 </w:t>
      </w:r>
    </w:p>
    <w:p w14:paraId="7B904CEC">
      <w:pPr>
        <w:spacing w:line="360" w:lineRule="auto"/>
        <w:ind w:firstLine="560" w:firstLineChars="200"/>
        <w:rPr>
          <w:rFonts w:hint="eastAsia"/>
          <w:sz w:val="28"/>
          <w:szCs w:val="28"/>
        </w:rPr>
      </w:pPr>
      <w:r>
        <w:rPr>
          <w:rFonts w:hint="eastAsia"/>
          <w:sz w:val="28"/>
          <w:szCs w:val="28"/>
        </w:rPr>
        <w:t>4、其它应承担的违约责任，以《中华人民共和国合同法》和其它有关法律、法规规定为准，无相关规定的，双方协商解决。 </w:t>
      </w:r>
    </w:p>
    <w:p w14:paraId="5728F1A2">
      <w:pPr>
        <w:spacing w:line="360" w:lineRule="auto"/>
        <w:ind w:firstLine="560" w:firstLineChars="200"/>
        <w:rPr>
          <w:rFonts w:hint="eastAsia"/>
          <w:sz w:val="28"/>
          <w:szCs w:val="28"/>
        </w:rPr>
      </w:pPr>
      <w:r>
        <w:rPr>
          <w:rFonts w:hint="eastAsia"/>
          <w:sz w:val="28"/>
          <w:szCs w:val="28"/>
        </w:rPr>
        <w:t>5、按照本合同规定应该偿付的违约金、赔偿金等，应当在明确责任后    日内，按银行规定或双方商定的结算办法付清，否则按逾期付款处理。 </w:t>
      </w:r>
    </w:p>
    <w:p w14:paraId="0E0F650E">
      <w:pPr>
        <w:spacing w:line="360" w:lineRule="auto"/>
        <w:ind w:firstLine="560" w:firstLineChars="200"/>
        <w:rPr>
          <w:rFonts w:hint="eastAsia"/>
          <w:sz w:val="28"/>
          <w:szCs w:val="28"/>
        </w:rPr>
      </w:pPr>
      <w:r>
        <w:rPr>
          <w:rFonts w:hint="eastAsia"/>
          <w:sz w:val="28"/>
          <w:szCs w:val="28"/>
        </w:rPr>
        <w:t>十一、不可抗力条款 </w:t>
      </w:r>
    </w:p>
    <w:p w14:paraId="301DB551">
      <w:pPr>
        <w:spacing w:line="360" w:lineRule="auto"/>
        <w:ind w:firstLine="560" w:firstLineChars="200"/>
        <w:rPr>
          <w:rFonts w:hint="eastAsia"/>
          <w:sz w:val="28"/>
          <w:szCs w:val="28"/>
        </w:rPr>
      </w:pPr>
      <w:r>
        <w:rPr>
          <w:rFonts w:hint="eastAsia"/>
          <w:sz w:val="28"/>
          <w:szCs w:val="28"/>
        </w:rPr>
        <w:t>因不可抗力致使一方不能及时或完全履行合同的，应及时通知</w:t>
      </w:r>
      <w:r>
        <w:rPr>
          <w:rFonts w:hint="eastAsia"/>
          <w:sz w:val="28"/>
          <w:szCs w:val="28"/>
          <w:lang w:eastAsia="zh-CN"/>
        </w:rPr>
        <w:t>招标</w:t>
      </w:r>
      <w:r>
        <w:rPr>
          <w:rFonts w:hint="eastAsia"/>
          <w:sz w:val="28"/>
          <w:szCs w:val="28"/>
        </w:rPr>
        <w:t>代理机构及另一方，双方互不承担责任，并在    天内提供有关不可抗力的相应证明。合同未履行部分是否继续履行、如何履行等问题，可由双方协商解决。 </w:t>
      </w:r>
    </w:p>
    <w:p w14:paraId="231EEB78">
      <w:pPr>
        <w:spacing w:line="360" w:lineRule="auto"/>
        <w:ind w:firstLine="560" w:firstLineChars="200"/>
        <w:rPr>
          <w:rFonts w:hint="eastAsia"/>
          <w:sz w:val="28"/>
          <w:szCs w:val="28"/>
        </w:rPr>
      </w:pPr>
      <w:r>
        <w:rPr>
          <w:rFonts w:hint="eastAsia"/>
          <w:sz w:val="28"/>
          <w:szCs w:val="28"/>
        </w:rPr>
        <w:t>十二、争议的解决方式 </w:t>
      </w:r>
    </w:p>
    <w:p w14:paraId="1EB62CC9">
      <w:pPr>
        <w:spacing w:line="360" w:lineRule="auto"/>
        <w:ind w:firstLine="560" w:firstLineChars="200"/>
        <w:rPr>
          <w:rFonts w:hint="eastAsia"/>
          <w:sz w:val="28"/>
          <w:szCs w:val="28"/>
        </w:rPr>
      </w:pPr>
      <w:r>
        <w:rPr>
          <w:rFonts w:hint="eastAsia"/>
          <w:sz w:val="28"/>
          <w:szCs w:val="28"/>
        </w:rPr>
        <w:t>合同发生纠纷时，双方应协商解决，协商不成可以采用下列方式解决：</w:t>
      </w:r>
    </w:p>
    <w:p w14:paraId="3D5051A4">
      <w:pPr>
        <w:spacing w:line="360" w:lineRule="auto"/>
        <w:ind w:firstLine="560" w:firstLineChars="200"/>
        <w:rPr>
          <w:rFonts w:hint="eastAsia"/>
          <w:sz w:val="28"/>
          <w:szCs w:val="28"/>
        </w:rPr>
      </w:pPr>
      <w:r>
        <w:rPr>
          <w:rFonts w:hint="eastAsia"/>
          <w:sz w:val="28"/>
          <w:szCs w:val="28"/>
        </w:rPr>
        <w:t>向</w:t>
      </w:r>
      <w:r>
        <w:rPr>
          <w:rFonts w:hint="eastAsia"/>
          <w:sz w:val="28"/>
          <w:szCs w:val="28"/>
          <w:lang w:val="en-US" w:eastAsia="zh-CN"/>
        </w:rPr>
        <w:t>当地</w:t>
      </w:r>
      <w:r>
        <w:rPr>
          <w:rFonts w:hint="eastAsia"/>
          <w:sz w:val="28"/>
          <w:szCs w:val="28"/>
        </w:rPr>
        <w:t>人民法院诉讼。 </w:t>
      </w:r>
    </w:p>
    <w:p w14:paraId="2536366E">
      <w:pPr>
        <w:spacing w:line="360" w:lineRule="auto"/>
        <w:ind w:firstLine="560" w:firstLineChars="200"/>
        <w:rPr>
          <w:rFonts w:hint="eastAsia"/>
          <w:sz w:val="28"/>
          <w:szCs w:val="28"/>
        </w:rPr>
      </w:pPr>
      <w:r>
        <w:rPr>
          <w:rFonts w:hint="eastAsia"/>
          <w:sz w:val="28"/>
          <w:szCs w:val="28"/>
        </w:rPr>
        <w:t>十三、补充协议 </w:t>
      </w:r>
    </w:p>
    <w:p w14:paraId="7B2EC138">
      <w:pPr>
        <w:spacing w:line="360" w:lineRule="auto"/>
        <w:ind w:firstLine="560" w:firstLineChars="200"/>
        <w:rPr>
          <w:rFonts w:hint="eastAsia"/>
          <w:sz w:val="28"/>
          <w:szCs w:val="28"/>
        </w:rPr>
      </w:pPr>
      <w:r>
        <w:rPr>
          <w:rFonts w:hint="eastAsia"/>
          <w:sz w:val="28"/>
          <w:szCs w:val="28"/>
        </w:rPr>
        <w:t>合同未尽事宜，经双方协商可签订补充协议，所签订的补充协议与本合同具有同等的法律效力，补充协议的生效应符合本合同的有关规定。合同补充条款应同时报政府采购监督管理部门备案。 </w:t>
      </w:r>
    </w:p>
    <w:p w14:paraId="059727BA">
      <w:pPr>
        <w:spacing w:line="360" w:lineRule="auto"/>
        <w:ind w:firstLine="560" w:firstLineChars="200"/>
        <w:rPr>
          <w:rFonts w:hint="eastAsia"/>
          <w:sz w:val="28"/>
          <w:szCs w:val="28"/>
        </w:rPr>
      </w:pPr>
      <w:r>
        <w:rPr>
          <w:rFonts w:hint="eastAsia"/>
          <w:sz w:val="28"/>
          <w:szCs w:val="28"/>
        </w:rPr>
        <w:t>十四、合同保存 </w:t>
      </w:r>
    </w:p>
    <w:p w14:paraId="1E93E194">
      <w:pPr>
        <w:spacing w:line="360" w:lineRule="auto"/>
        <w:ind w:firstLine="560" w:firstLineChars="200"/>
        <w:rPr>
          <w:rFonts w:hint="eastAsia"/>
          <w:sz w:val="28"/>
          <w:szCs w:val="28"/>
        </w:rPr>
      </w:pPr>
      <w:r>
        <w:rPr>
          <w:rFonts w:hint="eastAsia"/>
          <w:sz w:val="28"/>
          <w:szCs w:val="28"/>
        </w:rPr>
        <w:t>本合同一式  份，甲方  份，乙方  份，   市（县、区）财政部门  份。 </w:t>
      </w:r>
    </w:p>
    <w:p w14:paraId="48D98890">
      <w:pPr>
        <w:spacing w:line="360" w:lineRule="auto"/>
        <w:ind w:firstLine="560" w:firstLineChars="200"/>
        <w:rPr>
          <w:rFonts w:hint="eastAsia"/>
          <w:sz w:val="28"/>
          <w:szCs w:val="28"/>
        </w:rPr>
      </w:pPr>
      <w:r>
        <w:rPr>
          <w:rFonts w:hint="eastAsia"/>
          <w:sz w:val="28"/>
          <w:szCs w:val="28"/>
        </w:rPr>
        <w:t>十五、其他需要补充的内容： </w:t>
      </w:r>
    </w:p>
    <w:p w14:paraId="03CB3D41">
      <w:pPr>
        <w:spacing w:line="360" w:lineRule="auto"/>
        <w:ind w:firstLine="560" w:firstLineChars="200"/>
        <w:rPr>
          <w:rFonts w:hint="eastAsia"/>
          <w:sz w:val="28"/>
          <w:szCs w:val="28"/>
        </w:rPr>
      </w:pPr>
      <w:r>
        <w:rPr>
          <w:rFonts w:hint="eastAsia"/>
          <w:sz w:val="28"/>
          <w:szCs w:val="28"/>
        </w:rPr>
        <w:t>1、乙方应按</w:t>
      </w:r>
      <w:r>
        <w:rPr>
          <w:rFonts w:hint="eastAsia"/>
          <w:sz w:val="28"/>
          <w:szCs w:val="28"/>
          <w:lang w:eastAsia="zh-CN"/>
        </w:rPr>
        <w:t>招标文件</w:t>
      </w:r>
      <w:r>
        <w:rPr>
          <w:rFonts w:hint="eastAsia"/>
          <w:sz w:val="28"/>
          <w:szCs w:val="28"/>
        </w:rPr>
        <w:t>、</w:t>
      </w:r>
      <w:r>
        <w:rPr>
          <w:rFonts w:hint="eastAsia"/>
          <w:sz w:val="28"/>
          <w:szCs w:val="28"/>
          <w:lang w:eastAsia="zh-CN"/>
        </w:rPr>
        <w:t>投标文件</w:t>
      </w:r>
      <w:r>
        <w:rPr>
          <w:rFonts w:hint="eastAsia"/>
          <w:sz w:val="28"/>
          <w:szCs w:val="28"/>
        </w:rPr>
        <w:t>及乙方在谈判过程中做出的书面说明或承诺提供及时、快速、优质的服务。 </w:t>
      </w:r>
    </w:p>
    <w:p w14:paraId="1C430B6C">
      <w:pPr>
        <w:spacing w:line="360" w:lineRule="auto"/>
        <w:ind w:firstLine="560" w:firstLineChars="200"/>
        <w:rPr>
          <w:rFonts w:hint="eastAsia"/>
          <w:sz w:val="28"/>
          <w:szCs w:val="28"/>
        </w:rPr>
      </w:pPr>
      <w:r>
        <w:rPr>
          <w:rFonts w:hint="eastAsia"/>
          <w:sz w:val="28"/>
          <w:szCs w:val="28"/>
        </w:rPr>
        <w:t>2、其他服务内容：                                     。   </w:t>
      </w:r>
    </w:p>
    <w:p w14:paraId="620C98AA">
      <w:pPr>
        <w:spacing w:line="360" w:lineRule="auto"/>
        <w:ind w:firstLine="560" w:firstLineChars="200"/>
        <w:rPr>
          <w:rFonts w:hint="eastAsia"/>
          <w:sz w:val="28"/>
          <w:szCs w:val="28"/>
        </w:rPr>
      </w:pPr>
      <w:r>
        <w:rPr>
          <w:rFonts w:hint="eastAsia"/>
          <w:sz w:val="28"/>
          <w:szCs w:val="28"/>
        </w:rPr>
        <w:t>甲方：                                 乙方： </w:t>
      </w:r>
    </w:p>
    <w:p w14:paraId="24E1B68E">
      <w:pPr>
        <w:spacing w:line="360" w:lineRule="auto"/>
        <w:ind w:firstLine="560" w:firstLineChars="200"/>
        <w:rPr>
          <w:rFonts w:hint="eastAsia"/>
          <w:sz w:val="28"/>
          <w:szCs w:val="28"/>
        </w:rPr>
      </w:pPr>
      <w:r>
        <w:rPr>
          <w:rFonts w:hint="eastAsia"/>
          <w:sz w:val="28"/>
          <w:szCs w:val="28"/>
        </w:rPr>
        <w:t>单位名称(公章)：                                       单位名称(公章)： </w:t>
      </w:r>
    </w:p>
    <w:p w14:paraId="3B7E1E42">
      <w:pPr>
        <w:spacing w:line="360" w:lineRule="auto"/>
        <w:ind w:firstLine="560" w:firstLineChars="200"/>
        <w:rPr>
          <w:rFonts w:hint="eastAsia"/>
          <w:sz w:val="28"/>
          <w:szCs w:val="28"/>
        </w:rPr>
      </w:pPr>
      <w:r>
        <w:rPr>
          <w:rFonts w:hint="eastAsia"/>
          <w:sz w:val="28"/>
          <w:szCs w:val="28"/>
        </w:rPr>
        <w:t>法定代表人或其授权代表（签字）：               法定代表人或其授权代表（签字）： </w:t>
      </w:r>
    </w:p>
    <w:p w14:paraId="7BEFF117">
      <w:pPr>
        <w:spacing w:line="360" w:lineRule="auto"/>
        <w:ind w:firstLine="560" w:firstLineChars="200"/>
        <w:rPr>
          <w:rFonts w:hint="eastAsia"/>
          <w:sz w:val="28"/>
          <w:szCs w:val="28"/>
        </w:rPr>
      </w:pPr>
      <w:r>
        <w:rPr>
          <w:rFonts w:hint="eastAsia"/>
          <w:sz w:val="28"/>
          <w:szCs w:val="28"/>
        </w:rPr>
        <w:t>开户银行： 账号： </w:t>
      </w:r>
    </w:p>
    <w:p w14:paraId="0F0822BE">
      <w:pPr>
        <w:spacing w:line="360" w:lineRule="auto"/>
        <w:ind w:firstLine="560" w:firstLineChars="200"/>
        <w:rPr>
          <w:rFonts w:hint="eastAsia"/>
          <w:sz w:val="28"/>
          <w:szCs w:val="28"/>
        </w:rPr>
      </w:pPr>
      <w:r>
        <w:rPr>
          <w:rFonts w:hint="eastAsia"/>
          <w:sz w:val="28"/>
          <w:szCs w:val="28"/>
        </w:rPr>
        <w:t>联系电话：  联系电话： 签订日期：                             签订日期：    </w:t>
      </w:r>
    </w:p>
    <w:p w14:paraId="313FCB2C">
      <w:r>
        <w:rPr>
          <w:rFonts w:hint="eastAsia"/>
          <w:sz w:val="28"/>
          <w:szCs w:val="28"/>
        </w:rPr>
        <w:t>注：本合同为简易版本，使用过程中，请结合项目特点，充实细化。</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D6133"/>
    <w:multiLevelType w:val="multilevel"/>
    <w:tmpl w:val="656D6133"/>
    <w:lvl w:ilvl="0" w:tentative="0">
      <w:start w:val="1"/>
      <w:numFmt w:val="chineseCountingThousand"/>
      <w:pStyle w:val="3"/>
      <w:suff w:val="nothing"/>
      <w:lvlText w:val="第%1部分"/>
      <w:lvlJc w:val="center"/>
      <w:pPr>
        <w:ind w:left="0" w:firstLine="288"/>
      </w:pPr>
      <w:rPr>
        <w:rFonts w:hint="eastAsia"/>
        <w:sz w:val="28"/>
        <w:szCs w:val="28"/>
      </w:rPr>
    </w:lvl>
    <w:lvl w:ilvl="1" w:tentative="0">
      <w:start w:val="1"/>
      <w:numFmt w:val="chineseCountingThousand"/>
      <w:suff w:val="nothing"/>
      <w:lvlText w:val="%2、"/>
      <w:lvlJc w:val="left"/>
      <w:pPr>
        <w:ind w:left="363" w:firstLine="177"/>
      </w:pPr>
      <w:rPr>
        <w:rFonts w:hint="eastAsia" w:ascii="仿宋_GB2312" w:hAnsi="宋体" w:eastAsia="仿宋_GB2312"/>
        <w:sz w:val="32"/>
        <w:szCs w:val="32"/>
        <w:lang w:val="en-US"/>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24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MzFlYTA0Mjk3MWZiY2Y2ZmM4MGY3MWZlZThmZDYifQ=="/>
  </w:docVars>
  <w:rsids>
    <w:rsidRoot w:val="742004C1"/>
    <w:rsid w:val="4EEC06B2"/>
    <w:rsid w:val="7420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3">
    <w:name w:val="heading 1"/>
    <w:basedOn w:val="1"/>
    <w:next w:val="1"/>
    <w:qFormat/>
    <w:uiPriority w:val="0"/>
    <w:pPr>
      <w:keepNext/>
      <w:keepLines/>
      <w:numPr>
        <w:ilvl w:val="0"/>
        <w:numId w:val="1"/>
      </w:numPr>
      <w:spacing w:before="340" w:after="330" w:line="578" w:lineRule="atLeast"/>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customStyle="1" w:styleId="6">
    <w:name w:val="样式 标题 1 + 四号 居中 段前: 12 磅 段后: 12 磅 行距: 单倍行距"/>
    <w:basedOn w:val="3"/>
    <w:qFormat/>
    <w:uiPriority w:val="0"/>
    <w:pPr>
      <w:spacing w:before="240" w:after="240" w:line="240" w:lineRule="auto"/>
      <w:jc w:val="center"/>
    </w:pPr>
    <w:rPr>
      <w:rFonts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1351</Words>
  <Characters>1351</Characters>
  <Lines>0</Lines>
  <Paragraphs>0</Paragraphs>
  <TotalTime>0</TotalTime>
  <ScaleCrop>false</ScaleCrop>
  <LinksUpToDate>false</LinksUpToDate>
  <CharactersWithSpaces>1778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2023-11-06T07:42:00Z</dcterms:created>
  <dc:creator>雨夜的路</dc:creator>
  <cp:lastModifiedBy>木  易</cp:lastModifiedBy>
  <dcterms:modified xsi:type="dcterms:W3CDTF">2024-12-11T12:44:07Z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46C4BAE289F740BAA9FA62002DAD577B_13</vt:lpwstr>
  </property>
</Properties>
</file>