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cs="宋体"/>
          <w:b w:val="0"/>
          <w:bCs w:val="0"/>
          <w:sz w:val="21"/>
          <w:szCs w:val="21"/>
          <w:lang w:val="en-US" w:eastAsia="zh-CN"/>
        </w:rPr>
        <w:t>：供应商应是具有独立承担民事责任能力，提供有效的主体资格证明：须具备独立承担民事责任能力的法人、其他组织或自然人，提供营业执照/事业单位法人证书/非企业专业服务机构执业许可证/自然人身份证；</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和社保证明：提供投标截止时间前一年内任意一个月的依法缴纳的税收和社保证明（社会保障资金缴存单据或社保机构开具的社会保险参保缴费情况证明）；依法免税或不需要缴纳社会保障资金的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 xml:space="preserve"> 参加政府采购活动前三年内，在经营活动中没有重大违法记录的书面声明；</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cs="宋体"/>
          <w:b w:val="0"/>
          <w:bCs w:val="0"/>
          <w:sz w:val="21"/>
          <w:szCs w:val="21"/>
          <w:lang w:val="en-US" w:eastAsia="zh-CN"/>
        </w:rPr>
        <w:t xml:space="preserve">4 </w:t>
      </w:r>
      <w:r>
        <w:rPr>
          <w:rFonts w:hint="eastAsia" w:ascii="宋体" w:hAnsi="宋体" w:eastAsia="宋体" w:cs="宋体"/>
          <w:b w:val="0"/>
          <w:bCs w:val="0"/>
          <w:sz w:val="21"/>
          <w:szCs w:val="21"/>
          <w:lang w:val="en-US" w:eastAsia="zh-CN"/>
        </w:rPr>
        <w:t>履行合同所必需的设备和专业技术能力的书面声明</w:t>
      </w:r>
      <w:r>
        <w:rPr>
          <w:rFonts w:hint="eastAsia" w:ascii="宋体" w:hAnsi="宋体" w:eastAsia="宋体" w:cs="宋体"/>
          <w:b w:val="0"/>
          <w:bCs w:val="0"/>
          <w:sz w:val="21"/>
          <w:szCs w:val="21"/>
          <w:lang w:eastAsia="zh-CN"/>
        </w:rPr>
        <w:t>。</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w:t>
      </w:r>
      <w:r>
        <w:rPr>
          <w:rFonts w:hint="eastAsia" w:ascii="宋体" w:hAnsi="宋体" w:eastAsia="宋体" w:cs="宋体"/>
          <w:b w:val="0"/>
          <w:bCs w:val="0"/>
          <w:color w:val="auto"/>
          <w:sz w:val="21"/>
          <w:szCs w:val="21"/>
          <w:lang w:val="en-US" w:eastAsia="zh-CN"/>
        </w:rPr>
        <w:t>2024</w:t>
      </w:r>
      <w:r>
        <w:rPr>
          <w:rFonts w:hint="eastAsia" w:ascii="宋体" w:hAnsi="宋体" w:cs="宋体"/>
          <w:b w:val="0"/>
          <w:bCs w:val="0"/>
          <w:color w:val="auto"/>
          <w:sz w:val="21"/>
          <w:szCs w:val="21"/>
          <w:lang w:val="en-US" w:eastAsia="zh-CN"/>
        </w:rPr>
        <w:t>或2025</w:t>
      </w:r>
      <w:r>
        <w:rPr>
          <w:rFonts w:hint="eastAsia" w:ascii="宋体" w:hAnsi="宋体" w:eastAsia="宋体" w:cs="宋体"/>
          <w:b w:val="0"/>
          <w:bCs w:val="0"/>
          <w:color w:val="auto"/>
          <w:sz w:val="21"/>
          <w:szCs w:val="21"/>
          <w:lang w:val="en-US" w:eastAsia="zh-CN"/>
        </w:rPr>
        <w:t>年度经审计的财务审计</w:t>
      </w:r>
      <w:r>
        <w:rPr>
          <w:rFonts w:hint="eastAsia" w:ascii="宋体" w:hAnsi="宋体" w:eastAsia="宋体" w:cs="宋体"/>
          <w:b w:val="0"/>
          <w:bCs w:val="0"/>
          <w:sz w:val="21"/>
          <w:szCs w:val="21"/>
          <w:lang w:val="en-US" w:eastAsia="zh-CN"/>
        </w:rPr>
        <w:t>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法定代表人身份证明/法定代表人授权委托书</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：法定代表人授权书（附法定代表人、被授权人身份证复印件；法定代表人直接参加投标，须提供法定代表人身份证明）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w:t>
      </w:r>
    </w:p>
    <w:p w14:paraId="573D91FD">
      <w:pPr>
        <w:numPr>
          <w:ilvl w:val="0"/>
          <w:numId w:val="0"/>
        </w:numPr>
        <w:bidi w:val="0"/>
        <w:spacing w:line="360" w:lineRule="auto"/>
        <w:ind w:left="0" w:leftChars="0" w:right="0" w:rightChars="0" w:firstLine="420" w:firstLineChars="200"/>
        <w:rPr>
          <w:rFonts w:hint="default" w:ascii="宋体" w:hAnsi="宋体" w:eastAsia="宋体" w:cs="宋体"/>
          <w:lang w:val="en-US" w:eastAsia="zh-CN"/>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14:paraId="030A7993">
      <w:pPr>
        <w:numPr>
          <w:ilvl w:val="0"/>
          <w:numId w:val="0"/>
        </w:numPr>
        <w:bidi w:val="0"/>
        <w:spacing w:line="360" w:lineRule="auto"/>
        <w:ind w:left="0" w:leftChars="0" w:right="0" w:rightChars="0" w:firstLine="420" w:firstLineChars="20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、非联合体磋商：本项目不接受联合体磋商。</w:t>
      </w: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宜君县人民医院：</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0C079F7A">
      <w:pPr>
        <w:spacing w:line="360" w:lineRule="auto"/>
        <w:ind w:left="0" w:leftChars="0" w:firstLine="0" w:firstLineChars="0"/>
        <w:outlineLvl w:val="2"/>
        <w:rPr>
          <w:rFonts w:hint="eastAsia" w:ascii="宋体" w:hAnsi="宋体" w:eastAsia="宋体" w:cs="宋体"/>
          <w:b/>
          <w:bCs/>
          <w:color w:val="auto"/>
          <w:spacing w:val="-9"/>
          <w:sz w:val="21"/>
          <w:szCs w:val="21"/>
          <w:lang w:val="en-US" w:eastAsia="zh-CN" w:bidi="zh-CN"/>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b/>
          <w:bCs/>
          <w:color w:val="auto"/>
          <w:spacing w:val="-9"/>
          <w:sz w:val="21"/>
          <w:szCs w:val="21"/>
          <w:lang w:val="en-US" w:eastAsia="zh-CN" w:bidi="zh-CN"/>
        </w:rPr>
        <w:t>附件</w:t>
      </w:r>
      <w:r>
        <w:rPr>
          <w:rFonts w:hint="eastAsia" w:ascii="宋体" w:hAnsi="宋体" w:cs="宋体"/>
          <w:b/>
          <w:bCs/>
          <w:color w:val="auto"/>
          <w:spacing w:val="-9"/>
          <w:sz w:val="21"/>
          <w:szCs w:val="21"/>
          <w:lang w:val="en-US" w:eastAsia="zh-CN" w:bidi="zh-CN"/>
        </w:rPr>
        <w:t xml:space="preserve">2  </w:t>
      </w:r>
      <w:r>
        <w:rPr>
          <w:rFonts w:hint="eastAsia" w:ascii="宋体" w:hAnsi="宋体" w:eastAsia="宋体" w:cs="宋体"/>
          <w:b/>
          <w:bCs/>
          <w:color w:val="auto"/>
          <w:spacing w:val="-9"/>
          <w:sz w:val="21"/>
          <w:szCs w:val="21"/>
          <w:lang w:val="en-US" w:eastAsia="zh-CN" w:bidi="zh-CN"/>
        </w:rPr>
        <w:t>基本资格条件承诺函(格式）</w:t>
      </w:r>
    </w:p>
    <w:p w14:paraId="17284C2B">
      <w:pPr>
        <w:spacing w:line="360" w:lineRule="auto"/>
        <w:ind w:left="0" w:leftChars="0" w:firstLine="0" w:firstLineChars="0"/>
        <w:jc w:val="center"/>
        <w:rPr>
          <w:rFonts w:hint="eastAsia" w:ascii="宋体" w:hAnsi="宋体" w:eastAsia="宋体" w:cs="宋体"/>
          <w:color w:val="auto"/>
          <w:sz w:val="21"/>
          <w:szCs w:val="21"/>
          <w:lang w:val="en-US" w:eastAsia="zh-CN"/>
        </w:rPr>
      </w:pPr>
    </w:p>
    <w:p w14:paraId="5163F3F6">
      <w:pPr>
        <w:spacing w:line="360" w:lineRule="auto"/>
        <w:ind w:left="0" w:leftChars="0" w:firstLine="0" w:firstLineChars="0"/>
        <w:rPr>
          <w:rFonts w:hint="eastAsia" w:ascii="宋体" w:hAnsi="宋体" w:eastAsia="宋体" w:cs="宋体"/>
          <w:color w:val="auto"/>
          <w:sz w:val="21"/>
          <w:szCs w:val="21"/>
          <w:lang w:val="en-US" w:eastAsia="zh-CN"/>
        </w:rPr>
      </w:pPr>
    </w:p>
    <w:p w14:paraId="789AB0CF">
      <w:pPr>
        <w:spacing w:line="360" w:lineRule="auto"/>
        <w:ind w:left="0" w:leftChars="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(采购代理机构名称):</w:t>
      </w:r>
    </w:p>
    <w:p w14:paraId="715245AA">
      <w:pPr>
        <w:spacing w:line="360" w:lineRule="auto"/>
        <w:ind w:left="0" w:leftChars="0"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single"/>
          <w:lang w:val="en-US" w:eastAsia="zh-CN"/>
        </w:rPr>
        <w:t>供应商</w:t>
      </w:r>
      <w:r>
        <w:rPr>
          <w:rFonts w:hint="eastAsia" w:ascii="宋体" w:hAnsi="宋体" w:eastAsia="宋体" w:cs="宋体"/>
          <w:color w:val="auto"/>
          <w:sz w:val="21"/>
          <w:szCs w:val="21"/>
          <w:u w:val="single"/>
        </w:rPr>
        <w:t>名称)</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郑重承诺:</w:t>
      </w:r>
    </w:p>
    <w:p w14:paraId="10850E0C">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7B7533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2.我方未列入在信用中国网站(www.creditchina.gov.cn)“失信被执行人”、“</w:t>
      </w:r>
      <w:r>
        <w:rPr>
          <w:rFonts w:hint="eastAsia" w:ascii="宋体" w:hAnsi="宋体" w:eastAsia="宋体" w:cs="宋体"/>
          <w:b w:val="0"/>
          <w:bCs w:val="0"/>
          <w:color w:val="auto"/>
          <w:sz w:val="21"/>
          <w:szCs w:val="21"/>
          <w:lang w:val="en-US" w:eastAsia="zh-CN"/>
        </w:rPr>
        <w:t>重大</w:t>
      </w:r>
      <w:r>
        <w:rPr>
          <w:rFonts w:hint="eastAsia" w:ascii="宋体" w:hAnsi="宋体" w:eastAsia="宋体" w:cs="宋体"/>
          <w:b w:val="0"/>
          <w:bCs w:val="0"/>
          <w:color w:val="auto"/>
          <w:sz w:val="21"/>
          <w:szCs w:val="21"/>
        </w:rPr>
        <w:t>税收违法失信主体</w:t>
      </w:r>
      <w:r>
        <w:rPr>
          <w:rFonts w:hint="eastAsia" w:ascii="宋体" w:hAnsi="宋体" w:cs="宋体"/>
          <w:color w:val="auto"/>
          <w:sz w:val="21"/>
          <w:szCs w:val="21"/>
          <w:lang w:val="en-US" w:eastAsia="zh-CN"/>
        </w:rPr>
        <w:t>名单</w:t>
      </w:r>
      <w:r>
        <w:rPr>
          <w:rFonts w:hint="eastAsia" w:ascii="宋体" w:hAnsi="宋体" w:eastAsia="宋体" w:cs="宋体"/>
          <w:color w:val="auto"/>
          <w:sz w:val="21"/>
          <w:szCs w:val="21"/>
        </w:rPr>
        <w:t>”中，也未列入中国政府采购网(www.ccgp.gov.cn)“政府采购严重违法失信行为记录名单”中。</w:t>
      </w:r>
    </w:p>
    <w:p w14:paraId="4FDD4BE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color w:val="auto"/>
          <w:sz w:val="21"/>
          <w:szCs w:val="21"/>
          <w:u w:val="none"/>
          <w:lang w:val="en-US" w:eastAsia="zh-CN"/>
        </w:rPr>
        <w:t>供应商</w:t>
      </w:r>
      <w:r>
        <w:rPr>
          <w:rFonts w:hint="eastAsia" w:ascii="宋体" w:hAnsi="宋体" w:eastAsia="宋体" w:cs="宋体"/>
          <w:color w:val="auto"/>
          <w:sz w:val="21"/>
          <w:szCs w:val="21"/>
        </w:rPr>
        <w:t>基本资格条件。</w:t>
      </w:r>
    </w:p>
    <w:p w14:paraId="7AF6EE5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我方对以上承诺负全部法律责任</w:t>
      </w:r>
      <w:r>
        <w:rPr>
          <w:rFonts w:hint="eastAsia" w:ascii="宋体" w:hAnsi="宋体" w:eastAsia="宋体" w:cs="宋体"/>
          <w:color w:val="auto"/>
          <w:sz w:val="21"/>
          <w:szCs w:val="21"/>
          <w:lang w:eastAsia="zh-CN"/>
        </w:rPr>
        <w:t>。</w:t>
      </w:r>
    </w:p>
    <w:p w14:paraId="1C9197F7">
      <w:pPr>
        <w:spacing w:line="360" w:lineRule="auto"/>
        <w:ind w:left="0"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特此承诺。</w:t>
      </w:r>
    </w:p>
    <w:p w14:paraId="25A382FA">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1470" w:firstLineChars="700"/>
        <w:textAlignment w:val="auto"/>
        <w:rPr>
          <w:rFonts w:hint="eastAsia" w:ascii="宋体" w:hAnsi="宋体" w:eastAsia="宋体" w:cs="宋体"/>
          <w:color w:val="auto"/>
          <w:sz w:val="21"/>
          <w:szCs w:val="21"/>
        </w:rPr>
      </w:pPr>
    </w:p>
    <w:p w14:paraId="28E1939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1470" w:firstLineChars="700"/>
        <w:textAlignment w:val="auto"/>
        <w:rPr>
          <w:rFonts w:hint="eastAsia" w:ascii="宋体" w:hAnsi="宋体" w:eastAsia="宋体" w:cs="宋体"/>
          <w:color w:val="auto"/>
          <w:sz w:val="21"/>
          <w:szCs w:val="21"/>
        </w:rPr>
      </w:pPr>
    </w:p>
    <w:p w14:paraId="39E16901">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1470" w:firstLineChars="700"/>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lang w:val="en-US" w:eastAsia="zh-CN"/>
        </w:rPr>
        <w:t>供应商</w:t>
      </w:r>
      <w:r>
        <w:rPr>
          <w:rFonts w:hint="eastAsia" w:ascii="宋体" w:hAnsi="宋体" w:eastAsia="宋体" w:cs="宋体"/>
          <w:color w:val="auto"/>
          <w:sz w:val="21"/>
          <w:szCs w:val="21"/>
        </w:rPr>
        <w:t>名称(盖章)</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single"/>
          <w:lang w:val="en-US" w:eastAsia="zh-CN"/>
        </w:rPr>
        <w:t xml:space="preserve">          </w:t>
      </w:r>
    </w:p>
    <w:p w14:paraId="6E6AD4A6">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1470" w:firstLineChars="700"/>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法定代表人或授权代表(签字</w:t>
      </w:r>
      <w:r>
        <w:rPr>
          <w:rFonts w:hint="eastAsia" w:ascii="宋体" w:hAnsi="宋体" w:cs="宋体"/>
          <w:color w:val="auto"/>
          <w:sz w:val="21"/>
          <w:szCs w:val="21"/>
          <w:lang w:val="en-US" w:eastAsia="zh-CN"/>
        </w:rPr>
        <w:t>或盖章</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single"/>
          <w:lang w:val="en-US" w:eastAsia="zh-CN"/>
        </w:rPr>
        <w:t xml:space="preserve">          </w:t>
      </w:r>
    </w:p>
    <w:p w14:paraId="219538B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2310" w:firstLineChars="1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年</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日</w:t>
      </w:r>
    </w:p>
    <w:p w14:paraId="377142AF">
      <w:pPr>
        <w:rPr>
          <w:rFonts w:hint="eastAsia" w:ascii="宋体" w:hAnsi="宋体" w:eastAsia="宋体" w:cs="宋体"/>
          <w:sz w:val="21"/>
          <w:szCs w:val="21"/>
          <w:lang w:eastAsia="zh-CN"/>
        </w:rPr>
      </w:pPr>
      <w:r>
        <w:rPr>
          <w:rFonts w:hint="eastAsia" w:ascii="宋体" w:hAnsi="宋体" w:eastAsia="宋体" w:cs="宋体"/>
          <w:sz w:val="21"/>
          <w:szCs w:val="21"/>
          <w:lang w:eastAsia="zh-CN"/>
        </w:rPr>
        <w:br w:type="page"/>
      </w:r>
    </w:p>
    <w:p w14:paraId="79E3609C">
      <w:pPr>
        <w:pStyle w:val="3"/>
        <w:ind w:left="0" w:leftChars="0" w:firstLine="0" w:firstLineChars="0"/>
        <w:outlineLvl w:val="2"/>
        <w:rPr>
          <w:rFonts w:hint="eastAsia" w:ascii="宋体" w:hAnsi="宋体" w:eastAsia="宋体" w:cs="宋体"/>
          <w:sz w:val="21"/>
          <w:szCs w:val="21"/>
        </w:rPr>
      </w:pPr>
      <w:r>
        <w:rPr>
          <w:rFonts w:hint="eastAsia" w:ascii="宋体" w:hAnsi="宋体" w:eastAsia="宋体" w:cs="宋体"/>
          <w:sz w:val="21"/>
          <w:szCs w:val="21"/>
          <w:lang w:eastAsia="zh-CN"/>
        </w:rPr>
        <w:t>附件</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宜君县人民医院</w:t>
      </w:r>
      <w:r>
        <w:rPr>
          <w:rFonts w:hint="eastAsia" w:ascii="宋体" w:hAnsi="宋体" w:cs="宋体"/>
          <w:spacing w:val="4"/>
          <w:sz w:val="21"/>
          <w:szCs w:val="21"/>
          <w:u w:val="single"/>
          <w:lang w:val="en-US" w:eastAsia="zh-CN"/>
        </w:rPr>
        <w:t>：</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20" w:firstLineChars="200"/>
        <w:rPr>
          <w:rFonts w:hint="eastAsia" w:ascii="宋体" w:hAnsi="宋体" w:eastAsia="宋体" w:cs="宋体"/>
          <w:spacing w:val="0"/>
          <w:sz w:val="21"/>
          <w:szCs w:val="21"/>
        </w:rPr>
      </w:pPr>
      <w:r>
        <w:rPr>
          <w:rFonts w:hint="eastAsia" w:ascii="宋体" w:hAnsi="宋体" w:eastAsia="宋体" w:cs="宋体"/>
          <w:spacing w:val="0"/>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cs="宋体"/>
          <w:spacing w:val="-9"/>
          <w:sz w:val="21"/>
          <w:szCs w:val="21"/>
          <w:lang w:val="en-US" w:eastAsia="zh-CN"/>
        </w:rPr>
        <w:t>4</w:t>
      </w:r>
      <w:r>
        <w:rPr>
          <w:rFonts w:hint="eastAsia" w:ascii="宋体" w:hAnsi="宋体" w:eastAsia="宋体" w:cs="宋体"/>
          <w:spacing w:val="-9"/>
          <w:sz w:val="21"/>
          <w:szCs w:val="21"/>
          <w:lang w:val="en-US" w:eastAsia="zh-CN"/>
        </w:rPr>
        <w:t>：</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宜君县人民医院：</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w:t>
      </w:r>
      <w:r>
        <w:rPr>
          <w:rFonts w:hint="eastAsia" w:ascii="宋体" w:hAnsi="宋体" w:cs="宋体"/>
          <w:b/>
          <w:bCs/>
          <w:sz w:val="21"/>
          <w:szCs w:val="21"/>
          <w:lang w:val="en-US" w:eastAsia="zh-CN"/>
        </w:rPr>
        <w:t>5</w:t>
      </w:r>
      <w:r>
        <w:rPr>
          <w:rFonts w:hint="eastAsia" w:ascii="宋体" w:hAnsi="宋体" w:eastAsia="宋体" w:cs="宋体"/>
          <w:b/>
          <w:bCs/>
          <w:sz w:val="21"/>
          <w:szCs w:val="21"/>
          <w:lang w:val="en-US" w:eastAsia="zh-CN"/>
        </w:rPr>
        <w:t>：</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宜君县人民医院</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8820"/>
      <w:bookmarkStart w:id="16" w:name="_Toc60929133"/>
      <w:bookmarkStart w:id="17" w:name="_Toc60928901"/>
      <w:r>
        <w:rPr>
          <w:rFonts w:hint="eastAsia" w:ascii="宋体" w:hAnsi="宋体" w:cs="宋体"/>
          <w:b/>
          <w:color w:val="auto"/>
          <w:sz w:val="21"/>
          <w:szCs w:val="21"/>
          <w:highlight w:val="none"/>
          <w:lang w:val="en-US" w:eastAsia="zh-CN"/>
        </w:rPr>
        <w:t>6</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宜君县人民医院</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894D68A">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49352B4">
      <w:pPr>
        <w:spacing w:line="360" w:lineRule="auto"/>
        <w:ind w:left="0" w:leftChars="0" w:firstLine="0" w:firstLineChars="0"/>
        <w:outlineLvl w:val="2"/>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附件</w:t>
      </w:r>
      <w:r>
        <w:rPr>
          <w:rFonts w:hint="eastAsia" w:ascii="宋体" w:hAnsi="宋体" w:cs="宋体"/>
          <w:b/>
          <w:color w:val="auto"/>
          <w:sz w:val="21"/>
          <w:szCs w:val="21"/>
          <w:highlight w:val="none"/>
          <w:lang w:val="en-US" w:eastAsia="zh-CN"/>
        </w:rPr>
        <w:t>7</w:t>
      </w:r>
      <w:r>
        <w:rPr>
          <w:rFonts w:hint="eastAsia" w:ascii="宋体" w:hAnsi="宋体" w:eastAsia="宋体" w:cs="宋体"/>
          <w:b/>
          <w:color w:val="auto"/>
          <w:sz w:val="21"/>
          <w:szCs w:val="21"/>
          <w:highlight w:val="none"/>
          <w:lang w:val="en-US" w:eastAsia="zh-CN"/>
        </w:rPr>
        <w:t>：非联合体磋商声明</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28FAD6C9">
      <w:pPr>
        <w:keepNext w:val="0"/>
        <w:keepLines w:val="0"/>
        <w:widowControl/>
        <w:suppressLineNumbers w:val="0"/>
        <w:jc w:val="both"/>
        <w:rPr>
          <w:rFonts w:hint="eastAsia" w:ascii="宋体" w:hAnsi="宋体" w:eastAsia="宋体" w:cs="宋体"/>
          <w:szCs w:val="24"/>
          <w:highlight w:val="none"/>
        </w:rPr>
      </w:pPr>
    </w:p>
    <w:p w14:paraId="49C7FB9F">
      <w:pPr>
        <w:spacing w:line="480" w:lineRule="auto"/>
        <w:jc w:val="left"/>
        <w:rPr>
          <w:rFonts w:hint="eastAsia" w:ascii="宋体" w:hAnsi="宋体" w:eastAsia="宋体" w:cs="宋体"/>
          <w:szCs w:val="24"/>
          <w:highlight w:val="none"/>
        </w:rPr>
      </w:pPr>
    </w:p>
    <w:p w14:paraId="7A1006E2">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宜君县人民医院</w:t>
      </w:r>
      <w:bookmarkStart w:id="18" w:name="_GoBack"/>
      <w:bookmarkEnd w:id="18"/>
      <w:r>
        <w:rPr>
          <w:rFonts w:hint="eastAsia" w:ascii="宋体" w:hAnsi="宋体" w:eastAsia="宋体" w:cs="宋体"/>
          <w:spacing w:val="4"/>
          <w:sz w:val="21"/>
          <w:szCs w:val="21"/>
          <w:u w:val="single"/>
        </w:rPr>
        <w:t>：</w:t>
      </w:r>
    </w:p>
    <w:p w14:paraId="07DFE60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本公司就参加</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val="en-US" w:eastAsia="zh-CN"/>
        </w:rPr>
        <w:t>（项目名称、项目编号）</w:t>
      </w:r>
      <w:r>
        <w:rPr>
          <w:rFonts w:hint="eastAsia" w:ascii="宋体" w:hAnsi="宋体" w:eastAsia="宋体" w:cs="宋体"/>
          <w:i w:val="0"/>
          <w:iCs w:val="0"/>
          <w:color w:val="auto"/>
          <w:sz w:val="21"/>
          <w:szCs w:val="21"/>
          <w:highlight w:val="none"/>
        </w:rPr>
        <w:t>采购活动作出如下郑重声明：</w:t>
      </w:r>
    </w:p>
    <w:p w14:paraId="6CEDA19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本公司保证参与本项目并非联合体</w:t>
      </w:r>
      <w:r>
        <w:rPr>
          <w:rFonts w:hint="eastAsia" w:ascii="宋体" w:hAnsi="宋体" w:eastAsia="宋体" w:cs="宋体"/>
          <w:i w:val="0"/>
          <w:iCs w:val="0"/>
          <w:color w:val="auto"/>
          <w:sz w:val="21"/>
          <w:szCs w:val="21"/>
          <w:highlight w:val="none"/>
          <w:lang w:val="en-US" w:eastAsia="zh-CN"/>
        </w:rPr>
        <w:t>磋商</w:t>
      </w:r>
      <w:r>
        <w:rPr>
          <w:rFonts w:hint="eastAsia" w:ascii="宋体" w:hAnsi="宋体" w:eastAsia="宋体" w:cs="宋体"/>
          <w:i w:val="0"/>
          <w:iCs w:val="0"/>
          <w:color w:val="auto"/>
          <w:sz w:val="21"/>
          <w:szCs w:val="21"/>
          <w:highlight w:val="none"/>
        </w:rPr>
        <w:t>，本项目由本公司独立承担。本公司违反上述保证，或本声明陈述与事实不符，经查实，本公司愿意接受公开通报，承担由此带来的后果。</w:t>
      </w:r>
    </w:p>
    <w:p w14:paraId="74675CB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特此声明。</w:t>
      </w:r>
    </w:p>
    <w:p w14:paraId="0BE0816B">
      <w:pPr>
        <w:rPr>
          <w:rFonts w:hint="eastAsia" w:ascii="宋体" w:hAnsi="宋体" w:eastAsia="宋体" w:cs="宋体"/>
          <w:highlight w:val="none"/>
        </w:rPr>
      </w:pPr>
    </w:p>
    <w:p w14:paraId="7388FF33">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7046504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005CD75">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29A1F54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C12B39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1C4A6ACB">
      <w:pPr>
        <w:rPr>
          <w:rFonts w:hint="default"/>
          <w:lang w:val="en-US" w:eastAsia="zh-CN"/>
        </w:rPr>
      </w:pPr>
      <w:r>
        <w:rPr>
          <w:rFonts w:hint="default"/>
          <w:lang w:val="en-US" w:eastAsia="zh-CN"/>
        </w:rPr>
        <w:br w:type="page"/>
      </w:r>
    </w:p>
    <w:p w14:paraId="03763D3A">
      <w:pPr>
        <w:spacing w:line="360" w:lineRule="auto"/>
        <w:ind w:left="0" w:leftChars="0" w:firstLine="0" w:firstLineChars="0"/>
        <w:outlineLvl w:val="2"/>
        <w:rPr>
          <w:rFonts w:hint="eastAsia" w:ascii="宋体" w:hAnsi="宋体" w:eastAsia="宋体" w:cs="宋体"/>
          <w:szCs w:val="24"/>
          <w:highlight w:val="none"/>
        </w:rPr>
      </w:pPr>
      <w:r>
        <w:rPr>
          <w:rFonts w:hint="eastAsia" w:ascii="宋体" w:hAnsi="宋体" w:eastAsia="宋体" w:cs="宋体"/>
          <w:b/>
          <w:color w:val="auto"/>
          <w:sz w:val="21"/>
          <w:szCs w:val="21"/>
          <w:highlight w:val="none"/>
          <w:lang w:val="en-US" w:eastAsia="zh-CN"/>
        </w:rPr>
        <w:t>附件</w:t>
      </w:r>
      <w:r>
        <w:rPr>
          <w:rFonts w:hint="eastAsia" w:ascii="宋体" w:hAnsi="宋体" w:cs="宋体"/>
          <w:b/>
          <w:color w:val="auto"/>
          <w:sz w:val="21"/>
          <w:szCs w:val="21"/>
          <w:highlight w:val="none"/>
          <w:lang w:val="en-US" w:eastAsia="zh-CN"/>
        </w:rPr>
        <w:t>8</w:t>
      </w:r>
      <w:r>
        <w:rPr>
          <w:rFonts w:hint="eastAsia" w:ascii="宋体" w:hAnsi="宋体" w:eastAsia="宋体" w:cs="宋体"/>
          <w:b/>
          <w:color w:val="auto"/>
          <w:sz w:val="21"/>
          <w:szCs w:val="21"/>
          <w:highlight w:val="none"/>
          <w:lang w:val="en-US" w:eastAsia="zh-CN"/>
        </w:rPr>
        <w:t>：陕西省政府采购供应商拒绝政府采购领域商业贿赂承诺书</w:t>
      </w:r>
    </w:p>
    <w:p w14:paraId="28B8888C">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为响应党中央、国务院关于治理政府采购领域商业贿赂行为的号召，我公司在此庄严承诺：</w:t>
      </w:r>
    </w:p>
    <w:p w14:paraId="1E71E36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1、在参与政府采购活动中遵纪守法、诚信经营、公平竞标。</w:t>
      </w:r>
    </w:p>
    <w:p w14:paraId="23C3BAF7">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2、不向政府采购人、采购代理机构和政府采购评审专家进行任何形式的商业贿赂以谋取交易机会。</w:t>
      </w:r>
    </w:p>
    <w:p w14:paraId="156D024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3、不向政府采购代理机构和采购人提供虚假资质文件或采用虚假应标方式参与政府采购市场竞争并谋取</w:t>
      </w:r>
      <w:r>
        <w:rPr>
          <w:rFonts w:hint="eastAsia" w:ascii="宋体" w:hAnsi="宋体" w:eastAsia="宋体" w:cs="宋体"/>
          <w:i w:val="0"/>
          <w:iCs w:val="0"/>
          <w:color w:val="auto"/>
          <w:sz w:val="21"/>
          <w:szCs w:val="21"/>
          <w:highlight w:val="none"/>
          <w:lang w:eastAsia="zh-CN"/>
        </w:rPr>
        <w:t>成交</w:t>
      </w:r>
      <w:r>
        <w:rPr>
          <w:rFonts w:hint="eastAsia" w:ascii="宋体" w:hAnsi="宋体" w:eastAsia="宋体" w:cs="宋体"/>
          <w:i w:val="0"/>
          <w:iCs w:val="0"/>
          <w:color w:val="auto"/>
          <w:sz w:val="21"/>
          <w:szCs w:val="21"/>
          <w:highlight w:val="none"/>
        </w:rPr>
        <w:t>、成交。</w:t>
      </w:r>
    </w:p>
    <w:p w14:paraId="3169C6A4">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4、不采取“围标、陪标”等商业欺诈手段获得政府采购定单。</w:t>
      </w:r>
    </w:p>
    <w:p w14:paraId="0A3A9BB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5、不采取不正当手段诋毁、排挤其他供应商。</w:t>
      </w:r>
    </w:p>
    <w:p w14:paraId="3E527F7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6、不在提供商品和服务时“偷梁换柱、以次充好”损害采购人的合法权益。</w:t>
      </w:r>
    </w:p>
    <w:p w14:paraId="62A4ED0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7、不与采购人、采购代理机构政府采购评审专家或其它供应商恶意串通，进行质疑和投诉，维护政府采购市场秩序。</w:t>
      </w:r>
    </w:p>
    <w:p w14:paraId="7B527FB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8、尊重和接受政府采购监督管理部门的监督和政府采购代理机构招标采购要求，承担因违约行为给采购人造成的损失。</w:t>
      </w:r>
    </w:p>
    <w:p w14:paraId="3E04823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9、不发生其他有悖于政府采购公开、公平、公正和诚信原则的行为。</w:t>
      </w:r>
    </w:p>
    <w:p w14:paraId="11DC150A">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承诺单位（盖章）：</w:t>
      </w:r>
    </w:p>
    <w:p w14:paraId="39E7182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eastAsia="zh-CN"/>
        </w:rPr>
        <w:t>被授权人</w:t>
      </w:r>
      <w:r>
        <w:rPr>
          <w:rFonts w:hint="eastAsia" w:ascii="宋体" w:hAnsi="宋体" w:eastAsia="宋体" w:cs="宋体"/>
          <w:i w:val="0"/>
          <w:iCs w:val="0"/>
          <w:color w:val="auto"/>
          <w:sz w:val="21"/>
          <w:szCs w:val="21"/>
          <w:highlight w:val="none"/>
        </w:rPr>
        <w:t>（签字</w:t>
      </w:r>
      <w:r>
        <w:rPr>
          <w:rFonts w:hint="eastAsia" w:ascii="宋体" w:hAnsi="宋体" w:cs="宋体"/>
          <w:i w:val="0"/>
          <w:iCs w:val="0"/>
          <w:color w:val="auto"/>
          <w:sz w:val="21"/>
          <w:szCs w:val="21"/>
          <w:highlight w:val="none"/>
          <w:lang w:val="en-US" w:eastAsia="zh-CN"/>
        </w:rPr>
        <w:t>或盖章</w:t>
      </w:r>
      <w:r>
        <w:rPr>
          <w:rFonts w:hint="eastAsia" w:ascii="宋体" w:hAnsi="宋体" w:eastAsia="宋体" w:cs="宋体"/>
          <w:i w:val="0"/>
          <w:iCs w:val="0"/>
          <w:color w:val="auto"/>
          <w:sz w:val="21"/>
          <w:szCs w:val="21"/>
          <w:highlight w:val="none"/>
        </w:rPr>
        <w:t>）：</w:t>
      </w:r>
    </w:p>
    <w:p w14:paraId="3A2A00B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地</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址：</w:t>
      </w:r>
    </w:p>
    <w:p w14:paraId="1008B27B">
      <w:pPr>
        <w:spacing w:line="360" w:lineRule="auto"/>
        <w:ind w:firstLine="426"/>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rPr>
        <w:t>邮</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编：</w:t>
      </w:r>
    </w:p>
    <w:p w14:paraId="79CC5DC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电</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话：    年 月 日</w:t>
      </w:r>
    </w:p>
    <w:p w14:paraId="13B4D36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308E6080">
      <w:pPr>
        <w:ind w:left="0" w:leftChars="0" w:firstLine="0" w:firstLineChars="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3296BDD"/>
    <w:rsid w:val="13513D2B"/>
    <w:rsid w:val="146E0EE4"/>
    <w:rsid w:val="17722AAA"/>
    <w:rsid w:val="1B0008C0"/>
    <w:rsid w:val="1D201561"/>
    <w:rsid w:val="1E664DC7"/>
    <w:rsid w:val="2AA902C1"/>
    <w:rsid w:val="2C7B0515"/>
    <w:rsid w:val="2D9A4720"/>
    <w:rsid w:val="30C91CC5"/>
    <w:rsid w:val="324F4CB7"/>
    <w:rsid w:val="34636AC9"/>
    <w:rsid w:val="35812CF5"/>
    <w:rsid w:val="35CB5308"/>
    <w:rsid w:val="395F35BD"/>
    <w:rsid w:val="41D112CC"/>
    <w:rsid w:val="44FF5255"/>
    <w:rsid w:val="47B101C9"/>
    <w:rsid w:val="4A7C6F23"/>
    <w:rsid w:val="4C7F3E37"/>
    <w:rsid w:val="559A663E"/>
    <w:rsid w:val="561B0A97"/>
    <w:rsid w:val="59CC49CD"/>
    <w:rsid w:val="5CAE3EBE"/>
    <w:rsid w:val="6098413C"/>
    <w:rsid w:val="60BB112B"/>
    <w:rsid w:val="62F672B0"/>
    <w:rsid w:val="63715118"/>
    <w:rsid w:val="68B70F8F"/>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3199</Words>
  <Characters>3324</Characters>
  <Lines>0</Lines>
  <Paragraphs>0</Paragraphs>
  <TotalTime>3</TotalTime>
  <ScaleCrop>false</ScaleCrop>
  <LinksUpToDate>false</LinksUpToDate>
  <CharactersWithSpaces>4076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Administrator</cp:lastModifiedBy>
  <dcterms:modified xsi:type="dcterms:W3CDTF">2026-02-04T08:42:29Z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C9D6554D1F3440A9814B1ECF27E2B029_13</vt:lpwstr>
  </property>
  <property fmtid="{D5CDD505-2E9C-101B-9397-08002B2CF9AE}" pid="4" name="KSOTemplateDocerSaveRecord">
    <vt:lpwstr>eyJoZGlkIjoiZWM3NWNjODQxNDNkZGIxNGYxN2NiN2UwMDc0NWIwMzkiLCJ1c2VySWQiOiI4MjU5NjMxNDEifQ==</vt:lpwstr>
  </property>
</Properties>
</file>