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B19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tLeast"/>
        <w:ind w:left="0" w:firstLine="0"/>
        <w:jc w:val="center"/>
        <w:rPr>
          <w:rFonts w:ascii="微软雅黑" w:hAnsi="微软雅黑" w:eastAsia="微软雅黑" w:cs="微软雅黑"/>
          <w:b/>
          <w:bCs/>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18"/>
          <w:szCs w:val="18"/>
          <w:shd w:val="clear" w:fill="FFFFFF"/>
          <w:lang w:val="en-US" w:eastAsia="zh-CN" w:bidi="ar"/>
        </w:rPr>
        <w:t>宝鸡市人民医院医疗设备一批(二次)招标公告</w:t>
      </w:r>
    </w:p>
    <w:p w14:paraId="17E061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15" w:lineRule="atLeast"/>
        <w:ind w:left="0" w:right="0"/>
        <w:jc w:val="left"/>
        <w:rPr>
          <w:b w:val="0"/>
          <w:bCs w:val="0"/>
          <w:sz w:val="10"/>
          <w:szCs w:val="10"/>
        </w:rPr>
      </w:pPr>
      <w:r>
        <w:rPr>
          <w:rStyle w:val="10"/>
          <w:b/>
          <w:bCs/>
          <w:i w:val="0"/>
          <w:iCs w:val="0"/>
          <w:caps w:val="0"/>
          <w:color w:val="333333"/>
          <w:spacing w:val="0"/>
          <w:sz w:val="10"/>
          <w:szCs w:val="10"/>
          <w:shd w:val="clear" w:fill="FFFFFF"/>
        </w:rPr>
        <w:t>项目概况</w:t>
      </w:r>
    </w:p>
    <w:p w14:paraId="101F98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240" w:lineRule="atLeast"/>
        <w:ind w:left="0" w:right="0" w:firstLine="240"/>
        <w:jc w:val="both"/>
        <w:rPr>
          <w:sz w:val="10"/>
          <w:szCs w:val="10"/>
        </w:rPr>
      </w:pPr>
      <w:r>
        <w:rPr>
          <w:rFonts w:ascii="微软雅黑" w:hAnsi="微软雅黑" w:eastAsia="微软雅黑" w:cs="微软雅黑"/>
          <w:i w:val="0"/>
          <w:iCs w:val="0"/>
          <w:caps w:val="0"/>
          <w:color w:val="333333"/>
          <w:spacing w:val="0"/>
          <w:sz w:val="10"/>
          <w:szCs w:val="10"/>
          <w:shd w:val="clear" w:fill="FFFFFF"/>
        </w:rPr>
        <w:t>医疗设备一批(二次)</w:t>
      </w:r>
      <w:r>
        <w:rPr>
          <w:rFonts w:hint="eastAsia" w:ascii="微软雅黑" w:hAnsi="微软雅黑" w:eastAsia="微软雅黑" w:cs="微软雅黑"/>
          <w:i w:val="0"/>
          <w:iCs w:val="0"/>
          <w:caps w:val="0"/>
          <w:color w:val="333333"/>
          <w:spacing w:val="0"/>
          <w:sz w:val="10"/>
          <w:szCs w:val="10"/>
          <w:shd w:val="clear" w:fill="FFFFFF"/>
        </w:rPr>
        <w:t>招标项目的潜在投标人应在宝鸡市公共资源交易中心网站下载获取（http://ggzy.baoji.gov.cn/）获取招标文件，并于 2024年10月10日 14时00分 （北京时间）前递交投标文件。</w:t>
      </w:r>
    </w:p>
    <w:p w14:paraId="388D8E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b w:val="0"/>
          <w:bCs w:val="0"/>
          <w:sz w:val="10"/>
          <w:szCs w:val="10"/>
        </w:rPr>
      </w:pPr>
      <w:r>
        <w:rPr>
          <w:rStyle w:val="10"/>
          <w:b/>
          <w:bCs/>
          <w:i w:val="0"/>
          <w:iCs w:val="0"/>
          <w:caps w:val="0"/>
          <w:color w:val="333333"/>
          <w:spacing w:val="0"/>
          <w:sz w:val="10"/>
          <w:szCs w:val="10"/>
          <w:shd w:val="clear" w:fill="FFFFFF"/>
        </w:rPr>
        <w:t>一、项目基本情况</w:t>
      </w:r>
    </w:p>
    <w:p w14:paraId="33E33A9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项目编号：SXDY-2024-083.12.13B1</w:t>
      </w:r>
    </w:p>
    <w:p w14:paraId="56B781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项目名称：医疗设备一批(二次)</w:t>
      </w:r>
    </w:p>
    <w:p w14:paraId="183D80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采购方式：公开招标</w:t>
      </w:r>
    </w:p>
    <w:p w14:paraId="24D1D5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预算金额：280,000.00元</w:t>
      </w:r>
    </w:p>
    <w:p w14:paraId="47F651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采购需求：</w:t>
      </w:r>
    </w:p>
    <w:p w14:paraId="361000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合同包1(根管显微镜):</w:t>
      </w:r>
    </w:p>
    <w:p w14:paraId="7EAA2E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合同包预算金额：180,000.00元</w:t>
      </w:r>
    </w:p>
    <w:p w14:paraId="0917E9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合同包最高限价：180,000.00元</w:t>
      </w:r>
    </w:p>
    <w:tbl>
      <w:tblPr>
        <w:tblStyle w:val="8"/>
        <w:tblW w:w="53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4"/>
        <w:gridCol w:w="1096"/>
        <w:gridCol w:w="1096"/>
        <w:gridCol w:w="506"/>
        <w:gridCol w:w="829"/>
        <w:gridCol w:w="741"/>
        <w:gridCol w:w="741"/>
      </w:tblGrid>
      <w:tr w14:paraId="4B457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4EB735E">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4307910">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832FD62">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8866712">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27CE591">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E7EEA71">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品目预算(元)</w:t>
            </w:r>
          </w:p>
        </w:tc>
        <w:tc>
          <w:tcPr>
            <w:tcW w:w="9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9E77430">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最高限价(元)</w:t>
            </w:r>
          </w:p>
        </w:tc>
      </w:tr>
      <w:tr w14:paraId="7C80F5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D501231">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3FB182B">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口腔设备及器械</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6B1F2FD">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根管显微镜</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CAD1D14">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1(套)</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D29FE42">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D465E5F">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lang w:val="en-US" w:eastAsia="zh-CN" w:bidi="ar"/>
              </w:rPr>
              <w:t>180,000.00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930919A">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lang w:val="en-US" w:eastAsia="zh-CN" w:bidi="ar"/>
              </w:rPr>
              <w:t>180,000.00</w:t>
            </w:r>
          </w:p>
        </w:tc>
      </w:tr>
    </w:tbl>
    <w:p w14:paraId="10FBCA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本合同包不接受联合体投标</w:t>
      </w:r>
    </w:p>
    <w:p w14:paraId="71F2CC0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合同履行期限：合同签订后30日历日（含安装、调试）</w:t>
      </w:r>
    </w:p>
    <w:p w14:paraId="000C85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合同包2(自动化腹膜透析机):</w:t>
      </w:r>
    </w:p>
    <w:p w14:paraId="0D839F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合同包预算金额：100,000.00元</w:t>
      </w:r>
    </w:p>
    <w:p w14:paraId="4A69D2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合同包最高限价：100,000.00元</w:t>
      </w:r>
    </w:p>
    <w:tbl>
      <w:tblPr>
        <w:tblStyle w:val="8"/>
        <w:tblW w:w="53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4"/>
        <w:gridCol w:w="1096"/>
        <w:gridCol w:w="1096"/>
        <w:gridCol w:w="506"/>
        <w:gridCol w:w="829"/>
        <w:gridCol w:w="741"/>
        <w:gridCol w:w="741"/>
      </w:tblGrid>
      <w:tr w14:paraId="4F13B7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7D6A057">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A44A170">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0030559">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0231A49">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43C4F4A">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25C0816">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品目预算(元)</w:t>
            </w:r>
          </w:p>
        </w:tc>
        <w:tc>
          <w:tcPr>
            <w:tcW w:w="90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73B44F7">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lang w:val="en-US" w:eastAsia="zh-CN" w:bidi="ar"/>
              </w:rPr>
              <w:t>最高限价(元)</w:t>
            </w:r>
          </w:p>
        </w:tc>
      </w:tr>
      <w:tr w14:paraId="0F4B13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684DE6D">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2-1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2A93946">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人工脏器及功能辅助装置</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BF627D8">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自动化腹膜透析机</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53AD157">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1(套)</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8D8FD5E">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C69BD0C">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lang w:val="en-US" w:eastAsia="zh-CN" w:bidi="ar"/>
              </w:rPr>
              <w:t>100,000.00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6C54BBC">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lang w:val="en-US" w:eastAsia="zh-CN" w:bidi="ar"/>
              </w:rPr>
              <w:t>100,000.00</w:t>
            </w:r>
          </w:p>
        </w:tc>
      </w:tr>
    </w:tbl>
    <w:p w14:paraId="3390D0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本合同包不接受联合体投标</w:t>
      </w:r>
    </w:p>
    <w:p w14:paraId="0501EE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合同履行期限：合同签订后90日历日（含安装、调试）</w:t>
      </w:r>
    </w:p>
    <w:p w14:paraId="06A3FF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b w:val="0"/>
          <w:bCs w:val="0"/>
          <w:sz w:val="10"/>
          <w:szCs w:val="10"/>
        </w:rPr>
      </w:pPr>
      <w:r>
        <w:rPr>
          <w:rStyle w:val="10"/>
          <w:b/>
          <w:bCs/>
          <w:i w:val="0"/>
          <w:iCs w:val="0"/>
          <w:caps w:val="0"/>
          <w:color w:val="333333"/>
          <w:spacing w:val="0"/>
          <w:sz w:val="10"/>
          <w:szCs w:val="10"/>
          <w:shd w:val="clear" w:fill="FFFFFF"/>
        </w:rPr>
        <w:t>二、申请人的资格要求：</w:t>
      </w:r>
    </w:p>
    <w:p w14:paraId="1EA263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1.满足《中华人民共和国政府采购法》第二十二条规定;</w:t>
      </w:r>
    </w:p>
    <w:p w14:paraId="4EC499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2.落实政府采购政策需满足的资格要求：</w:t>
      </w:r>
    </w:p>
    <w:p w14:paraId="388E14E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合同包1(根管显微镜)落实政府采购政策需满足的资格要求如下:</w:t>
      </w:r>
    </w:p>
    <w:p w14:paraId="3FB299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2.1、《财政部 国家发展改革委关于印发〈节能产品政府采购实施意见〉的通知》（财库〔2004〕185号）；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2.2、《国务院办公厅关于建立政府强制采购节能产品制度的通知》（国办发〔2007〕51号）；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2.3、《财政部环保总局关于环境标志产品政府采购实施的意见》（财库〔2006〕90号）；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2.4、《财政部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2.5、《财政部、民政部、中国残疾人联合会关于促进残疾人就业政府采购政策的通知》（财库〔2017〕141号）；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2.6、《财政部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2.7、《关于运用政府采购政策支持乡村产业振兴的通知》（财库〔2021〕19号）；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2.8、《政府采购促进中小企业发展管理办法》（财库〔2020〕46号）；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2.9、《陕西省财政厅关于印发&lt;陕西省中小企业政府采购信用融资办法&gt;的通知》（陕财办采〔2018〕23 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2.10、陕西省财政厅《关于进一步加强政府绿色采购有关问题的通知》（陕财办采〔2021〕29号）；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2.11、《关于进一步加大政府采购支持中小企业力度的通知》（财库〔2022〕19号）；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2.12、《关于扩大政府采购支持绿色建材促进建筑品质提升政策实施范围的通知》（财库〔2022〕35号）；</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2.13、其他需执行的政府采购政策。</w:t>
      </w:r>
    </w:p>
    <w:p w14:paraId="0C0549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合同包2(自动化腹膜透析机)落实政府采购政策需满足的资格要求如下:</w:t>
      </w:r>
    </w:p>
    <w:p w14:paraId="40CA84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同合同包1</w:t>
      </w:r>
    </w:p>
    <w:p w14:paraId="55BD68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3.本项目的特定资格要求：</w:t>
      </w:r>
    </w:p>
    <w:p w14:paraId="21E8D3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合同包1(根管显微镜)特定资格要求如下:</w:t>
      </w:r>
    </w:p>
    <w:p w14:paraId="16D89B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1）供应商不得为“信用中国”网站（www.creditchina.gov.cn）中列入重大收违法失信主体名单的供应商；不得为“中国执行信息公开网”（http：//zxgk.court.gov.cn/）中列入失信被执行人名单；不得为中国政府采购网（www.ccgp.gov.cn）政府采购严重违法失信行为记录名单中被财政部门禁止参加政府采购活动的供应商；中国裁判文书网查询无行贿犯罪记录截图（需查询企业、法人、项目负责人）；（备注：本条所有网查时间不得早于公告发布时间）；</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投标人参加本项目的合法授权人授权委托书；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3）投标人为经销商的应具有医疗器械经营许可证或经营备案凭证（投标产品须在其经营范围内）；投标人为制造厂家应具有医疗器械经营许可证或经营备案凭证（投标产品须在其经营范围内），并具有医疗器械生产许可证（投标产品须在其生产范围内）；</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（4）投标产品属于医疗器械管理的提供医疗器械注册证或备案凭证。</w:t>
      </w:r>
    </w:p>
    <w:p w14:paraId="20B647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合同包2(自动化腹膜透析机)特定资格要求如下:</w:t>
      </w:r>
    </w:p>
    <w:p w14:paraId="15A6BC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1）供应商不得为“信用中国”网站（www.creditchina.gov.cn）中列入重大收违法失信主体名单的供应商；不得为“中国执行信息公开网”（http：//zxgk.court.gov.cn/）中列入失信被执行人名单；不得为中国政府采购网（www.ccgp.gov.cn）政府采购严重违法失信行为记录名单中被财政部门禁止参加政府采购活动的供应商；中国裁判文书网查询无行贿犯罪记录截图（需查询企业、法人、项目负责人）；（备注：本条所有网查时间不得早于公告发布时间）；</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2）投标人参加本项目的合法授权人授权委托书；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3）投标人为经销商的应具有医疗器械经营许可证或经营备案凭证（投标产品须在其经营范围内）；投标人为制造厂家应具有医疗器械经营许可证或经营备案凭证（投标产品须在其经营范围内），并具有医疗器械生产许可证（投标产品须在其生产范围内）；</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（4）投标产品属于医疗器械管理的提供医疗器械注册证或备案凭证；</w:t>
      </w:r>
      <w:r>
        <w:rPr>
          <w:rFonts w:hint="eastAsia" w:ascii="微软雅黑" w:hAnsi="微软雅黑" w:eastAsia="微软雅黑" w:cs="微软雅黑"/>
          <w:i w:val="0"/>
          <w:iCs w:val="0"/>
          <w:caps w:val="0"/>
          <w:color w:val="333333"/>
          <w:spacing w:val="0"/>
          <w:sz w:val="10"/>
          <w:szCs w:val="10"/>
          <w:shd w:val="clear" w:fill="FFFFFF"/>
        </w:rPr>
        <w:br w:type="textWrapping"/>
      </w:r>
      <w:r>
        <w:rPr>
          <w:rFonts w:hint="eastAsia" w:ascii="微软雅黑" w:hAnsi="微软雅黑" w:eastAsia="微软雅黑" w:cs="微软雅黑"/>
          <w:i w:val="0"/>
          <w:iCs w:val="0"/>
          <w:caps w:val="0"/>
          <w:color w:val="333333"/>
          <w:spacing w:val="0"/>
          <w:sz w:val="10"/>
          <w:szCs w:val="10"/>
          <w:shd w:val="clear" w:fill="FFFFFF"/>
        </w:rPr>
        <w:t>（5）投标产品属于进口产品提供制造商授权书或提供完整授权链。</w:t>
      </w:r>
    </w:p>
    <w:p w14:paraId="092BF8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b w:val="0"/>
          <w:bCs w:val="0"/>
          <w:sz w:val="10"/>
          <w:szCs w:val="10"/>
        </w:rPr>
      </w:pPr>
      <w:r>
        <w:rPr>
          <w:rStyle w:val="10"/>
          <w:b/>
          <w:bCs/>
          <w:i w:val="0"/>
          <w:iCs w:val="0"/>
          <w:caps w:val="0"/>
          <w:color w:val="333333"/>
          <w:spacing w:val="0"/>
          <w:sz w:val="10"/>
          <w:szCs w:val="10"/>
          <w:shd w:val="clear" w:fill="FFFFFF"/>
        </w:rPr>
        <w:t>三、获取招标文件</w:t>
      </w:r>
    </w:p>
    <w:p w14:paraId="37C1B5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时间： 2024年09月19日 至 2024年09月25日 ，每天上午 08:00:00 至 12:00:00 ，下午 12:00:00 至 18:00:00 （北京时间）</w:t>
      </w:r>
    </w:p>
    <w:p w14:paraId="79BCDF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途径：宝鸡市公共资源交易中心网站下载获取（http://ggzy.baoji.gov.cn/）</w:t>
      </w:r>
    </w:p>
    <w:p w14:paraId="7E7D0B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方式：在线获取</w:t>
      </w:r>
    </w:p>
    <w:p w14:paraId="57DC28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售价： 0元</w:t>
      </w:r>
    </w:p>
    <w:p w14:paraId="656A2C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b w:val="0"/>
          <w:bCs w:val="0"/>
          <w:sz w:val="10"/>
          <w:szCs w:val="10"/>
        </w:rPr>
      </w:pPr>
      <w:r>
        <w:rPr>
          <w:rStyle w:val="10"/>
          <w:b/>
          <w:bCs/>
          <w:i w:val="0"/>
          <w:iCs w:val="0"/>
          <w:caps w:val="0"/>
          <w:color w:val="333333"/>
          <w:spacing w:val="0"/>
          <w:sz w:val="10"/>
          <w:szCs w:val="10"/>
          <w:shd w:val="clear" w:fill="FFFFFF"/>
        </w:rPr>
        <w:t>四、提交投标文件截止时间、开标时间和地点</w:t>
      </w:r>
    </w:p>
    <w:p w14:paraId="79B5EC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时间： 2024年10月1</w:t>
      </w:r>
      <w:r>
        <w:rPr>
          <w:rFonts w:hint="eastAsia" w:ascii="微软雅黑" w:hAnsi="微软雅黑" w:eastAsia="微软雅黑" w:cs="微软雅黑"/>
          <w:i w:val="0"/>
          <w:iCs w:val="0"/>
          <w:caps w:val="0"/>
          <w:color w:val="333333"/>
          <w:spacing w:val="0"/>
          <w:sz w:val="10"/>
          <w:szCs w:val="10"/>
          <w:shd w:val="clear" w:fill="FFFFFF"/>
          <w:lang w:val="en-US" w:eastAsia="zh-CN"/>
        </w:rPr>
        <w:t>1</w:t>
      </w:r>
      <w:r>
        <w:rPr>
          <w:rFonts w:hint="eastAsia" w:ascii="微软雅黑" w:hAnsi="微软雅黑" w:eastAsia="微软雅黑" w:cs="微软雅黑"/>
          <w:i w:val="0"/>
          <w:iCs w:val="0"/>
          <w:caps w:val="0"/>
          <w:color w:val="333333"/>
          <w:spacing w:val="0"/>
          <w:sz w:val="10"/>
          <w:szCs w:val="10"/>
          <w:shd w:val="clear" w:fill="FFFFFF"/>
        </w:rPr>
        <w:t xml:space="preserve">日 </w:t>
      </w:r>
      <w:r>
        <w:rPr>
          <w:rFonts w:hint="eastAsia" w:ascii="微软雅黑" w:hAnsi="微软雅黑" w:eastAsia="微软雅黑" w:cs="微软雅黑"/>
          <w:i w:val="0"/>
          <w:iCs w:val="0"/>
          <w:caps w:val="0"/>
          <w:color w:val="333333"/>
          <w:spacing w:val="0"/>
          <w:sz w:val="10"/>
          <w:szCs w:val="10"/>
          <w:shd w:val="clear" w:fill="FFFFFF"/>
          <w:lang w:val="en-US" w:eastAsia="zh-CN"/>
        </w:rPr>
        <w:t>09</w:t>
      </w:r>
      <w:bookmarkStart w:id="0" w:name="_GoBack"/>
      <w:bookmarkEnd w:id="0"/>
      <w:r>
        <w:rPr>
          <w:rFonts w:hint="eastAsia" w:ascii="微软雅黑" w:hAnsi="微软雅黑" w:eastAsia="微软雅黑" w:cs="微软雅黑"/>
          <w:i w:val="0"/>
          <w:iCs w:val="0"/>
          <w:caps w:val="0"/>
          <w:color w:val="333333"/>
          <w:spacing w:val="0"/>
          <w:sz w:val="10"/>
          <w:szCs w:val="10"/>
          <w:shd w:val="clear" w:fill="FFFFFF"/>
        </w:rPr>
        <w:t>时00分00秒 （北京时间）</w:t>
      </w:r>
    </w:p>
    <w:p w14:paraId="4DA909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提交投标文件地点：【全国公共资源交易平台（陕西省·宝鸡市）】平台</w:t>
      </w:r>
    </w:p>
    <w:p w14:paraId="401F3E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开标地点：【全国公共资源交易平台（陕西省·宝鸡市）】平台</w:t>
      </w:r>
    </w:p>
    <w:p w14:paraId="3BB0E6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b w:val="0"/>
          <w:bCs w:val="0"/>
          <w:sz w:val="10"/>
          <w:szCs w:val="10"/>
        </w:rPr>
      </w:pPr>
      <w:r>
        <w:rPr>
          <w:rStyle w:val="10"/>
          <w:b/>
          <w:bCs/>
          <w:i w:val="0"/>
          <w:iCs w:val="0"/>
          <w:caps w:val="0"/>
          <w:color w:val="333333"/>
          <w:spacing w:val="0"/>
          <w:sz w:val="10"/>
          <w:szCs w:val="10"/>
          <w:shd w:val="clear" w:fill="FFFFFF"/>
        </w:rPr>
        <w:t>五、公告期限</w:t>
      </w:r>
    </w:p>
    <w:p w14:paraId="48F8E6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自本公告发布之日起5个工作日。</w:t>
      </w:r>
    </w:p>
    <w:p w14:paraId="30A189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b w:val="0"/>
          <w:bCs w:val="0"/>
          <w:sz w:val="10"/>
          <w:szCs w:val="10"/>
        </w:rPr>
      </w:pPr>
      <w:r>
        <w:rPr>
          <w:rStyle w:val="10"/>
          <w:b/>
          <w:bCs/>
          <w:i w:val="0"/>
          <w:iCs w:val="0"/>
          <w:caps w:val="0"/>
          <w:color w:val="333333"/>
          <w:spacing w:val="0"/>
          <w:sz w:val="10"/>
          <w:szCs w:val="10"/>
          <w:shd w:val="clear" w:fill="FFFFFF"/>
        </w:rPr>
        <w:t>六、其他补充事宜</w:t>
      </w:r>
    </w:p>
    <w:p w14:paraId="050A5E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jc w:val="both"/>
        <w:rPr>
          <w:sz w:val="10"/>
          <w:szCs w:val="10"/>
        </w:rPr>
      </w:pPr>
      <w:r>
        <w:rPr>
          <w:rFonts w:hint="eastAsia" w:ascii="微软雅黑" w:hAnsi="微软雅黑" w:eastAsia="微软雅黑" w:cs="微软雅黑"/>
          <w:i w:val="0"/>
          <w:iCs w:val="0"/>
          <w:caps w:val="0"/>
          <w:color w:val="000000"/>
          <w:spacing w:val="0"/>
          <w:kern w:val="0"/>
          <w:sz w:val="10"/>
          <w:szCs w:val="10"/>
          <w:shd w:val="clear" w:fill="FFFFFF"/>
          <w:lang w:val="en-US" w:eastAsia="zh-CN" w:bidi="ar"/>
        </w:rPr>
        <w:t>1、本次采购公告在《陕西省政府采购网》、《陕西省公共资源交易中心（陕西省·宝鸡市）》同时发布；</w:t>
      </w:r>
    </w:p>
    <w:p w14:paraId="60AB55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jc w:val="both"/>
        <w:rPr>
          <w:sz w:val="10"/>
          <w:szCs w:val="10"/>
        </w:rPr>
      </w:pPr>
      <w:r>
        <w:rPr>
          <w:rFonts w:hint="eastAsia" w:ascii="微软雅黑" w:hAnsi="微软雅黑" w:eastAsia="微软雅黑" w:cs="微软雅黑"/>
          <w:i w:val="0"/>
          <w:iCs w:val="0"/>
          <w:caps w:val="0"/>
          <w:color w:val="000000"/>
          <w:spacing w:val="0"/>
          <w:kern w:val="0"/>
          <w:sz w:val="10"/>
          <w:szCs w:val="10"/>
          <w:shd w:val="clear" w:fill="FFFFFF"/>
          <w:lang w:val="en-US" w:eastAsia="zh-CN" w:bidi="ar"/>
        </w:rPr>
        <w:t>2、提示：请供应商按照陕西省财政厅关于政府采购供应商注册登记有关事项的通知中的要求，通过陕西省政府采购网（http://www.ccgp-shaanxi.gov.cn/）注册登记加入陕西省政府采购供应商库及办理供应商入库申请并及时办理CA数字证书（陕西CA锁）；</w:t>
      </w:r>
    </w:p>
    <w:p w14:paraId="31656D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jc w:val="both"/>
        <w:rPr>
          <w:sz w:val="10"/>
          <w:szCs w:val="10"/>
        </w:rPr>
      </w:pPr>
      <w:r>
        <w:rPr>
          <w:rFonts w:hint="eastAsia" w:ascii="微软雅黑" w:hAnsi="微软雅黑" w:eastAsia="微软雅黑" w:cs="微软雅黑"/>
          <w:i w:val="0"/>
          <w:iCs w:val="0"/>
          <w:caps w:val="0"/>
          <w:color w:val="000000"/>
          <w:spacing w:val="0"/>
          <w:kern w:val="0"/>
          <w:sz w:val="10"/>
          <w:szCs w:val="10"/>
          <w:shd w:val="clear" w:fill="FFFFFF"/>
          <w:lang w:val="en-US" w:eastAsia="zh-CN" w:bidi="ar"/>
        </w:rPr>
        <w:t>3、各供应商使用CA 证书登录全国公共资源交易平台（陕西省宝鸡市）宝鸡市公共资源交易中心（http://bj.sxggzyjy.cn/）交易平台〖首页〉电子交易平台〉企业端〗后，在〖招标公告/出让公告〗模块中选择有意向的项目点击“我要投标”，可从〖我的项目〉项目流程〉交易文件下载〗中下载电子文件（*.SXSZF格式）。未完成网上响应成功的或未在文件下载时限内从电子交易平台下载采购文件的，无法完成后续流程后果自负；</w:t>
      </w:r>
    </w:p>
    <w:p w14:paraId="6CA634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jc w:val="both"/>
        <w:rPr>
          <w:sz w:val="10"/>
          <w:szCs w:val="10"/>
        </w:rPr>
      </w:pPr>
      <w:r>
        <w:rPr>
          <w:rFonts w:hint="eastAsia" w:ascii="微软雅黑" w:hAnsi="微软雅黑" w:eastAsia="微软雅黑" w:cs="微软雅黑"/>
          <w:i w:val="0"/>
          <w:iCs w:val="0"/>
          <w:caps w:val="0"/>
          <w:color w:val="000000"/>
          <w:spacing w:val="0"/>
          <w:kern w:val="0"/>
          <w:sz w:val="10"/>
          <w:szCs w:val="10"/>
          <w:shd w:val="clear" w:fill="FFFFFF"/>
          <w:lang w:val="en-US" w:eastAsia="zh-CN" w:bidi="ar"/>
        </w:rPr>
        <w:t>4、本项目采用不见面电子化投标的方式，相关操作流程详见全国公共资源交易平台（陕西省）网站[服务指南-下载专区]中的《陕西省公共资源交易中心政府采购项目投标指南》，开标前必须在全国公共资源交易平台（陕西省宝鸡市）网站上传电子文件，如未进行线上操作，导致无法参与投标的，责任自负；</w:t>
      </w:r>
    </w:p>
    <w:p w14:paraId="1B936F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000000"/>
          <w:spacing w:val="0"/>
          <w:sz w:val="10"/>
          <w:szCs w:val="10"/>
          <w:shd w:val="clear" w:fill="FFFFFF"/>
        </w:rPr>
        <w:t>    5、本项目不专门面向中小企业采购。</w:t>
      </w:r>
    </w:p>
    <w:p w14:paraId="0045DE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375" w:lineRule="atLeast"/>
        <w:ind w:left="0" w:right="0"/>
        <w:jc w:val="left"/>
        <w:rPr>
          <w:b w:val="0"/>
          <w:bCs w:val="0"/>
          <w:sz w:val="10"/>
          <w:szCs w:val="10"/>
        </w:rPr>
      </w:pPr>
      <w:r>
        <w:rPr>
          <w:rStyle w:val="10"/>
          <w:b/>
          <w:bCs/>
          <w:i w:val="0"/>
          <w:iCs w:val="0"/>
          <w:caps w:val="0"/>
          <w:color w:val="333333"/>
          <w:spacing w:val="0"/>
          <w:sz w:val="10"/>
          <w:szCs w:val="10"/>
          <w:shd w:val="clear" w:fill="FFFFFF"/>
        </w:rPr>
        <w:t>七、对本次招标提出询问，请按以下方式联系。</w:t>
      </w:r>
    </w:p>
    <w:p w14:paraId="42441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10"/>
          <w:szCs w:val="10"/>
        </w:rPr>
      </w:pPr>
      <w:r>
        <w:rPr>
          <w:b w:val="0"/>
          <w:bCs w:val="0"/>
          <w:i w:val="0"/>
          <w:iCs w:val="0"/>
          <w:caps w:val="0"/>
          <w:color w:val="333333"/>
          <w:spacing w:val="0"/>
          <w:sz w:val="10"/>
          <w:szCs w:val="10"/>
          <w:shd w:val="clear" w:fill="FFFFFF"/>
        </w:rPr>
        <w:t>1.采购人信息</w:t>
      </w:r>
    </w:p>
    <w:p w14:paraId="30B346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名称：宝鸡市人民医院</w:t>
      </w:r>
    </w:p>
    <w:p w14:paraId="71AD29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地址：宝鸡市新华巷24号</w:t>
      </w:r>
    </w:p>
    <w:p w14:paraId="0CA710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联系方式：0917-3272401</w:t>
      </w:r>
    </w:p>
    <w:p w14:paraId="769082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10"/>
          <w:szCs w:val="10"/>
        </w:rPr>
      </w:pPr>
      <w:r>
        <w:rPr>
          <w:b w:val="0"/>
          <w:bCs w:val="0"/>
          <w:i w:val="0"/>
          <w:iCs w:val="0"/>
          <w:caps w:val="0"/>
          <w:color w:val="333333"/>
          <w:spacing w:val="0"/>
          <w:sz w:val="10"/>
          <w:szCs w:val="10"/>
          <w:shd w:val="clear" w:fill="FFFFFF"/>
        </w:rPr>
        <w:t>2.采购代理机构信息</w:t>
      </w:r>
    </w:p>
    <w:p w14:paraId="2F1659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名称：陕西大用项目管理有限公司</w:t>
      </w:r>
    </w:p>
    <w:p w14:paraId="170D53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地址：西安市雁塔区西三爻村长丰园小区I区1幢C单元11层1110室</w:t>
      </w:r>
    </w:p>
    <w:p w14:paraId="2405A3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联系方式：15710470045</w:t>
      </w:r>
    </w:p>
    <w:p w14:paraId="2C4E0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10"/>
          <w:szCs w:val="10"/>
        </w:rPr>
      </w:pPr>
      <w:r>
        <w:rPr>
          <w:b w:val="0"/>
          <w:bCs w:val="0"/>
          <w:i w:val="0"/>
          <w:iCs w:val="0"/>
          <w:caps w:val="0"/>
          <w:color w:val="333333"/>
          <w:spacing w:val="0"/>
          <w:sz w:val="10"/>
          <w:szCs w:val="10"/>
          <w:shd w:val="clear" w:fill="FFFFFF"/>
        </w:rPr>
        <w:t>3.项目联系方式</w:t>
      </w:r>
    </w:p>
    <w:p w14:paraId="0B0D95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项目联系人：于静</w:t>
      </w:r>
    </w:p>
    <w:p w14:paraId="070DE8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shd w:val="clear" w:fill="FFFFFF"/>
        </w:rPr>
        <w:t>电话：15710470045</w:t>
      </w:r>
    </w:p>
    <w:p w14:paraId="2E81D2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right"/>
        <w:rPr>
          <w:sz w:val="10"/>
          <w:szCs w:val="10"/>
        </w:rPr>
      </w:pPr>
      <w:r>
        <w:rPr>
          <w:rFonts w:hint="eastAsia" w:ascii="微软雅黑" w:hAnsi="微软雅黑" w:eastAsia="微软雅黑" w:cs="微软雅黑"/>
          <w:i w:val="0"/>
          <w:iCs w:val="0"/>
          <w:caps w:val="0"/>
          <w:color w:val="333333"/>
          <w:spacing w:val="0"/>
          <w:sz w:val="10"/>
          <w:szCs w:val="10"/>
          <w:shd w:val="clear" w:fill="FFFFFF"/>
        </w:rPr>
        <w:t>陕西大用项目管理有限公司</w:t>
      </w:r>
    </w:p>
    <w:p w14:paraId="7A6400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OTY0YjliM2QyYTNlMmI2MWEwZjNhNmExYzY0MTYifQ=="/>
  </w:docVars>
  <w:rsids>
    <w:rsidRoot w:val="00000000"/>
    <w:rsid w:val="24145D2E"/>
    <w:rsid w:val="274420E4"/>
    <w:rsid w:val="31F2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2896</Words>
  <Characters>3409</Characters>
  <Lines>0</Lines>
  <Paragraphs>0</Paragraphs>
  <TotalTime>1</TotalTime>
  <ScaleCrop>false</ScaleCrop>
  <LinksUpToDate>false</LinksUpToDate>
  <CharactersWithSpaces>3439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2024-09-18T03:33:00Z</dcterms:created>
  <dc:creator>侯鹏飞</dc:creator>
  <cp:lastModifiedBy>月月鸟飞</cp:lastModifiedBy>
  <dcterms:modified xsi:type="dcterms:W3CDTF">2024-09-18T07:44:26Z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1842C43FEA9D45988E0DEA092EAB2136_12</vt:lpwstr>
  </property>
</Properties>
</file>