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Lines w:val="0"/>
        <w:pageBreakBefore w:val="0"/>
        <w:wordWrap/>
        <w:bidi w:val="0"/>
        <w:spacing w:line="288" w:lineRule="auto"/>
        <w:jc w:val="center"/>
        <w:textAlignment w:val="auto"/>
        <w:rPr>
          <w:rFonts w:hint="eastAsia" w:ascii="仿宋" w:hAnsi="仿宋" w:eastAsia="仿宋" w:cs="仿宋"/>
          <w:sz w:val="36"/>
          <w:szCs w:val="36"/>
          <w:highlight w:val="none"/>
          <w:lang w:eastAsia="zh-CN"/>
        </w:rPr>
      </w:pPr>
      <w:bookmarkStart w:id="0" w:name="_Toc1449"/>
      <w:bookmarkStart w:id="1" w:name="_Toc27930"/>
      <w:bookmarkStart w:id="2" w:name="_Toc6927"/>
      <w:r>
        <w:rPr>
          <w:rFonts w:hint="eastAsia" w:ascii="仿宋" w:hAnsi="仿宋" w:eastAsia="仿宋" w:cs="仿宋"/>
          <w:sz w:val="36"/>
          <w:szCs w:val="36"/>
          <w:highlight w:val="none"/>
        </w:rPr>
        <w:t xml:space="preserve">第一章 </w:t>
      </w:r>
      <w:bookmarkEnd w:id="0"/>
      <w:r>
        <w:rPr>
          <w:rFonts w:hint="eastAsia" w:ascii="仿宋" w:hAnsi="仿宋" w:eastAsia="仿宋" w:cs="仿宋"/>
          <w:sz w:val="36"/>
          <w:szCs w:val="36"/>
          <w:highlight w:val="none"/>
          <w:lang w:val="en-US" w:eastAsia="zh-CN"/>
        </w:rPr>
        <w:t>招标</w:t>
      </w:r>
      <w:r>
        <w:rPr>
          <w:rFonts w:hint="eastAsia" w:ascii="仿宋" w:hAnsi="仿宋" w:eastAsia="仿宋" w:cs="仿宋"/>
          <w:sz w:val="36"/>
          <w:szCs w:val="36"/>
          <w:highlight w:val="none"/>
          <w:lang w:eastAsia="zh-CN"/>
        </w:rPr>
        <w:t>公告</w:t>
      </w:r>
      <w:bookmarkEnd w:id="1"/>
      <w:bookmarkEnd w:id="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sz w:val="24"/>
          <w:szCs w:val="24"/>
          <w:highlight w:val="none"/>
        </w:rPr>
      </w:pPr>
      <w:r>
        <w:rPr>
          <w:rStyle w:val="11"/>
          <w:rFonts w:hint="eastAsia" w:ascii="仿宋" w:hAnsi="仿宋" w:eastAsia="仿宋" w:cs="仿宋"/>
          <w:b/>
          <w:bCs/>
          <w:sz w:val="24"/>
          <w:szCs w:val="24"/>
          <w:highlight w:val="none"/>
          <w:shd w:val="clear" w:color="auto"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shd w:val="clear" w:color="auto" w:fill="FFFFFF"/>
          <w:lang w:eastAsia="zh-CN"/>
        </w:rPr>
        <w:t>西凤酒城控制性详细规划编制</w:t>
      </w:r>
      <w:r>
        <w:rPr>
          <w:rFonts w:hint="eastAsia" w:ascii="仿宋" w:hAnsi="仿宋" w:eastAsia="仿宋" w:cs="仿宋"/>
          <w:sz w:val="24"/>
          <w:szCs w:val="24"/>
          <w:highlight w:val="none"/>
          <w:shd w:val="clear" w:color="auto" w:fill="FFFFFF"/>
        </w:rPr>
        <w:t>招标项目的潜在</w:t>
      </w:r>
      <w:r>
        <w:rPr>
          <w:rFonts w:hint="eastAsia" w:ascii="仿宋" w:hAnsi="仿宋" w:eastAsia="仿宋" w:cs="仿宋"/>
          <w:sz w:val="24"/>
          <w:szCs w:val="24"/>
          <w:highlight w:val="none"/>
          <w:shd w:val="clear" w:color="auto" w:fill="FFFFFF"/>
          <w:lang w:eastAsia="zh-CN"/>
        </w:rPr>
        <w:t>投标供应商</w:t>
      </w:r>
      <w:r>
        <w:rPr>
          <w:rFonts w:hint="eastAsia" w:ascii="仿宋" w:hAnsi="仿宋" w:eastAsia="仿宋" w:cs="仿宋"/>
          <w:sz w:val="24"/>
          <w:szCs w:val="24"/>
          <w:highlight w:val="none"/>
          <w:shd w:val="clear" w:color="auto" w:fill="FFFFFF"/>
        </w:rPr>
        <w:t>应在</w:t>
      </w:r>
      <w:r>
        <w:rPr>
          <w:rFonts w:hint="eastAsia" w:ascii="仿宋" w:hAnsi="仿宋" w:eastAsia="仿宋" w:cs="仿宋"/>
          <w:color w:val="auto"/>
          <w:sz w:val="24"/>
          <w:szCs w:val="24"/>
          <w:highlight w:val="none"/>
          <w:shd w:val="clear" w:color="auto" w:fill="FFFFFF"/>
        </w:rPr>
        <w:t>全国公共资源交易平台（陕西省）获取招标文件，并于 202</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04</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29</w:t>
      </w:r>
      <w:r>
        <w:rPr>
          <w:rFonts w:hint="eastAsia" w:ascii="仿宋" w:hAnsi="仿宋" w:eastAsia="仿宋" w:cs="仿宋"/>
          <w:color w:val="auto"/>
          <w:sz w:val="24"/>
          <w:szCs w:val="24"/>
          <w:highlight w:val="none"/>
          <w:shd w:val="clear" w:color="auto" w:fill="FFFFFF"/>
        </w:rPr>
        <w:t xml:space="preserve">日 </w:t>
      </w:r>
      <w:r>
        <w:rPr>
          <w:rFonts w:hint="eastAsia" w:ascii="仿宋" w:hAnsi="仿宋" w:eastAsia="仿宋" w:cs="仿宋"/>
          <w:color w:val="auto"/>
          <w:sz w:val="24"/>
          <w:szCs w:val="24"/>
          <w:highlight w:val="none"/>
          <w:shd w:val="clear" w:color="auto" w:fill="FFFFFF"/>
          <w:lang w:val="en-US" w:eastAsia="zh-CN"/>
        </w:rPr>
        <w:t>14</w:t>
      </w:r>
      <w:r>
        <w:rPr>
          <w:rFonts w:hint="eastAsia" w:ascii="仿宋" w:hAnsi="仿宋" w:eastAsia="仿宋" w:cs="仿宋"/>
          <w:color w:val="auto"/>
          <w:sz w:val="24"/>
          <w:szCs w:val="24"/>
          <w:highlight w:val="none"/>
          <w:shd w:val="clear" w:color="auto" w:fill="FFFFFF"/>
        </w:rPr>
        <w:t>时00分（北京时间）前递交投标文件。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right="300" w:firstLine="241" w:firstLineChars="100"/>
        <w:jc w:val="left"/>
        <w:textAlignment w:val="auto"/>
        <w:rPr>
          <w:rFonts w:hint="eastAsia" w:ascii="仿宋" w:hAnsi="仿宋" w:eastAsia="仿宋" w:cs="仿宋"/>
          <w:b w:val="0"/>
          <w:bCs w:val="0"/>
          <w:color w:val="auto"/>
          <w:sz w:val="24"/>
          <w:szCs w:val="24"/>
          <w:highlight w:val="none"/>
        </w:rPr>
      </w:pPr>
      <w:r>
        <w:rPr>
          <w:rStyle w:val="11"/>
          <w:rFonts w:hint="eastAsia" w:ascii="仿宋" w:hAnsi="仿宋" w:eastAsia="仿宋" w:cs="仿宋"/>
          <w:b/>
          <w:bCs/>
          <w:color w:val="auto"/>
          <w:sz w:val="24"/>
          <w:szCs w:val="24"/>
          <w:highlight w:val="none"/>
          <w:shd w:val="clear" w:color="auto"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shd w:val="clear" w:color="auto" w:fill="FFFFFF"/>
        </w:rPr>
        <w:t>项目编号：</w:t>
      </w:r>
      <w:r>
        <w:rPr>
          <w:rFonts w:hint="eastAsia" w:ascii="仿宋" w:hAnsi="仿宋" w:eastAsia="仿宋" w:cs="仿宋"/>
          <w:sz w:val="24"/>
          <w:szCs w:val="24"/>
          <w:highlight w:val="none"/>
          <w:shd w:val="clear" w:color="auto" w:fill="FFFFFF"/>
          <w:lang w:eastAsia="zh-CN"/>
        </w:rPr>
        <w:t>XYRZB(2024)003号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shd w:val="clear" w:color="auto" w:fill="FFFFFF"/>
        </w:rPr>
        <w:t>项目名称：</w:t>
      </w:r>
      <w:r>
        <w:rPr>
          <w:rFonts w:hint="eastAsia" w:ascii="仿宋" w:hAnsi="仿宋" w:eastAsia="仿宋" w:cs="仿宋"/>
          <w:sz w:val="24"/>
          <w:szCs w:val="24"/>
          <w:highlight w:val="none"/>
          <w:shd w:val="clear" w:color="auto" w:fill="FFFFFF"/>
          <w:lang w:eastAsia="zh-CN"/>
        </w:rPr>
        <w:t>西凤酒城控制性详细规划编制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采购方式：公开招标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预算金额：</w:t>
      </w:r>
      <w:r>
        <w:rPr>
          <w:rFonts w:hint="eastAsia" w:ascii="仿宋" w:hAnsi="仿宋" w:eastAsia="仿宋" w:cs="仿宋"/>
          <w:sz w:val="24"/>
          <w:szCs w:val="24"/>
          <w:highlight w:val="none"/>
          <w:shd w:val="clear" w:color="auto" w:fill="FFFFFF"/>
          <w:lang w:eastAsia="zh-CN"/>
        </w:rPr>
        <w:t>2800000.00</w:t>
      </w:r>
      <w:r>
        <w:rPr>
          <w:rFonts w:hint="eastAsia" w:ascii="仿宋" w:hAnsi="仿宋" w:eastAsia="仿宋" w:cs="仿宋"/>
          <w:sz w:val="24"/>
          <w:szCs w:val="24"/>
          <w:highlight w:val="none"/>
          <w:shd w:val="clear" w:color="auto" w:fill="FFFFFF"/>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合同包1(</w:t>
      </w:r>
      <w:r>
        <w:rPr>
          <w:rFonts w:hint="eastAsia" w:ascii="仿宋" w:hAnsi="仿宋" w:eastAsia="仿宋" w:cs="仿宋"/>
          <w:sz w:val="24"/>
          <w:szCs w:val="24"/>
          <w:highlight w:val="none"/>
          <w:shd w:val="clear" w:color="auto" w:fill="FFFFFF"/>
          <w:lang w:eastAsia="zh-CN"/>
        </w:rPr>
        <w:t>西凤酒城控制性详细规划编制</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rPr>
        <w:t>标段):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50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合同包预算金额：</w:t>
      </w:r>
      <w:r>
        <w:rPr>
          <w:rFonts w:hint="eastAsia" w:ascii="仿宋" w:hAnsi="仿宋" w:eastAsia="仿宋" w:cs="仿宋"/>
          <w:color w:val="auto"/>
          <w:sz w:val="24"/>
          <w:szCs w:val="24"/>
          <w:highlight w:val="none"/>
          <w:shd w:val="clear" w:color="auto" w:fill="FFFFFF"/>
          <w:lang w:val="en-US" w:eastAsia="zh-CN"/>
        </w:rPr>
        <w:t>2800000.00</w:t>
      </w:r>
      <w:r>
        <w:rPr>
          <w:rFonts w:hint="eastAsia" w:ascii="仿宋" w:hAnsi="仿宋" w:eastAsia="仿宋" w:cs="仿宋"/>
          <w:color w:val="auto"/>
          <w:sz w:val="24"/>
          <w:szCs w:val="24"/>
          <w:highlight w:val="none"/>
          <w:shd w:val="clear" w:color="auto" w:fill="FFFFFF"/>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50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合同包最高限价：</w:t>
      </w:r>
      <w:r>
        <w:rPr>
          <w:rFonts w:hint="eastAsia" w:ascii="仿宋" w:hAnsi="仿宋" w:eastAsia="仿宋" w:cs="仿宋"/>
          <w:color w:val="auto"/>
          <w:sz w:val="24"/>
          <w:szCs w:val="24"/>
          <w:highlight w:val="none"/>
          <w:shd w:val="clear" w:color="auto" w:fill="FFFFFF"/>
          <w:lang w:val="en-US" w:eastAsia="zh-CN"/>
        </w:rPr>
        <w:t>2800000.00</w:t>
      </w:r>
      <w:r>
        <w:rPr>
          <w:rFonts w:hint="eastAsia" w:ascii="仿宋" w:hAnsi="仿宋" w:eastAsia="仿宋" w:cs="仿宋"/>
          <w:color w:val="auto"/>
          <w:sz w:val="24"/>
          <w:szCs w:val="24"/>
          <w:highlight w:val="none"/>
          <w:shd w:val="clear" w:color="auto" w:fill="FFFFFF"/>
        </w:rPr>
        <w:t>元</w:t>
      </w:r>
    </w:p>
    <w:tbl>
      <w:tblPr>
        <w:tblStyle w:val="9"/>
        <w:tblW w:w="95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2"/>
        <w:gridCol w:w="1606"/>
        <w:gridCol w:w="2041"/>
        <w:gridCol w:w="1101"/>
        <w:gridCol w:w="1471"/>
        <w:gridCol w:w="1392"/>
        <w:gridCol w:w="13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5" w:hRule="atLeast"/>
          <w:tblHeader/>
        </w:trPr>
        <w:tc>
          <w:tcPr>
            <w:tcW w:w="54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品目号</w:t>
            </w:r>
          </w:p>
        </w:tc>
        <w:tc>
          <w:tcPr>
            <w:tcW w:w="160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品目名称</w:t>
            </w:r>
          </w:p>
        </w:tc>
        <w:tc>
          <w:tcPr>
            <w:tcW w:w="204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采购标的</w:t>
            </w:r>
          </w:p>
        </w:tc>
        <w:tc>
          <w:tcPr>
            <w:tcW w:w="110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数量（单位）</w:t>
            </w:r>
          </w:p>
        </w:tc>
        <w:tc>
          <w:tcPr>
            <w:tcW w:w="14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技术规格、参数及要求</w:t>
            </w:r>
          </w:p>
        </w:tc>
        <w:tc>
          <w:tcPr>
            <w:tcW w:w="13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品目预算(元)</w:t>
            </w:r>
          </w:p>
        </w:tc>
        <w:tc>
          <w:tcPr>
            <w:tcW w:w="13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1" w:hRule="atLeast"/>
        </w:trPr>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1-1</w:t>
            </w:r>
          </w:p>
        </w:tc>
        <w:tc>
          <w:tcPr>
            <w:tcW w:w="160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区域规划和设计服务</w:t>
            </w:r>
          </w:p>
        </w:tc>
        <w:tc>
          <w:tcPr>
            <w:tcW w:w="204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lang w:eastAsia="zh-CN"/>
              </w:rPr>
              <w:t>西凤酒城控制性详细规划编制</w:t>
            </w:r>
          </w:p>
        </w:tc>
        <w:tc>
          <w:tcPr>
            <w:tcW w:w="110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1(项)</w:t>
            </w:r>
          </w:p>
        </w:tc>
        <w:tc>
          <w:tcPr>
            <w:tcW w:w="14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12"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left="0" w:right="0"/>
              <w:jc w:val="right"/>
              <w:textAlignment w:val="auto"/>
              <w:rPr>
                <w:rFonts w:hint="eastAsia" w:ascii="仿宋" w:hAnsi="仿宋" w:eastAsia="仿宋" w:cs="仿宋"/>
                <w:sz w:val="24"/>
                <w:szCs w:val="24"/>
                <w:highlight w:val="none"/>
                <w:lang w:val="en-US"/>
              </w:rPr>
            </w:pPr>
            <w:r>
              <w:rPr>
                <w:rFonts w:hint="eastAsia" w:ascii="仿宋" w:hAnsi="仿宋" w:eastAsia="仿宋" w:cs="仿宋"/>
                <w:kern w:val="0"/>
                <w:sz w:val="24"/>
                <w:szCs w:val="24"/>
                <w:highlight w:val="none"/>
                <w:lang w:val="en-US" w:eastAsia="zh-CN" w:bidi="ar"/>
              </w:rPr>
              <w:t>2800000.00</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left="0" w:right="0"/>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2800000.00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50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50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合同履行期限：</w:t>
      </w:r>
      <w:r>
        <w:rPr>
          <w:rFonts w:hint="eastAsia" w:ascii="仿宋" w:hAnsi="仿宋" w:eastAsia="仿宋" w:cs="仿宋"/>
          <w:sz w:val="24"/>
          <w:szCs w:val="24"/>
          <w:highlight w:val="none"/>
          <w:shd w:val="clear" w:color="auto" w:fill="FFFFFF"/>
          <w:lang w:val="en-US" w:eastAsia="zh-CN"/>
        </w:rPr>
        <w:t>60日历天（</w:t>
      </w:r>
      <w:r>
        <w:rPr>
          <w:rFonts w:hint="eastAsia" w:ascii="仿宋" w:hAnsi="仿宋" w:eastAsia="仿宋" w:cs="仿宋"/>
          <w:sz w:val="24"/>
          <w:szCs w:val="24"/>
          <w:highlight w:val="none"/>
          <w:shd w:val="clear" w:color="auto" w:fill="FFFFFF"/>
        </w:rPr>
        <w:t>具体服务起止日期可随合同签订时间相应顺延</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sz w:val="24"/>
          <w:szCs w:val="24"/>
          <w:highlight w:val="none"/>
        </w:rPr>
      </w:pPr>
      <w:r>
        <w:rPr>
          <w:rStyle w:val="11"/>
          <w:rFonts w:hint="eastAsia" w:ascii="仿宋" w:hAnsi="仿宋" w:eastAsia="仿宋" w:cs="仿宋"/>
          <w:b/>
          <w:bCs/>
          <w:sz w:val="24"/>
          <w:szCs w:val="24"/>
          <w:highlight w:val="none"/>
          <w:shd w:val="clear" w:color="auto"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合同包1落实政府采购政策需满足的资格要求如下: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686" w:right="300" w:firstLine="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(1)《政府采购促进中小企业发展</w:t>
      </w:r>
      <w:r>
        <w:rPr>
          <w:rFonts w:hint="eastAsia" w:ascii="仿宋" w:hAnsi="仿宋" w:eastAsia="仿宋" w:cs="仿宋"/>
          <w:sz w:val="24"/>
          <w:szCs w:val="24"/>
          <w:highlight w:val="none"/>
          <w:shd w:val="clear" w:color="auto" w:fill="FFFFFF"/>
          <w:lang w:val="en-US" w:eastAsia="zh-CN"/>
        </w:rPr>
        <w:t>管理</w:t>
      </w:r>
      <w:r>
        <w:rPr>
          <w:rFonts w:hint="eastAsia" w:ascii="仿宋" w:hAnsi="仿宋" w:eastAsia="仿宋" w:cs="仿宋"/>
          <w:sz w:val="24"/>
          <w:szCs w:val="24"/>
          <w:highlight w:val="none"/>
          <w:shd w:val="clear" w:color="auto" w:fill="FFFFFF"/>
        </w:rPr>
        <w:t>办法》（财库〔2020〕46号）； </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rPr>
        <w:t>)陕西省财政厅关于印发《陕西省中小企业政府采购信用融资办法》（陕财办采〔2018〕23号）；</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)《财政部司法部关于政府采购支持监狱企业发展有关问题的通知》（财库〔2014〕68号）；</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rPr>
        <w:t>)《财政部民政部中国残疾人联合会关于促进残疾人就业政府采购政策的通知》（财库〔2017〕141号）；</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rPr>
        <w:t>)《财政部发展改革委生态环境部市场监管总局关于调整优化节能产品、环境标志产品政府采购执行机制的通知》（财库｛2019｝9号）；</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6</w:t>
      </w:r>
      <w:r>
        <w:rPr>
          <w:rFonts w:hint="eastAsia" w:ascii="仿宋" w:hAnsi="仿宋" w:eastAsia="仿宋" w:cs="仿宋"/>
          <w:sz w:val="24"/>
          <w:szCs w:val="24"/>
          <w:highlight w:val="none"/>
          <w:shd w:val="clear" w:color="auto" w:fill="FFFFFF"/>
        </w:rPr>
        <w:t>)《关于运用政府采购政策支持乡村产业振兴的通知》财库〔2021〕19号；</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7</w:t>
      </w:r>
      <w:r>
        <w:rPr>
          <w:rFonts w:hint="eastAsia" w:ascii="仿宋" w:hAnsi="仿宋" w:eastAsia="仿宋" w:cs="仿宋"/>
          <w:sz w:val="24"/>
          <w:szCs w:val="24"/>
          <w:highlight w:val="none"/>
          <w:shd w:val="clear" w:color="auto" w:fill="FFFFFF"/>
        </w:rPr>
        <w:t>)如有最新颁布的政府采购政策，按最新的文件执行。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合同包1特定资格要求如下: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686" w:right="30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shd w:val="clear" w:color="auto" w:fill="FFFFFF"/>
        </w:rPr>
        <w:t>（1）具有独立承担民事责任能力的法人、其他组织或自然人，并出具合法有效的营业执照或事业单位法人证书等国家规定的相关证明，自然人参与的提供其身份证明；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（2）须提供法定代表人授权书（附法定代表人、被授权人身份证复印件）及被授权人身份证，法定代表人直接参加投标，须提供本人身份证（附法人身份证复印件）；</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（3）</w:t>
      </w:r>
      <w:r>
        <w:rPr>
          <w:rFonts w:hint="eastAsia" w:ascii="仿宋" w:hAnsi="仿宋" w:eastAsia="仿宋" w:cs="仿宋"/>
          <w:sz w:val="24"/>
          <w:szCs w:val="24"/>
          <w:highlight w:val="none"/>
          <w:shd w:val="clear" w:color="auto" w:fill="FFFFFF"/>
          <w:lang w:eastAsia="zh-CN"/>
        </w:rPr>
        <w:t>投标供应商应具备行政主管部门颁发的城乡规划编制甲级资质；</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（4）</w:t>
      </w:r>
      <w:r>
        <w:rPr>
          <w:rFonts w:hint="eastAsia" w:ascii="仿宋" w:hAnsi="仿宋" w:eastAsia="仿宋" w:cs="仿宋"/>
          <w:sz w:val="24"/>
          <w:szCs w:val="24"/>
          <w:highlight w:val="none"/>
          <w:shd w:val="clear" w:color="auto" w:fill="FFFFFF"/>
          <w:lang w:eastAsia="zh-CN"/>
        </w:rPr>
        <w:t>拟派项目负责人应具备高级职称及注册城乡规划师资格。</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（5）</w:t>
      </w:r>
      <w:r>
        <w:rPr>
          <w:rFonts w:hint="eastAsia" w:ascii="仿宋" w:hAnsi="仿宋" w:eastAsia="仿宋" w:cs="仿宋"/>
          <w:sz w:val="24"/>
          <w:szCs w:val="24"/>
          <w:highlight w:val="none"/>
          <w:shd w:val="clear" w:color="auto" w:fill="FFFFFF"/>
          <w:lang w:eastAsia="zh-CN"/>
        </w:rPr>
        <w:t>财务状况报告：提供2022年度经审计的财务会计报告（至少包括资产负债表和利润表，成立时间至提交投标文件截止时间不足一年的可提供成立后任意时段的资产负债表）；</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（6）税收缴纳证明：提供投标截止日前一年内已缴存的连续三个月的的缴税凭证。依法免税的应提供相关文件证明；</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（7）社保缴纳证明：提供投标截止日前一年内已缴存的连续三个月的社会保障资金缴存单据或社保机构开具的社会保险参保缴费情况证明，依法不需要缴纳社会保障资金的单位应提供相关证明材料；</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sz w:val="24"/>
          <w:szCs w:val="24"/>
          <w:highlight w:val="none"/>
          <w:shd w:val="clear" w:color="auto" w:fill="FFFFFF"/>
        </w:rPr>
        <w:t>（8）投标供应商不得为“信用中国”网站（www.creditchina.gov.cn）中列入失信被执行人和重大税收违法失信主体的投标供应商（提供查询结果网页截图并加盖投标供应商公章）；</w:t>
      </w:r>
      <w:r>
        <w:rPr>
          <w:rFonts w:hint="eastAsia" w:ascii="仿宋" w:hAnsi="仿宋" w:eastAsia="仿宋" w:cs="仿宋"/>
          <w:sz w:val="24"/>
          <w:szCs w:val="24"/>
          <w:highlight w:val="none"/>
          <w:shd w:val="clear" w:color="auto" w:fill="FFFFFF"/>
        </w:rPr>
        <w:br w:type="textWrapping"/>
      </w:r>
      <w:r>
        <w:rPr>
          <w:rFonts w:hint="eastAsia" w:ascii="仿宋" w:hAnsi="仿宋" w:eastAsia="仿宋" w:cs="仿宋"/>
          <w:color w:val="auto"/>
          <w:sz w:val="24"/>
          <w:szCs w:val="24"/>
          <w:highlight w:val="none"/>
          <w:shd w:val="clear" w:color="auto" w:fill="FFFFFF"/>
        </w:rPr>
        <w:t>（9）书面声明：参加本次政府采购活动前3年内在经营活动中没有重大违纪的书面声明；</w:t>
      </w:r>
      <w:r>
        <w:rPr>
          <w:rFonts w:hint="eastAsia" w:ascii="仿宋" w:hAnsi="仿宋" w:eastAsia="仿宋" w:cs="仿宋"/>
          <w:color w:val="auto"/>
          <w:sz w:val="24"/>
          <w:szCs w:val="24"/>
          <w:highlight w:val="none"/>
          <w:shd w:val="clear" w:color="auto" w:fill="FFFFFF"/>
        </w:rPr>
        <w:br w:type="textWrapping"/>
      </w:r>
      <w:r>
        <w:rPr>
          <w:rFonts w:hint="eastAsia" w:ascii="仿宋" w:hAnsi="仿宋" w:eastAsia="仿宋" w:cs="仿宋"/>
          <w:color w:val="auto"/>
          <w:sz w:val="24"/>
          <w:szCs w:val="24"/>
          <w:highlight w:val="none"/>
          <w:shd w:val="clear" w:color="auto" w:fill="FFFFFF"/>
        </w:rPr>
        <w:t>（10）单位负责人为同一人或者存在直接控股、管理关系的不同</w:t>
      </w:r>
      <w:r>
        <w:rPr>
          <w:rFonts w:hint="eastAsia" w:ascii="仿宋" w:hAnsi="仿宋" w:eastAsia="仿宋" w:cs="仿宋"/>
          <w:color w:val="auto"/>
          <w:sz w:val="24"/>
          <w:szCs w:val="24"/>
          <w:highlight w:val="none"/>
          <w:shd w:val="clear" w:color="auto" w:fill="FFFFFF"/>
          <w:lang w:eastAsia="zh-CN"/>
        </w:rPr>
        <w:t>投标供应商</w:t>
      </w:r>
      <w:r>
        <w:rPr>
          <w:rFonts w:hint="eastAsia" w:ascii="仿宋" w:hAnsi="仿宋" w:eastAsia="仿宋" w:cs="仿宋"/>
          <w:color w:val="auto"/>
          <w:sz w:val="24"/>
          <w:szCs w:val="24"/>
          <w:highlight w:val="none"/>
          <w:shd w:val="clear" w:color="auto" w:fill="FFFFFF"/>
        </w:rPr>
        <w:t>，不得参加同一合同项下的政府采购活动；</w:t>
      </w:r>
      <w:r>
        <w:rPr>
          <w:rFonts w:hint="eastAsia" w:ascii="仿宋" w:hAnsi="仿宋" w:eastAsia="仿宋" w:cs="仿宋"/>
          <w:color w:val="auto"/>
          <w:sz w:val="24"/>
          <w:szCs w:val="24"/>
          <w:highlight w:val="none"/>
          <w:shd w:val="clear" w:color="auto" w:fill="FFFFFF"/>
        </w:rPr>
        <w:br w:type="textWrapping"/>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11</w:t>
      </w:r>
      <w:r>
        <w:rPr>
          <w:rFonts w:hint="eastAsia" w:ascii="仿宋" w:hAnsi="仿宋" w:eastAsia="仿宋" w:cs="仿宋"/>
          <w:color w:val="auto"/>
          <w:sz w:val="24"/>
          <w:szCs w:val="24"/>
          <w:highlight w:val="none"/>
          <w:shd w:val="clear" w:color="auto" w:fill="FFFFFF"/>
        </w:rPr>
        <w:t>）本项目不接受联合体投标。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color w:val="auto"/>
          <w:sz w:val="24"/>
          <w:szCs w:val="24"/>
          <w:highlight w:val="none"/>
        </w:rPr>
      </w:pPr>
      <w:r>
        <w:rPr>
          <w:rStyle w:val="11"/>
          <w:rFonts w:hint="eastAsia" w:ascii="仿宋" w:hAnsi="仿宋" w:eastAsia="仿宋" w:cs="仿宋"/>
          <w:b/>
          <w:bCs/>
          <w:color w:val="auto"/>
          <w:sz w:val="24"/>
          <w:szCs w:val="24"/>
          <w:highlight w:val="none"/>
          <w:shd w:val="clear" w:color="auto" w:fill="FFFFFF"/>
        </w:rPr>
        <w:t>三、获取招标文件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时间：202</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04</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09</w:t>
      </w:r>
      <w:r>
        <w:rPr>
          <w:rFonts w:hint="eastAsia" w:ascii="仿宋" w:hAnsi="仿宋" w:eastAsia="仿宋" w:cs="仿宋"/>
          <w:color w:val="auto"/>
          <w:sz w:val="24"/>
          <w:szCs w:val="24"/>
          <w:highlight w:val="none"/>
          <w:shd w:val="clear" w:color="auto" w:fill="FFFFFF"/>
        </w:rPr>
        <w:t>日至20</w:t>
      </w:r>
      <w:r>
        <w:rPr>
          <w:rFonts w:hint="eastAsia" w:ascii="仿宋" w:hAnsi="仿宋" w:eastAsia="仿宋" w:cs="仿宋"/>
          <w:color w:val="auto"/>
          <w:sz w:val="24"/>
          <w:szCs w:val="24"/>
          <w:highlight w:val="none"/>
          <w:shd w:val="clear" w:color="auto" w:fill="FFFFFF"/>
          <w:lang w:val="en-US" w:eastAsia="zh-CN"/>
        </w:rPr>
        <w:t>24</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04</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15</w:t>
      </w:r>
      <w:r>
        <w:rPr>
          <w:rFonts w:hint="eastAsia" w:ascii="仿宋" w:hAnsi="仿宋" w:eastAsia="仿宋" w:cs="仿宋"/>
          <w:color w:val="auto"/>
          <w:sz w:val="24"/>
          <w:szCs w:val="24"/>
          <w:highlight w:val="none"/>
          <w:shd w:val="clear" w:color="auto" w:fill="FFFFFF"/>
        </w:rPr>
        <w:t>日，每天上午09:00:00至12:00:00 ，下午14:00:00至17:00:00（北京时间）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途径：全国公共资源交易平台（陕西省）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color w:val="auto"/>
          <w:sz w:val="24"/>
          <w:szCs w:val="24"/>
          <w:highlight w:val="none"/>
        </w:rPr>
      </w:pPr>
      <w:r>
        <w:rPr>
          <w:rStyle w:val="11"/>
          <w:rFonts w:hint="eastAsia" w:ascii="仿宋" w:hAnsi="仿宋" w:eastAsia="仿宋" w:cs="仿宋"/>
          <w:b/>
          <w:bCs/>
          <w:color w:val="auto"/>
          <w:sz w:val="24"/>
          <w:szCs w:val="24"/>
          <w:highlight w:val="none"/>
          <w:shd w:val="clear" w:color="auto" w:fill="FFFFFF"/>
        </w:rPr>
        <w:t>四、提交投标文件截止时间、开标时间和地点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时间： 202</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04</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29</w:t>
      </w:r>
      <w:r>
        <w:rPr>
          <w:rFonts w:hint="eastAsia" w:ascii="仿宋" w:hAnsi="仿宋" w:eastAsia="仿宋" w:cs="仿宋"/>
          <w:color w:val="auto"/>
          <w:sz w:val="24"/>
          <w:szCs w:val="24"/>
          <w:highlight w:val="none"/>
          <w:shd w:val="clear" w:color="auto" w:fill="FFFFFF"/>
        </w:rPr>
        <w:t xml:space="preserve">日 </w:t>
      </w:r>
      <w:r>
        <w:rPr>
          <w:rFonts w:hint="eastAsia" w:ascii="仿宋" w:hAnsi="仿宋" w:eastAsia="仿宋" w:cs="仿宋"/>
          <w:color w:val="auto"/>
          <w:sz w:val="24"/>
          <w:szCs w:val="24"/>
          <w:highlight w:val="none"/>
          <w:shd w:val="clear" w:color="auto" w:fill="FFFFFF"/>
          <w:lang w:val="en-US" w:eastAsia="zh-CN"/>
        </w:rPr>
        <w:t>14</w:t>
      </w:r>
      <w:r>
        <w:rPr>
          <w:rFonts w:hint="eastAsia" w:ascii="仿宋" w:hAnsi="仿宋" w:eastAsia="仿宋" w:cs="仿宋"/>
          <w:color w:val="auto"/>
          <w:sz w:val="24"/>
          <w:szCs w:val="24"/>
          <w:highlight w:val="none"/>
          <w:shd w:val="clear" w:color="auto" w:fill="FFFFFF"/>
        </w:rPr>
        <w:t>时00分00秒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提交投标文件地点：宝鸡市公共资源交易中心五楼（不见面开标室）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开标地点：宝鸡市公共资源交易中心</w:t>
      </w:r>
      <w:r>
        <w:rPr>
          <w:rFonts w:hint="eastAsia" w:ascii="仿宋" w:hAnsi="仿宋" w:eastAsia="仿宋" w:cs="仿宋"/>
          <w:color w:val="auto"/>
          <w:sz w:val="24"/>
          <w:szCs w:val="24"/>
          <w:highlight w:val="none"/>
          <w:shd w:val="clear" w:color="auto" w:fill="FFFFFF"/>
          <w:lang w:val="en-US" w:eastAsia="zh-CN"/>
        </w:rPr>
        <w:t>五楼</w:t>
      </w:r>
      <w:r>
        <w:rPr>
          <w:rFonts w:hint="eastAsia" w:ascii="仿宋" w:hAnsi="仿宋" w:eastAsia="仿宋" w:cs="仿宋"/>
          <w:color w:val="auto"/>
          <w:sz w:val="24"/>
          <w:szCs w:val="24"/>
          <w:highlight w:val="none"/>
          <w:shd w:val="clear" w:color="auto" w:fill="FFFFFF"/>
        </w:rPr>
        <w:t>（不见面开标室）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color w:val="auto"/>
          <w:sz w:val="24"/>
          <w:szCs w:val="24"/>
          <w:highlight w:val="none"/>
        </w:rPr>
      </w:pPr>
      <w:r>
        <w:rPr>
          <w:rStyle w:val="11"/>
          <w:rFonts w:hint="eastAsia" w:ascii="仿宋" w:hAnsi="仿宋" w:eastAsia="仿宋" w:cs="仿宋"/>
          <w:b/>
          <w:bCs/>
          <w:color w:val="auto"/>
          <w:sz w:val="24"/>
          <w:szCs w:val="24"/>
          <w:highlight w:val="none"/>
          <w:shd w:val="clear" w:color="auto" w:fill="FFFFFF"/>
        </w:rPr>
        <w:t>五、公告期限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sz w:val="24"/>
          <w:szCs w:val="24"/>
          <w:highlight w:val="none"/>
        </w:rPr>
      </w:pPr>
      <w:r>
        <w:rPr>
          <w:rStyle w:val="11"/>
          <w:rFonts w:hint="eastAsia" w:ascii="仿宋" w:hAnsi="仿宋" w:eastAsia="仿宋" w:cs="仿宋"/>
          <w:b/>
          <w:bCs/>
          <w:sz w:val="24"/>
          <w:szCs w:val="24"/>
          <w:highlight w:val="none"/>
          <w:shd w:val="clear" w:color="auto" w:fill="FFFFFF"/>
        </w:rPr>
        <w:t>六、其他补充事宜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482"/>
        <w:jc w:val="left"/>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1、请供应商按照陕西省财政厅关于政府采购供应商注册登记有关事项的通知中的要求，通过陕西省政府采购网（http://www.ccgp- shaanxi.gov.cn/）注册登记加入陕西省政府采购供应商库。并按照陕西省财政厅关于政府采购供应商注册登记有关事项的通知中的要求，通过陕西省政府采购网（http://www.ccgp-shaanxi.gov.cn/）注册登记加入陕西省政府采购供应商库并及时办理CA数字证书（陕西CA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42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2、本项目有意向投标供应商须登录全国公共资源交易平台（陕西省宝鸡市）宝鸡市公共资源交易中心（http://bj.sxggzyjy.cn/），交易平台〖首页〉电子交易平台〉企业端〗后，在〖招标公告/出让公告〗模块中选择有意向的项目点击“我要投标”，并打印回执单。报名成功后可从〖我的项目〉项目流程〉交易文件下载〗中下载电子文件（*.SXSZF 格式），逾期下载通道将关闭，未及时下载招标文件将会影响后续开评标活动，后果自负；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42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3、</w:t>
      </w:r>
      <w:r>
        <w:rPr>
          <w:rFonts w:hint="eastAsia" w:ascii="仿宋" w:hAnsi="仿宋" w:eastAsia="仿宋" w:cs="仿宋"/>
          <w:color w:val="000000"/>
          <w:sz w:val="24"/>
          <w:szCs w:val="24"/>
          <w:highlight w:val="none"/>
          <w:shd w:val="clear" w:color="auto" w:fill="FFFFFF"/>
          <w:lang w:eastAsia="zh-CN"/>
        </w:rPr>
        <w:t>投标供应商</w:t>
      </w:r>
      <w:r>
        <w:rPr>
          <w:rFonts w:hint="eastAsia" w:ascii="仿宋" w:hAnsi="仿宋" w:eastAsia="仿宋" w:cs="仿宋"/>
          <w:color w:val="000000"/>
          <w:sz w:val="24"/>
          <w:szCs w:val="24"/>
          <w:highlight w:val="none"/>
          <w:shd w:val="clear" w:color="auto" w:fill="FFFFFF"/>
        </w:rPr>
        <w:t>在网上填写单位信息（单位名称、营业执照相关信息）时应与招标文件要求及后期上传的电子投标文件中相关信息一致，否则造成资格审查不通过的后果自负；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42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4、本项目采用不见面开标方式，各</w:t>
      </w:r>
      <w:r>
        <w:rPr>
          <w:rFonts w:hint="eastAsia" w:ascii="仿宋" w:hAnsi="仿宋" w:eastAsia="仿宋" w:cs="仿宋"/>
          <w:color w:val="000000"/>
          <w:sz w:val="24"/>
          <w:szCs w:val="24"/>
          <w:highlight w:val="none"/>
          <w:shd w:val="clear" w:color="auto" w:fill="FFFFFF"/>
          <w:lang w:eastAsia="zh-CN"/>
        </w:rPr>
        <w:t>投标供应商</w:t>
      </w:r>
      <w:r>
        <w:rPr>
          <w:rFonts w:hint="eastAsia" w:ascii="仿宋" w:hAnsi="仿宋" w:eastAsia="仿宋" w:cs="仿宋"/>
          <w:color w:val="000000"/>
          <w:sz w:val="24"/>
          <w:szCs w:val="24"/>
          <w:highlight w:val="none"/>
          <w:shd w:val="clear" w:color="auto" w:fill="FFFFFF"/>
        </w:rPr>
        <w:t>可登录（http://ggzy.baoji.gov.cn/fwzn/004003/subPage.html）下载《政府采购电子标书制作工具》、《政府采购投标单位操作手册》和《宝鸡市不见面大厅</w:t>
      </w:r>
      <w:r>
        <w:rPr>
          <w:rFonts w:hint="eastAsia" w:ascii="仿宋" w:hAnsi="仿宋" w:eastAsia="仿宋" w:cs="仿宋"/>
          <w:color w:val="000000"/>
          <w:sz w:val="24"/>
          <w:szCs w:val="24"/>
          <w:highlight w:val="none"/>
          <w:shd w:val="clear" w:color="auto" w:fill="FFFFFF"/>
          <w:lang w:eastAsia="zh-CN"/>
        </w:rPr>
        <w:t>投标供应商</w:t>
      </w:r>
      <w:r>
        <w:rPr>
          <w:rFonts w:hint="eastAsia" w:ascii="仿宋" w:hAnsi="仿宋" w:eastAsia="仿宋" w:cs="仿宋"/>
          <w:color w:val="000000"/>
          <w:sz w:val="24"/>
          <w:szCs w:val="24"/>
          <w:highlight w:val="none"/>
          <w:shd w:val="clear" w:color="auto" w:fill="FFFFFF"/>
        </w:rPr>
        <w:t>操作手册》,并在投标截止时间前通过全国公共资源交易平台（陕西省·宝鸡市）递交电子投标文件。为了保证远程不见面开标顺利进行，</w:t>
      </w:r>
      <w:r>
        <w:rPr>
          <w:rFonts w:hint="eastAsia" w:ascii="仿宋" w:hAnsi="仿宋" w:eastAsia="仿宋" w:cs="仿宋"/>
          <w:color w:val="000000"/>
          <w:sz w:val="24"/>
          <w:szCs w:val="24"/>
          <w:highlight w:val="none"/>
          <w:shd w:val="clear" w:color="auto" w:fill="FFFFFF"/>
          <w:lang w:eastAsia="zh-CN"/>
        </w:rPr>
        <w:t>投标供应商</w:t>
      </w:r>
      <w:r>
        <w:rPr>
          <w:rFonts w:hint="eastAsia" w:ascii="仿宋" w:hAnsi="仿宋" w:eastAsia="仿宋" w:cs="仿宋"/>
          <w:color w:val="000000"/>
          <w:sz w:val="24"/>
          <w:szCs w:val="24"/>
          <w:highlight w:val="none"/>
          <w:shd w:val="clear" w:color="auto" w:fill="FFFFFF"/>
        </w:rPr>
        <w:t>需使用配备相关设备的电脑提前一小时登录网络开标大厅。因</w:t>
      </w:r>
      <w:r>
        <w:rPr>
          <w:rFonts w:hint="eastAsia" w:ascii="仿宋" w:hAnsi="仿宋" w:eastAsia="仿宋" w:cs="仿宋"/>
          <w:color w:val="000000"/>
          <w:sz w:val="24"/>
          <w:szCs w:val="24"/>
          <w:highlight w:val="none"/>
          <w:shd w:val="clear" w:color="auto" w:fill="FFFFFF"/>
          <w:lang w:eastAsia="zh-CN"/>
        </w:rPr>
        <w:t>投标供应商</w:t>
      </w:r>
      <w:r>
        <w:rPr>
          <w:rFonts w:hint="eastAsia" w:ascii="仿宋" w:hAnsi="仿宋" w:eastAsia="仿宋" w:cs="仿宋"/>
          <w:color w:val="000000"/>
          <w:sz w:val="24"/>
          <w:szCs w:val="24"/>
          <w:highlight w:val="none"/>
          <w:shd w:val="clear" w:color="auto" w:fill="FFFFFF"/>
        </w:rPr>
        <w:t>自身设施故障或自身原因导致无法完成投标的，由</w:t>
      </w:r>
      <w:r>
        <w:rPr>
          <w:rFonts w:hint="eastAsia" w:ascii="仿宋" w:hAnsi="仿宋" w:eastAsia="仿宋" w:cs="仿宋"/>
          <w:color w:val="000000"/>
          <w:sz w:val="24"/>
          <w:szCs w:val="24"/>
          <w:highlight w:val="none"/>
          <w:shd w:val="clear" w:color="auto" w:fill="FFFFFF"/>
          <w:lang w:eastAsia="zh-CN"/>
        </w:rPr>
        <w:t>投标供应商</w:t>
      </w:r>
      <w:r>
        <w:rPr>
          <w:rFonts w:hint="eastAsia" w:ascii="仿宋" w:hAnsi="仿宋" w:eastAsia="仿宋" w:cs="仿宋"/>
          <w:color w:val="000000"/>
          <w:sz w:val="24"/>
          <w:szCs w:val="24"/>
          <w:highlight w:val="none"/>
          <w:shd w:val="clear" w:color="auto" w:fill="FFFFFF"/>
        </w:rPr>
        <w:t>自行承担后果；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42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5、如有技术性问题，请先翻阅操作手册或致电软件开发商，技术支持热线：4009980000；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42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注意事项：</w:t>
      </w:r>
      <w:r>
        <w:rPr>
          <w:rFonts w:hint="eastAsia" w:ascii="仿宋" w:hAnsi="仿宋" w:eastAsia="仿宋" w:cs="仿宋"/>
          <w:color w:val="000000"/>
          <w:sz w:val="24"/>
          <w:szCs w:val="24"/>
          <w:highlight w:val="none"/>
          <w:shd w:val="clear" w:color="auto" w:fill="FFFFFF"/>
          <w:lang w:eastAsia="zh-CN"/>
        </w:rPr>
        <w:t>投标供应商</w:t>
      </w:r>
      <w:r>
        <w:rPr>
          <w:rFonts w:hint="eastAsia" w:ascii="仿宋" w:hAnsi="仿宋" w:eastAsia="仿宋" w:cs="仿宋"/>
          <w:color w:val="000000"/>
          <w:sz w:val="24"/>
          <w:szCs w:val="24"/>
          <w:highlight w:val="none"/>
          <w:shd w:val="clear" w:color="auto" w:fill="FFFFFF"/>
        </w:rPr>
        <w:t>应随时留意可能发布的变更公告，当澄清或修改的内容影响响应文件编制时，将在交易平台上同步发布答疑文件，此时供应商应从“项目流程”答疑文件下载、下载最新发布的答疑文件。</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480"/>
        <w:jc w:val="left"/>
        <w:textAlignment w:val="auto"/>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其他要求详见本项目采购文件。</w:t>
      </w:r>
    </w:p>
    <w:p>
      <w:pPr>
        <w:pStyle w:val="5"/>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 xml:space="preserve">      7</w:t>
      </w:r>
      <w:r>
        <w:rPr>
          <w:rFonts w:hint="eastAsia" w:ascii="仿宋" w:hAnsi="仿宋" w:eastAsia="仿宋" w:cs="仿宋"/>
          <w:color w:val="000000"/>
          <w:sz w:val="24"/>
          <w:szCs w:val="24"/>
          <w:highlight w:val="none"/>
          <w:shd w:val="clear" w:color="auto" w:fill="FFFFFF"/>
        </w:rPr>
        <w:t>、</w:t>
      </w:r>
      <w:r>
        <w:rPr>
          <w:rFonts w:hint="eastAsia" w:ascii="仿宋" w:hAnsi="仿宋" w:eastAsia="仿宋" w:cs="仿宋"/>
          <w:color w:val="000000"/>
          <w:sz w:val="24"/>
          <w:szCs w:val="24"/>
          <w:highlight w:val="none"/>
          <w:shd w:val="clear" w:color="auto" w:fill="FFFFFF"/>
          <w:lang w:eastAsia="zh-CN"/>
        </w:rPr>
        <w:t>本项目不专门面向中小企业采购。</w:t>
      </w:r>
      <w:bookmarkStart w:id="3" w:name="_GoBack"/>
      <w:bookmarkEnd w:id="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sz w:val="24"/>
          <w:szCs w:val="24"/>
          <w:highlight w:val="none"/>
        </w:rPr>
      </w:pPr>
      <w:r>
        <w:rPr>
          <w:rStyle w:val="11"/>
          <w:rFonts w:hint="eastAsia" w:ascii="仿宋" w:hAnsi="仿宋" w:eastAsia="仿宋" w:cs="仿宋"/>
          <w:b/>
          <w:bCs/>
          <w:sz w:val="24"/>
          <w:szCs w:val="24"/>
          <w:highlight w:val="none"/>
          <w:shd w:val="clear" w:color="auto"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shd w:val="clear" w:color="auto" w:fill="FFFFFF"/>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shd w:val="clear" w:color="auto" w:fill="FFFFFF"/>
        </w:rPr>
        <w:t>名称：</w:t>
      </w:r>
      <w:r>
        <w:rPr>
          <w:rFonts w:hint="eastAsia" w:ascii="仿宋" w:hAnsi="仿宋" w:eastAsia="仿宋" w:cs="仿宋"/>
          <w:color w:val="auto"/>
          <w:sz w:val="24"/>
          <w:szCs w:val="24"/>
          <w:highlight w:val="none"/>
          <w:shd w:val="clear" w:color="auto" w:fill="FFFFFF"/>
          <w:lang w:eastAsia="zh-CN"/>
        </w:rPr>
        <w:t>凤翔高新技术产业开发区管理委员会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地址：宝鸡市凤翔区</w:t>
      </w:r>
      <w:r>
        <w:rPr>
          <w:rFonts w:hint="eastAsia" w:ascii="仿宋" w:hAnsi="仿宋" w:eastAsia="仿宋" w:cs="仿宋"/>
          <w:sz w:val="24"/>
          <w:szCs w:val="24"/>
          <w:highlight w:val="none"/>
          <w:shd w:val="clear" w:color="auto" w:fill="FFFFFF"/>
          <w:lang w:val="en-US" w:eastAsia="zh-CN"/>
        </w:rPr>
        <w:t>高新</w:t>
      </w:r>
      <w:r>
        <w:rPr>
          <w:rFonts w:hint="eastAsia" w:ascii="仿宋" w:hAnsi="仿宋" w:eastAsia="仿宋" w:cs="仿宋"/>
          <w:sz w:val="24"/>
          <w:szCs w:val="24"/>
          <w:highlight w:val="none"/>
          <w:shd w:val="clear" w:color="auto" w:fill="FFFFFF"/>
        </w:rPr>
        <w:t>创业大厦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联系方式：</w:t>
      </w:r>
      <w:r>
        <w:rPr>
          <w:rFonts w:hint="eastAsia" w:ascii="仿宋" w:hAnsi="仿宋" w:eastAsia="仿宋" w:cs="仿宋"/>
          <w:sz w:val="24"/>
          <w:szCs w:val="24"/>
          <w:highlight w:val="none"/>
          <w:shd w:val="clear" w:color="auto" w:fill="FFFFFF"/>
          <w:lang w:val="en-US" w:eastAsia="zh-CN"/>
        </w:rPr>
        <w:t>0917--</w:t>
      </w:r>
      <w:r>
        <w:rPr>
          <w:rFonts w:hint="eastAsia" w:ascii="仿宋" w:hAnsi="仿宋" w:eastAsia="仿宋" w:cs="仿宋"/>
          <w:sz w:val="24"/>
          <w:szCs w:val="24"/>
          <w:highlight w:val="none"/>
          <w:shd w:val="clear" w:color="auto" w:fill="FFFFFF"/>
        </w:rPr>
        <w:t>7521486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shd w:val="clear" w:color="auto" w:fill="FFFFFF"/>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shd w:val="clear" w:color="auto" w:fill="FFFFFF"/>
        </w:rPr>
        <w:t>名称：</w:t>
      </w:r>
      <w:r>
        <w:rPr>
          <w:rFonts w:hint="eastAsia" w:ascii="仿宋" w:hAnsi="仿宋" w:eastAsia="仿宋" w:cs="仿宋"/>
          <w:color w:val="auto"/>
          <w:sz w:val="24"/>
          <w:szCs w:val="24"/>
          <w:highlight w:val="none"/>
          <w:shd w:val="clear" w:color="auto" w:fill="FFFFFF"/>
          <w:lang w:eastAsia="zh-CN"/>
        </w:rPr>
        <w:t>鑫益瑞建设工程有限公司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rPr>
        <w:t>地址：</w:t>
      </w:r>
      <w:r>
        <w:rPr>
          <w:rFonts w:hint="eastAsia" w:ascii="仿宋" w:hAnsi="仿宋" w:eastAsia="仿宋" w:cs="仿宋"/>
          <w:color w:val="auto"/>
          <w:sz w:val="24"/>
          <w:szCs w:val="24"/>
          <w:highlight w:val="none"/>
          <w:shd w:val="clear" w:color="auto" w:fill="FFFFFF"/>
          <w:lang w:eastAsia="zh-CN"/>
        </w:rPr>
        <w:t>陕西省宝鸡市渭滨区蟠龙路九龙新城9号楼1单元0601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shd w:val="clear" w:color="auto" w:fill="FFFFFF"/>
        </w:rPr>
        <w:t>联系方式：</w:t>
      </w:r>
      <w:r>
        <w:rPr>
          <w:rFonts w:hint="eastAsia" w:ascii="仿宋" w:hAnsi="仿宋" w:eastAsia="仿宋" w:cs="仿宋"/>
          <w:sz w:val="24"/>
          <w:szCs w:val="24"/>
          <w:highlight w:val="none"/>
          <w:shd w:val="clear" w:color="auto" w:fill="FFFFFF"/>
          <w:lang w:val="en-US" w:eastAsia="zh-CN"/>
        </w:rPr>
        <w:t>17391208876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shd w:val="clear" w:color="auto" w:fill="FFFFFF"/>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shd w:val="clear" w:color="auto" w:fill="FFFFFF"/>
        </w:rPr>
        <w:t>项目联系人：</w:t>
      </w:r>
      <w:r>
        <w:rPr>
          <w:rFonts w:hint="eastAsia" w:ascii="仿宋" w:hAnsi="仿宋" w:eastAsia="仿宋" w:cs="仿宋"/>
          <w:sz w:val="24"/>
          <w:szCs w:val="24"/>
          <w:highlight w:val="none"/>
          <w:shd w:val="clear" w:color="auto" w:fill="FFFFFF"/>
          <w:lang w:eastAsia="zh-CN"/>
        </w:rPr>
        <w:t>贾工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300" w:right="300" w:firstLine="384"/>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shd w:val="clear" w:color="auto" w:fill="FFFFFF"/>
        </w:rPr>
        <w:t>电话：</w:t>
      </w:r>
      <w:r>
        <w:rPr>
          <w:rFonts w:hint="eastAsia" w:ascii="仿宋" w:hAnsi="仿宋" w:eastAsia="仿宋" w:cs="仿宋"/>
          <w:sz w:val="24"/>
          <w:szCs w:val="24"/>
          <w:highlight w:val="none"/>
          <w:shd w:val="clear" w:color="auto" w:fill="FFFFFF"/>
          <w:lang w:val="en-US" w:eastAsia="zh-CN"/>
        </w:rPr>
        <w:t>17391208876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2DC4D"/>
    <w:multiLevelType w:val="singleLevel"/>
    <w:tmpl w:val="8782DC4D"/>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Y2UyNDExYzk5ZjUxMjg3OGM1M2JjZjM2ZmRmMmIifQ=="/>
  </w:docVars>
  <w:rsids>
    <w:rsidRoot w:val="5F8618B5"/>
    <w:rsid w:val="306831AD"/>
    <w:rsid w:val="5CED31B6"/>
    <w:rsid w:val="5F86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envelope return"/>
    <w:basedOn w:val="1"/>
    <w:qFormat/>
    <w:uiPriority w:val="0"/>
    <w:pPr>
      <w:snapToGrid w:val="0"/>
    </w:pPr>
    <w:rPr>
      <w:rFonts w:ascii="Arial" w:hAnsi="Arial"/>
    </w:rPr>
  </w:style>
  <w:style w:type="paragraph" w:styleId="6">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5"/>
    <w:unhideWhenUsed/>
    <w:qFormat/>
    <w:uiPriority w:val="0"/>
    <w:pPr>
      <w:widowControl/>
      <w:spacing w:before="100" w:beforeAutospacing="1" w:after="100" w:afterAutospacing="1"/>
      <w:jc w:val="left"/>
    </w:pPr>
    <w:rPr>
      <w:rFonts w:ascii="宋体" w:hAnsi="宋体"/>
      <w:color w:val="000000"/>
      <w:kern w:val="0"/>
      <w:sz w:val="24"/>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2024-04-08T06:53:00Z</dcterms:created>
  <dc:creator>Administrator</dc:creator>
  <cp:lastModifiedBy>Administrator</cp:lastModifiedBy>
  <dcterms:modified xsi:type="dcterms:W3CDTF">2024-04-08T07:46:13Z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2ED6B39BAF4C4DDE9B262FD6D4040BA1_11</vt:lpwstr>
  </property>
</Properties>
</file>