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眉县中学2024年水暖管道改造项目竞争性磋商公告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2024年水暖管道改造项目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采购项目的潜在供应商应在全国公共资源交易平台（陕西省·宝鸡市）获取采购文件，并于 2024年06月03日 14时00分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项目编号：XYTYBJ-20240506002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项目名称：2024年水暖管道改造项目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预算金额：1,600,000.00元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合同包1(2024年眉县中学水暖管道改造项目):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合同包预算金额：1,600,000.00元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合同包最高限价：1,599,876.74元</w:t>
      </w:r>
    </w:p>
    <w:tbl>
      <w:tblPr>
        <w:tblW w:w="91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5"/>
        <w:gridCol w:w="1068"/>
        <w:gridCol w:w="3750"/>
        <w:gridCol w:w="644"/>
        <w:gridCol w:w="895"/>
        <w:gridCol w:w="1152"/>
        <w:gridCol w:w="11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53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bookmarkStart w:id="0" w:name="_GoBack"/>
            <w:r>
              <w:rPr>
                <w:rFonts w:ascii="宋体" w:hAnsi="宋体" w:eastAsia="宋体" w:cs="宋体"/>
                <w:b/>
                <w:bCs/>
                <w:kern w:val="0"/>
                <w:sz w:val="16"/>
                <w:szCs w:val="16"/>
                <w:bdr w:val="none" w:color="auto" w:sz="0" w:space="0"/>
                <w:lang w:val="en-US" w:eastAsia="zh-CN" w:bidi="ar"/>
              </w:rPr>
              <w:t>品目号</w:t>
            </w:r>
          </w:p>
        </w:tc>
        <w:tc>
          <w:tcPr>
            <w:tcW w:w="166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292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70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21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04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04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供暖设备安装</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拆除原供暖管网3000余米，更换新的管道设施12余处，给水改造自来水和井水二个区域</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1,600,000.00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1,599,876.74</w:t>
            </w:r>
          </w:p>
        </w:tc>
      </w:tr>
      <w:bookmarkEnd w:id="0"/>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合同包1(2024年眉县中学水暖管道改造项目)落实政府采购政策需满足的资格要求如下: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2-1《政府采购促进中小企业发展管理办法》的通知--财库〔2020〕46号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2-4《节能产品政府采购实施意见》--（财库[2004]185号）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2-5《环境标志产品政府采购实施的意见》--财库[2006]90号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2-6《关于促进残疾人就业政府采购政策的通知》（财库[2017]141号）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2-9《关于运用政府采购政策支持乡村产业振兴的通知》（财库〔2021〕19号）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2-10《财政部关于进一步加大政府采购支持中小企业力度的通知》（财政部财库（2022）19号）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合同包1(2024年眉县中学水暖管道改造项目)特定资格要求如下: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3-2供应商法定代表人授权代表参加磋商的，须出具法定代表人授权书及授权代表身份证，法定代表人直接参加磋商只须提交其法人身份证明；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3-3供应商须具备建设行政主管部门颁发的建筑装修装饰工程专业承包二级（含二级）及以上资质，并具备有效的安全生产许可证。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3-4拟派项目经理须具备建筑工程专业二级（含二级）注册建造师执业资格证，提供有效的安全生产考核B证，本单位注册且无在建项目（提供声明）。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3-5财务状况：提供2022年度或2023年度的财务审计报告或开标前半年内其基本存款账户开户银行出具的资信证明。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3-6完税证明：提供2023年5月至今已缴纳的至少三个月的纳税证明或完税证明，依法免税的单位应提供相关证明材料。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3-7社保缴纳情况：提供2023年5月至今已缴存的至少三个月的社会保障资金缴存单据或社保机构开具的社会保险参保缴费情况证明，依法不需要缴纳社会保障资金的单位应提供相关证明材料。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3-8参加本次政府采购活动前三年内，在经营活动中没有重大违法记录声明。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3-9提供具有履行合同所必需的设备和专业技术能力的承诺函（格式自拟）。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-10供应商不得为“信用中国”网站（www.creditchina.gov.cn）中重大税收违法失信主体的供应商；不得为“中国执行信息公开网”网站（court.gov.cn）中失信被执行人；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3-11本项目为专门面向中小企业（提供声明）。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3-12本项目不接受联合体磋商（提供声明）。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2024年05月24日 至 2024年05月30日 ，每天上午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途径：全国公共资源交易平台（陕西省·宝鸡市）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 2024年06月03日 14时00分00秒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地点：全国公共资源交易平台（陕西省·宝鸡市）宝鸡市公共资源交易中心线上递交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2024年06月03日 14时00分00秒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地点：全国公共资源交易平台（陕西省·宝鸡市）宝鸡市公共资源交易中心（投标商无需到场）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ascii="Calibri" w:hAnsi="Calibri" w:eastAsia="宋体" w:cs="Calibri"/>
          <w:i w:val="0"/>
          <w:iCs w:val="0"/>
          <w:caps w:val="0"/>
          <w:color w:val="333333"/>
          <w:spacing w:val="0"/>
          <w:sz w:val="16"/>
          <w:szCs w:val="16"/>
          <w:bdr w:val="none" w:color="auto" w:sz="0" w:space="0"/>
          <w:shd w:val="clear" w:fill="FFFFFF"/>
        </w:rPr>
        <w:t>1.</w:t>
      </w:r>
      <w:r>
        <w:rPr>
          <w:rFonts w:hint="eastAsia" w:ascii="宋体" w:hAnsi="宋体" w:eastAsia="宋体" w:cs="宋体"/>
          <w:i w:val="0"/>
          <w:iCs w:val="0"/>
          <w:caps w:val="0"/>
          <w:color w:val="333333"/>
          <w:spacing w:val="0"/>
          <w:sz w:val="16"/>
          <w:szCs w:val="16"/>
          <w:bdr w:val="none" w:color="auto" w:sz="0" w:space="0"/>
          <w:shd w:val="clear" w:fill="FFFFFF"/>
        </w:rPr>
        <w:t>供应商使用捆绑</w:t>
      </w:r>
      <w:r>
        <w:rPr>
          <w:rFonts w:hint="default" w:ascii="Calibri" w:hAnsi="Calibri" w:eastAsia="宋体" w:cs="Calibri"/>
          <w:i w:val="0"/>
          <w:iCs w:val="0"/>
          <w:caps w:val="0"/>
          <w:color w:val="333333"/>
          <w:spacing w:val="0"/>
          <w:sz w:val="16"/>
          <w:szCs w:val="16"/>
          <w:bdr w:val="none" w:color="auto" w:sz="0" w:space="0"/>
          <w:shd w:val="clear" w:fill="FFFFFF"/>
        </w:rPr>
        <w:t>CA</w:t>
      </w:r>
      <w:r>
        <w:rPr>
          <w:rFonts w:hint="eastAsia" w:ascii="宋体" w:hAnsi="宋体" w:eastAsia="宋体" w:cs="宋体"/>
          <w:i w:val="0"/>
          <w:iCs w:val="0"/>
          <w:caps w:val="0"/>
          <w:color w:val="333333"/>
          <w:spacing w:val="0"/>
          <w:sz w:val="16"/>
          <w:szCs w:val="16"/>
          <w:bdr w:val="none" w:color="auto" w:sz="0" w:space="0"/>
          <w:shd w:val="clear" w:fill="FFFFFF"/>
        </w:rPr>
        <w:t>证书登录全国公共资源交易平台（陕西省·宝鸡市）宝鸡市公共资源交易中心（</w:t>
      </w:r>
      <w:r>
        <w:rPr>
          <w:rFonts w:hint="default" w:ascii="Calibri" w:hAnsi="Calibri" w:eastAsia="宋体" w:cs="Calibri"/>
          <w:i w:val="0"/>
          <w:iCs w:val="0"/>
          <w:caps w:val="0"/>
          <w:color w:val="333333"/>
          <w:spacing w:val="0"/>
          <w:sz w:val="16"/>
          <w:szCs w:val="16"/>
          <w:bdr w:val="none" w:color="auto" w:sz="0" w:space="0"/>
          <w:shd w:val="clear" w:fill="FFFFFF"/>
        </w:rPr>
        <w:t>http://bj.sxggzyjy.cn/</w:t>
      </w:r>
      <w:r>
        <w:rPr>
          <w:rFonts w:hint="eastAsia" w:ascii="宋体" w:hAnsi="宋体" w:eastAsia="宋体" w:cs="宋体"/>
          <w:i w:val="0"/>
          <w:iCs w:val="0"/>
          <w:caps w:val="0"/>
          <w:color w:val="333333"/>
          <w:spacing w:val="0"/>
          <w:sz w:val="16"/>
          <w:szCs w:val="16"/>
          <w:bdr w:val="none" w:color="auto" w:sz="0" w:space="0"/>
          <w:shd w:val="clear" w:fill="FFFFFF"/>
        </w:rPr>
        <w:t>），选择电子交易平台中的陕西政府采购交易系统（</w:t>
      </w:r>
      <w:r>
        <w:rPr>
          <w:rFonts w:hint="default" w:ascii="Calibri" w:hAnsi="Calibri" w:eastAsia="宋体" w:cs="Calibri"/>
          <w:i w:val="0"/>
          <w:iCs w:val="0"/>
          <w:caps w:val="0"/>
          <w:color w:val="333333"/>
          <w:spacing w:val="0"/>
          <w:sz w:val="16"/>
          <w:szCs w:val="16"/>
          <w:bdr w:val="none" w:color="auto" w:sz="0" w:space="0"/>
          <w:shd w:val="clear" w:fill="FFFFFF"/>
        </w:rPr>
        <w:t>http://www.sxggzyjy.cn:9002/TPBidder </w:t>
      </w:r>
      <w:r>
        <w:rPr>
          <w:rFonts w:hint="eastAsia" w:ascii="宋体" w:hAnsi="宋体" w:eastAsia="宋体" w:cs="宋体"/>
          <w:i w:val="0"/>
          <w:iCs w:val="0"/>
          <w:caps w:val="0"/>
          <w:color w:val="333333"/>
          <w:spacing w:val="0"/>
          <w:sz w:val="16"/>
          <w:szCs w:val="16"/>
          <w:bdr w:val="none" w:color="auto" w:sz="0" w:space="0"/>
          <w:shd w:val="clear" w:fill="FFFFFF"/>
        </w:rPr>
        <w:t>）进行登录，登录后选择“交易乙方”身份进入供应商界面进行登记。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default" w:ascii="Calibri" w:hAnsi="Calibri" w:eastAsia="宋体" w:cs="Calibri"/>
          <w:i w:val="0"/>
          <w:iCs w:val="0"/>
          <w:caps w:val="0"/>
          <w:color w:val="333333"/>
          <w:spacing w:val="0"/>
          <w:sz w:val="16"/>
          <w:szCs w:val="16"/>
          <w:bdr w:val="none" w:color="auto" w:sz="0" w:space="0"/>
          <w:shd w:val="clear" w:fill="FFFFFF"/>
        </w:rPr>
        <w:t>2.</w:t>
      </w:r>
      <w:r>
        <w:rPr>
          <w:rFonts w:hint="eastAsia" w:ascii="宋体" w:hAnsi="宋体" w:eastAsia="宋体" w:cs="宋体"/>
          <w:i w:val="0"/>
          <w:iCs w:val="0"/>
          <w:caps w:val="0"/>
          <w:color w:val="333333"/>
          <w:spacing w:val="0"/>
          <w:sz w:val="16"/>
          <w:szCs w:val="16"/>
          <w:bdr w:val="none" w:color="auto" w:sz="0" w:space="0"/>
          <w:shd w:val="clear" w:fill="FFFFFF"/>
        </w:rPr>
        <w:t>未完成网上响应成功的或未在文件发售时间内从电子交易平台下载磋商文件的，无法完成后续流程。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default" w:ascii="Calibri" w:hAnsi="Calibri" w:eastAsia="宋体" w:cs="Calibri"/>
          <w:i w:val="0"/>
          <w:iCs w:val="0"/>
          <w:caps w:val="0"/>
          <w:color w:val="333333"/>
          <w:spacing w:val="0"/>
          <w:sz w:val="16"/>
          <w:szCs w:val="16"/>
          <w:bdr w:val="none" w:color="auto" w:sz="0" w:space="0"/>
          <w:shd w:val="clear" w:fill="FFFFFF"/>
        </w:rPr>
        <w:t>3.</w:t>
      </w:r>
      <w:r>
        <w:rPr>
          <w:rFonts w:hint="eastAsia" w:ascii="宋体" w:hAnsi="宋体" w:eastAsia="宋体" w:cs="宋体"/>
          <w:i w:val="0"/>
          <w:iCs w:val="0"/>
          <w:caps w:val="0"/>
          <w:color w:val="333333"/>
          <w:spacing w:val="0"/>
          <w:sz w:val="16"/>
          <w:szCs w:val="16"/>
          <w:bdr w:val="none" w:color="auto" w:sz="0" w:space="0"/>
          <w:shd w:val="clear" w:fill="FFFFFF"/>
        </w:rPr>
        <w:t>友情提示：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w:t>
      </w:r>
      <w:r>
        <w:rPr>
          <w:rFonts w:hint="default" w:ascii="Calibri" w:hAnsi="Calibri" w:eastAsia="宋体" w:cs="Calibri"/>
          <w:i w:val="0"/>
          <w:iCs w:val="0"/>
          <w:caps w:val="0"/>
          <w:color w:val="333333"/>
          <w:spacing w:val="0"/>
          <w:sz w:val="16"/>
          <w:szCs w:val="16"/>
          <w:bdr w:val="none" w:color="auto" w:sz="0" w:space="0"/>
          <w:shd w:val="clear" w:fill="FFFFFF"/>
        </w:rPr>
        <w:t>1</w:t>
      </w:r>
      <w:r>
        <w:rPr>
          <w:rFonts w:hint="eastAsia" w:ascii="宋体" w:hAnsi="宋体" w:eastAsia="宋体" w:cs="宋体"/>
          <w:i w:val="0"/>
          <w:iCs w:val="0"/>
          <w:caps w:val="0"/>
          <w:color w:val="333333"/>
          <w:spacing w:val="0"/>
          <w:sz w:val="16"/>
          <w:szCs w:val="16"/>
          <w:bdr w:val="none" w:color="auto" w:sz="0" w:space="0"/>
          <w:shd w:val="clear" w:fill="FFFFFF"/>
        </w:rPr>
        <w:t>）本项目为电子化政府采购项目，供应商初次登录宝鸡市公共资源交易平台前应先完成诚信入库登记、</w:t>
      </w:r>
      <w:r>
        <w:rPr>
          <w:rFonts w:hint="default" w:ascii="Calibri" w:hAnsi="Calibri" w:eastAsia="宋体" w:cs="Calibri"/>
          <w:i w:val="0"/>
          <w:iCs w:val="0"/>
          <w:caps w:val="0"/>
          <w:color w:val="333333"/>
          <w:spacing w:val="0"/>
          <w:sz w:val="16"/>
          <w:szCs w:val="16"/>
          <w:bdr w:val="none" w:color="auto" w:sz="0" w:space="0"/>
          <w:shd w:val="clear" w:fill="FFFFFF"/>
        </w:rPr>
        <w:t>CA</w:t>
      </w:r>
      <w:r>
        <w:rPr>
          <w:rFonts w:hint="eastAsia" w:ascii="宋体" w:hAnsi="宋体" w:eastAsia="宋体" w:cs="宋体"/>
          <w:i w:val="0"/>
          <w:iCs w:val="0"/>
          <w:caps w:val="0"/>
          <w:color w:val="333333"/>
          <w:spacing w:val="0"/>
          <w:sz w:val="16"/>
          <w:szCs w:val="16"/>
          <w:bdr w:val="none" w:color="auto" w:sz="0" w:space="0"/>
          <w:shd w:val="clear" w:fill="FFFFFF"/>
        </w:rPr>
        <w:t>认证和企业信息绑定。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w:t>
      </w:r>
      <w:r>
        <w:rPr>
          <w:rFonts w:hint="default" w:ascii="Calibri" w:hAnsi="Calibri" w:eastAsia="宋体" w:cs="Calibri"/>
          <w:i w:val="0"/>
          <w:iCs w:val="0"/>
          <w:caps w:val="0"/>
          <w:color w:val="333333"/>
          <w:spacing w:val="0"/>
          <w:sz w:val="16"/>
          <w:szCs w:val="16"/>
          <w:bdr w:val="none" w:color="auto" w:sz="0" w:space="0"/>
          <w:shd w:val="clear" w:fill="FFFFFF"/>
        </w:rPr>
        <w:t>2</w:t>
      </w:r>
      <w:r>
        <w:rPr>
          <w:rFonts w:hint="eastAsia" w:ascii="宋体" w:hAnsi="宋体" w:eastAsia="宋体" w:cs="宋体"/>
          <w:i w:val="0"/>
          <w:iCs w:val="0"/>
          <w:caps w:val="0"/>
          <w:color w:val="333333"/>
          <w:spacing w:val="0"/>
          <w:sz w:val="16"/>
          <w:szCs w:val="16"/>
          <w:bdr w:val="none" w:color="auto" w:sz="0" w:space="0"/>
          <w:shd w:val="clear" w:fill="FFFFFF"/>
        </w:rPr>
        <w:t>）制作电子投标文件（</w:t>
      </w:r>
      <w:r>
        <w:rPr>
          <w:rFonts w:hint="default" w:ascii="Calibri" w:hAnsi="Calibri" w:eastAsia="宋体" w:cs="Calibri"/>
          <w:i w:val="0"/>
          <w:iCs w:val="0"/>
          <w:caps w:val="0"/>
          <w:color w:val="333333"/>
          <w:spacing w:val="0"/>
          <w:sz w:val="16"/>
          <w:szCs w:val="16"/>
          <w:bdr w:val="none" w:color="auto" w:sz="0" w:space="0"/>
          <w:shd w:val="clear" w:fill="FFFFFF"/>
        </w:rPr>
        <w:t>*.SXSTF</w:t>
      </w:r>
      <w:r>
        <w:rPr>
          <w:rFonts w:hint="eastAsia" w:ascii="宋体" w:hAnsi="宋体" w:eastAsia="宋体" w:cs="宋体"/>
          <w:i w:val="0"/>
          <w:iCs w:val="0"/>
          <w:caps w:val="0"/>
          <w:color w:val="333333"/>
          <w:spacing w:val="0"/>
          <w:sz w:val="16"/>
          <w:szCs w:val="16"/>
          <w:bdr w:val="none" w:color="auto" w:sz="0" w:space="0"/>
          <w:shd w:val="clear" w:fill="FFFFFF"/>
        </w:rPr>
        <w:t>）需要使用专用制作工具。软件下载及操作说明详见宝鸡市公共资源交易平台〖首页·〉服务指南·〉下载专区〗中的《政府采购项目投标文件制作软件及操作手册》。</w:t>
      </w:r>
      <w:r>
        <w:rPr>
          <w:rFonts w:hint="default" w:ascii="Calibri" w:hAnsi="Calibri" w:eastAsia="宋体" w:cs="Calibri"/>
          <w:i w:val="0"/>
          <w:iCs w:val="0"/>
          <w:caps w:val="0"/>
          <w:color w:val="333333"/>
          <w:spacing w:val="0"/>
          <w:sz w:val="16"/>
          <w:szCs w:val="16"/>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w:t>
      </w:r>
      <w:r>
        <w:rPr>
          <w:rFonts w:hint="default" w:ascii="Calibri" w:hAnsi="Calibri" w:eastAsia="宋体" w:cs="Calibri"/>
          <w:i w:val="0"/>
          <w:iCs w:val="0"/>
          <w:caps w:val="0"/>
          <w:color w:val="333333"/>
          <w:spacing w:val="0"/>
          <w:sz w:val="16"/>
          <w:szCs w:val="16"/>
          <w:bdr w:val="none" w:color="auto" w:sz="0" w:space="0"/>
          <w:shd w:val="clear" w:fill="FFFFFF"/>
        </w:rPr>
        <w:t>3</w:t>
      </w:r>
      <w:r>
        <w:rPr>
          <w:rFonts w:hint="eastAsia" w:ascii="宋体" w:hAnsi="宋体" w:eastAsia="宋体" w:cs="宋体"/>
          <w:i w:val="0"/>
          <w:iCs w:val="0"/>
          <w:caps w:val="0"/>
          <w:color w:val="333333"/>
          <w:spacing w:val="0"/>
          <w:sz w:val="16"/>
          <w:szCs w:val="16"/>
          <w:bdr w:val="none" w:color="auto" w:sz="0" w:space="0"/>
          <w:shd w:val="clear" w:fill="FFFFFF"/>
        </w:rPr>
        <w:t>）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w:t>
      </w:r>
      <w:r>
        <w:rPr>
          <w:rFonts w:hint="default" w:ascii="Calibri" w:hAnsi="Calibri" w:eastAsia="宋体" w:cs="Calibri"/>
          <w:i w:val="0"/>
          <w:iCs w:val="0"/>
          <w:caps w:val="0"/>
          <w:color w:val="333333"/>
          <w:spacing w:val="0"/>
          <w:sz w:val="16"/>
          <w:szCs w:val="16"/>
          <w:bdr w:val="none" w:color="auto" w:sz="0" w:space="0"/>
          <w:shd w:val="clear" w:fill="FFFFFF"/>
        </w:rPr>
        <w:t>*.SXSCF</w:t>
      </w:r>
      <w:r>
        <w:rPr>
          <w:rFonts w:hint="eastAsia" w:ascii="宋体" w:hAnsi="宋体" w:eastAsia="宋体" w:cs="宋体"/>
          <w:i w:val="0"/>
          <w:iCs w:val="0"/>
          <w:caps w:val="0"/>
          <w:color w:val="333333"/>
          <w:spacing w:val="0"/>
          <w:sz w:val="16"/>
          <w:szCs w:val="16"/>
          <w:bdr w:val="none" w:color="auto" w:sz="0" w:space="0"/>
          <w:shd w:val="clear" w:fill="FFFFFF"/>
        </w:rPr>
        <w:t>），使用旧版电子招标文件制作的电子投标文件（</w:t>
      </w:r>
      <w:r>
        <w:rPr>
          <w:rFonts w:hint="default" w:ascii="Calibri" w:hAnsi="Calibri" w:eastAsia="宋体" w:cs="Calibri"/>
          <w:i w:val="0"/>
          <w:iCs w:val="0"/>
          <w:caps w:val="0"/>
          <w:color w:val="333333"/>
          <w:spacing w:val="0"/>
          <w:sz w:val="16"/>
          <w:szCs w:val="16"/>
          <w:bdr w:val="none" w:color="auto" w:sz="0" w:space="0"/>
          <w:shd w:val="clear" w:fill="FFFFFF"/>
        </w:rPr>
        <w:t>*.SXSTF</w:t>
      </w:r>
      <w:r>
        <w:rPr>
          <w:rFonts w:hint="eastAsia" w:ascii="宋体" w:hAnsi="宋体" w:eastAsia="宋体" w:cs="宋体"/>
          <w:i w:val="0"/>
          <w:iCs w:val="0"/>
          <w:caps w:val="0"/>
          <w:color w:val="333333"/>
          <w:spacing w:val="0"/>
          <w:sz w:val="16"/>
          <w:szCs w:val="16"/>
          <w:bdr w:val="none" w:color="auto" w:sz="0" w:space="0"/>
          <w:shd w:val="clear" w:fill="FFFFFF"/>
        </w:rPr>
        <w:t>），系统将拒绝接收。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default" w:ascii="Calibri" w:hAnsi="Calibri" w:eastAsia="宋体" w:cs="Calibri"/>
          <w:i w:val="0"/>
          <w:iCs w:val="0"/>
          <w:caps w:val="0"/>
          <w:color w:val="333333"/>
          <w:spacing w:val="0"/>
          <w:sz w:val="16"/>
          <w:szCs w:val="16"/>
          <w:bdr w:val="none" w:color="auto" w:sz="0" w:space="0"/>
          <w:shd w:val="clear" w:fill="FFFFFF"/>
        </w:rPr>
        <w:t>4.</w:t>
      </w:r>
      <w:r>
        <w:rPr>
          <w:rFonts w:hint="eastAsia" w:ascii="宋体" w:hAnsi="宋体" w:eastAsia="宋体" w:cs="宋体"/>
          <w:i w:val="0"/>
          <w:iCs w:val="0"/>
          <w:caps w:val="0"/>
          <w:color w:val="333333"/>
          <w:spacing w:val="0"/>
          <w:sz w:val="16"/>
          <w:szCs w:val="16"/>
          <w:bdr w:val="none" w:color="auto" w:sz="0" w:space="0"/>
          <w:shd w:val="clear" w:fill="FFFFFF"/>
        </w:rPr>
        <w:t>磋商响应文件的提交方式：从宝鸡市公共资源交易平台〖首页·〉电子交易平台·〉陕西政府采购交易系统·〉企业端〗登录，登录后切换到〖我的项目〗模块，依次点选〖项目流程·〉项目管理·〉上传响应文件〗上传加密后的电子投标文件（</w:t>
      </w:r>
      <w:r>
        <w:rPr>
          <w:rFonts w:hint="default" w:ascii="Calibri" w:hAnsi="Calibri" w:eastAsia="宋体" w:cs="Calibri"/>
          <w:i w:val="0"/>
          <w:iCs w:val="0"/>
          <w:caps w:val="0"/>
          <w:color w:val="333333"/>
          <w:spacing w:val="0"/>
          <w:sz w:val="16"/>
          <w:szCs w:val="16"/>
          <w:bdr w:val="none" w:color="auto" w:sz="0" w:space="0"/>
          <w:shd w:val="clear" w:fill="FFFFFF"/>
        </w:rPr>
        <w:t>*.SXSTF</w:t>
      </w:r>
      <w:r>
        <w:rPr>
          <w:rFonts w:hint="eastAsia" w:ascii="宋体" w:hAnsi="宋体" w:eastAsia="宋体" w:cs="宋体"/>
          <w:i w:val="0"/>
          <w:iCs w:val="0"/>
          <w:caps w:val="0"/>
          <w:color w:val="333333"/>
          <w:spacing w:val="0"/>
          <w:sz w:val="16"/>
          <w:szCs w:val="16"/>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default" w:ascii="Calibri" w:hAnsi="Calibri" w:eastAsia="宋体" w:cs="Calibri"/>
          <w:i w:val="0"/>
          <w:iCs w:val="0"/>
          <w:caps w:val="0"/>
          <w:color w:val="333333"/>
          <w:spacing w:val="0"/>
          <w:sz w:val="16"/>
          <w:szCs w:val="16"/>
          <w:bdr w:val="none" w:color="auto" w:sz="0" w:space="0"/>
          <w:shd w:val="clear" w:fill="FFFFFF"/>
        </w:rPr>
        <w:t>  5.</w:t>
      </w:r>
      <w:r>
        <w:rPr>
          <w:rFonts w:hint="eastAsia" w:ascii="宋体" w:hAnsi="宋体" w:eastAsia="宋体" w:cs="宋体"/>
          <w:i w:val="0"/>
          <w:iCs w:val="0"/>
          <w:caps w:val="0"/>
          <w:color w:val="333333"/>
          <w:spacing w:val="0"/>
          <w:sz w:val="16"/>
          <w:szCs w:val="16"/>
          <w:bdr w:val="none" w:color="auto" w:sz="0" w:space="0"/>
          <w:shd w:val="clear" w:fill="FFFFFF"/>
        </w:rPr>
        <w:t>请各供应商购买磋商文件后，按照陕西省财政厅《关于政府采供应商注册登记有关事项的通知》要求，通过陕西省政府采购网注册登记加入陕西省政府采购供应商库。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名称：眉县中学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地址：眉县首善镇美阳街156号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联系方式：0917-5542690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名称：信宇腾远工程咨询集团有限公司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地址：宝鸡市高新五路星钻国际3栋702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联系方式：15336169204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项目联系人：信宇腾远工程咨询集团有限公司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电话：15336169204</w:t>
      </w:r>
    </w:p>
    <w:p>
      <w:pPr>
        <w:bidi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TMyNmMzYjA4M2FkMzNkODU2NDEzYTdmYjEzMzIifQ=="/>
  </w:docVars>
  <w:rsids>
    <w:rsidRoot w:val="00000000"/>
    <w:rsid w:val="05D05807"/>
    <w:rsid w:val="0E505CC3"/>
    <w:rsid w:val="7000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2424</Words>
  <Characters>2833</Characters>
  <Lines>0</Lines>
  <Paragraphs>0</Paragraphs>
  <TotalTime>22</TotalTime>
  <ScaleCrop>false</ScaleCrop>
  <LinksUpToDate>false</LinksUpToDate>
  <CharactersWithSpaces>2911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2024-05-22T23:29:00Z</dcterms:created>
  <dc:creator>61774</dc:creator>
  <cp:lastModifiedBy>阿啾咪。</cp:lastModifiedBy>
  <dcterms:modified xsi:type="dcterms:W3CDTF">2024-05-23T09:18:31Z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43E81D631CE64FB997A81FC6C7A37510_12</vt:lpwstr>
  </property>
</Properties>
</file>