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D3D0">
      <w:pPr>
        <w:bidi w:val="0"/>
        <w:spacing w:line="360" w:lineRule="auto"/>
        <w:jc w:val="center"/>
        <w:rPr>
          <w:b/>
          <w:bCs/>
          <w:sz w:val="24"/>
          <w:szCs w:val="32"/>
        </w:rPr>
      </w:pPr>
      <w:r>
        <w:rPr>
          <w:rFonts w:hint="eastAsia"/>
          <w:b/>
          <w:bCs/>
          <w:sz w:val="24"/>
          <w:szCs w:val="32"/>
          <w:lang w:val="en-US" w:eastAsia="zh-CN"/>
        </w:rPr>
        <w:t>咸阳市动物疫病预防控制中心2024年咸阳市重大动物疫病和重点人兽共患病监测净化补助项目采购第三方检测服务招标公告</w:t>
      </w:r>
    </w:p>
    <w:p w14:paraId="71DD5292">
      <w:pPr>
        <w:bidi w:val="0"/>
        <w:spacing w:line="360" w:lineRule="auto"/>
      </w:pPr>
      <w:r>
        <w:t>项目概况</w:t>
      </w:r>
    </w:p>
    <w:p w14:paraId="4C366FBC">
      <w:pPr>
        <w:bidi w:val="0"/>
        <w:spacing w:line="360" w:lineRule="auto"/>
      </w:pPr>
      <w:r>
        <w:t>2024年咸阳市重大动物疫病和重点人兽共患病监测净化补助项目采购第三方检测服务</w:t>
      </w:r>
      <w:r>
        <w:rPr>
          <w:rFonts w:hint="eastAsia"/>
        </w:rPr>
        <w:t>招标项目的潜在投标人应在陕西省西安市高新路52号高科大厦17F陕西中基项目管理有限公司获取招标文件，并于 2024年11月25日 14时30分 （北京时间）前递交投标文件。</w:t>
      </w:r>
    </w:p>
    <w:p w14:paraId="66A5495B">
      <w:pPr>
        <w:bidi w:val="0"/>
        <w:spacing w:line="360" w:lineRule="auto"/>
      </w:pPr>
      <w:r>
        <w:t>一、项目基本情况</w:t>
      </w:r>
    </w:p>
    <w:p w14:paraId="3CDB4F23">
      <w:pPr>
        <w:bidi w:val="0"/>
        <w:spacing w:line="360" w:lineRule="auto"/>
      </w:pPr>
      <w:r>
        <w:rPr>
          <w:rFonts w:hint="eastAsia"/>
        </w:rPr>
        <w:t>项目编号：ZJZB2024-GK1072</w:t>
      </w:r>
    </w:p>
    <w:p w14:paraId="01938116">
      <w:pPr>
        <w:bidi w:val="0"/>
        <w:spacing w:line="360" w:lineRule="auto"/>
      </w:pPr>
      <w:r>
        <w:rPr>
          <w:rFonts w:hint="eastAsia"/>
        </w:rPr>
        <w:t>项目名称：2024年咸阳市重大动物疫病和重点人兽共患病监测净化补助项目采购第三方检测服务</w:t>
      </w:r>
    </w:p>
    <w:p w14:paraId="15567CB6">
      <w:pPr>
        <w:bidi w:val="0"/>
        <w:spacing w:line="360" w:lineRule="auto"/>
      </w:pPr>
      <w:r>
        <w:rPr>
          <w:rFonts w:hint="eastAsia"/>
        </w:rPr>
        <w:t>采购方式：公开招标</w:t>
      </w:r>
    </w:p>
    <w:p w14:paraId="3E22F230">
      <w:pPr>
        <w:bidi w:val="0"/>
        <w:spacing w:line="360" w:lineRule="auto"/>
      </w:pPr>
      <w:r>
        <w:rPr>
          <w:rFonts w:hint="eastAsia"/>
        </w:rPr>
        <w:t>预算金额：440,000.00元</w:t>
      </w:r>
    </w:p>
    <w:p w14:paraId="4E76AF1D">
      <w:pPr>
        <w:bidi w:val="0"/>
        <w:spacing w:line="360" w:lineRule="auto"/>
      </w:pPr>
      <w:r>
        <w:rPr>
          <w:rFonts w:hint="eastAsia"/>
        </w:rPr>
        <w:t>采购需求：</w:t>
      </w:r>
    </w:p>
    <w:p w14:paraId="394FFB09">
      <w:pPr>
        <w:bidi w:val="0"/>
        <w:spacing w:line="360" w:lineRule="auto"/>
      </w:pPr>
      <w:r>
        <w:rPr>
          <w:rFonts w:hint="eastAsia"/>
        </w:rPr>
        <w:t>合同包1(2024年咸阳市重大动物疫病和重点人兽 共患病监测净化补助项目采购第三方检测服务):</w:t>
      </w:r>
    </w:p>
    <w:p w14:paraId="648F3B24">
      <w:pPr>
        <w:bidi w:val="0"/>
        <w:spacing w:line="360" w:lineRule="auto"/>
      </w:pPr>
      <w:r>
        <w:rPr>
          <w:rFonts w:hint="eastAsia"/>
        </w:rPr>
        <w:t>合同包预算金额：440,000.00元</w:t>
      </w:r>
    </w:p>
    <w:p w14:paraId="146F4866">
      <w:pPr>
        <w:bidi w:val="0"/>
        <w:spacing w:line="360" w:lineRule="auto"/>
      </w:pPr>
      <w:r>
        <w:rPr>
          <w:rFonts w:hint="eastAsia"/>
        </w:rPr>
        <w:t>合同包最高限价：440,000.00元</w:t>
      </w:r>
    </w:p>
    <w:tbl>
      <w:tblPr>
        <w:tblW w:w="935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7"/>
        <w:gridCol w:w="1087"/>
        <w:gridCol w:w="3295"/>
        <w:gridCol w:w="792"/>
        <w:gridCol w:w="1028"/>
        <w:gridCol w:w="1292"/>
        <w:gridCol w:w="1292"/>
      </w:tblGrid>
      <w:tr w14:paraId="3F9A42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BF1055">
            <w:pPr>
              <w:bidi w:val="0"/>
              <w:spacing w:line="360" w:lineRule="auto"/>
            </w:pPr>
            <w:r>
              <w:rPr>
                <w:lang w:val="en-US" w:eastAsia="zh-CN"/>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DA745E8">
            <w:pPr>
              <w:bidi w:val="0"/>
              <w:spacing w:line="360" w:lineRule="auto"/>
            </w:pPr>
            <w:r>
              <w:rPr>
                <w:lang w:val="en-US" w:eastAsia="zh-CN"/>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5F9DD7">
            <w:pPr>
              <w:bidi w:val="0"/>
              <w:spacing w:line="360" w:lineRule="auto"/>
            </w:pPr>
            <w:r>
              <w:rPr>
                <w:lang w:val="en-US" w:eastAsia="zh-CN"/>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8E3EEF">
            <w:pPr>
              <w:bidi w:val="0"/>
              <w:spacing w:line="360" w:lineRule="auto"/>
            </w:pPr>
            <w:r>
              <w:rPr>
                <w:lang w:val="en-US" w:eastAsia="zh-CN"/>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7759B4F">
            <w:pPr>
              <w:bidi w:val="0"/>
              <w:spacing w:line="360" w:lineRule="auto"/>
            </w:pPr>
            <w:r>
              <w:rPr>
                <w:lang w:val="en-US" w:eastAsia="zh-CN"/>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C3421E">
            <w:pPr>
              <w:bidi w:val="0"/>
              <w:spacing w:line="360" w:lineRule="auto"/>
            </w:pPr>
            <w:r>
              <w:rPr>
                <w:lang w:val="en-US" w:eastAsia="zh-CN"/>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FFCE25B">
            <w:pPr>
              <w:bidi w:val="0"/>
              <w:spacing w:line="360" w:lineRule="auto"/>
            </w:pPr>
            <w:r>
              <w:rPr>
                <w:lang w:val="en-US" w:eastAsia="zh-CN"/>
              </w:rPr>
              <w:t>最高限价(元)</w:t>
            </w:r>
          </w:p>
        </w:tc>
      </w:tr>
      <w:tr w14:paraId="23432D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3F8BF00">
            <w:pPr>
              <w:bidi w:val="0"/>
              <w:spacing w:line="360" w:lineRule="auto"/>
            </w:pPr>
            <w:r>
              <w:rPr>
                <w:lang w:val="en-US" w:eastAsia="zh-CN"/>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2EAAE6">
            <w:pPr>
              <w:bidi w:val="0"/>
              <w:spacing w:line="360" w:lineRule="auto"/>
            </w:pPr>
            <w:r>
              <w:rPr>
                <w:lang w:val="en-US" w:eastAsia="zh-CN"/>
              </w:rPr>
              <w:t>兽医和动物病防治服务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8331C9">
            <w:pPr>
              <w:bidi w:val="0"/>
              <w:spacing w:line="360" w:lineRule="auto"/>
            </w:pPr>
            <w:r>
              <w:rPr>
                <w:lang w:val="en-US" w:eastAsia="zh-CN"/>
              </w:rPr>
              <w:t>开展非洲猪瘟病原、猪繁殖与呼吸障碍综合症病原、猪口蹄疫O型和A型抗体及布鲁氏菌抗体等监测。采样抗凝血、血清、口鼻试子等14674份，检测抗凝血、血清、口鼻试子7915份。</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CC8A5A1">
            <w:pPr>
              <w:bidi w:val="0"/>
              <w:spacing w:line="360" w:lineRule="auto"/>
            </w:pPr>
            <w:r>
              <w:rPr>
                <w:lang w:val="en-US" w:eastAsia="zh-CN"/>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BE1F1C">
            <w:pPr>
              <w:bidi w:val="0"/>
              <w:spacing w:line="360" w:lineRule="auto"/>
            </w:pPr>
            <w:r>
              <w:rPr>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77FAB57">
            <w:pPr>
              <w:bidi w:val="0"/>
              <w:spacing w:line="360" w:lineRule="auto"/>
            </w:pPr>
            <w:r>
              <w:rPr>
                <w:lang w:val="en-US" w:eastAsia="zh-CN"/>
              </w:rPr>
              <w:t>440,000.00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ABFB06E">
            <w:pPr>
              <w:bidi w:val="0"/>
              <w:spacing w:line="360" w:lineRule="auto"/>
            </w:pPr>
            <w:r>
              <w:rPr>
                <w:lang w:val="en-US" w:eastAsia="zh-CN"/>
              </w:rPr>
              <w:t>440,000.00</w:t>
            </w:r>
          </w:p>
        </w:tc>
      </w:tr>
    </w:tbl>
    <w:p w14:paraId="4C4731FF">
      <w:pPr>
        <w:bidi w:val="0"/>
        <w:spacing w:line="360" w:lineRule="auto"/>
      </w:pPr>
      <w:r>
        <w:rPr>
          <w:rFonts w:hint="eastAsia"/>
        </w:rPr>
        <w:t>本合同包不接受联合体投标</w:t>
      </w:r>
    </w:p>
    <w:p w14:paraId="23011229">
      <w:pPr>
        <w:bidi w:val="0"/>
        <w:spacing w:line="360" w:lineRule="auto"/>
      </w:pPr>
      <w:r>
        <w:rPr>
          <w:rFonts w:hint="eastAsia"/>
        </w:rPr>
        <w:t>合同履行期限：2024年12月20日之前</w:t>
      </w:r>
    </w:p>
    <w:p w14:paraId="1542C319">
      <w:pPr>
        <w:bidi w:val="0"/>
        <w:spacing w:line="360" w:lineRule="auto"/>
      </w:pPr>
      <w:r>
        <w:t>二、申请人的资格要求：</w:t>
      </w:r>
    </w:p>
    <w:p w14:paraId="21FB64BE">
      <w:pPr>
        <w:bidi w:val="0"/>
        <w:spacing w:line="360" w:lineRule="auto"/>
      </w:pPr>
      <w:r>
        <w:rPr>
          <w:rFonts w:hint="eastAsia"/>
        </w:rPr>
        <w:t>1.满足《中华人民共和国政府采购法》第二十二条规定;</w:t>
      </w:r>
    </w:p>
    <w:p w14:paraId="352DF51C">
      <w:pPr>
        <w:bidi w:val="0"/>
        <w:spacing w:line="360" w:lineRule="auto"/>
      </w:pPr>
      <w:r>
        <w:rPr>
          <w:rFonts w:hint="eastAsia"/>
        </w:rPr>
        <w:t>2.落实政府采购政策需满足的资格要求：</w:t>
      </w:r>
    </w:p>
    <w:p w14:paraId="4FED0C85">
      <w:pPr>
        <w:bidi w:val="0"/>
        <w:spacing w:line="360" w:lineRule="auto"/>
      </w:pPr>
      <w:r>
        <w:rPr>
          <w:rFonts w:hint="eastAsia"/>
        </w:rPr>
        <w:t>合同包1(2024年咸阳市重大动物疫病和重点人兽 共患病监测净化补助项目采购第三方检测服务)落实政府采购政策需满足的资格要求如下:</w:t>
      </w:r>
    </w:p>
    <w:p w14:paraId="43DF2CFA">
      <w:pPr>
        <w:bidi w:val="0"/>
        <w:spacing w:line="360" w:lineRule="auto"/>
      </w:pPr>
      <w:r>
        <w:rPr>
          <w:rFonts w:hint="eastAsia"/>
        </w:rPr>
        <w:t>本项目为专门面向中小企业项目</w:t>
      </w:r>
      <w:r>
        <w:rPr>
          <w:rFonts w:hint="eastAsia"/>
        </w:rPr>
        <w:br w:type="textWrapping"/>
      </w:r>
      <w:r>
        <w:rPr>
          <w:rFonts w:hint="eastAsia"/>
        </w:rPr>
        <w:t>2.1《政府采购促进中小企业发展管理办法》（财库〔2020〕46号）；</w:t>
      </w:r>
      <w:r>
        <w:rPr>
          <w:rFonts w:hint="eastAsia"/>
        </w:rPr>
        <w:br w:type="textWrapping"/>
      </w:r>
      <w:r>
        <w:rPr>
          <w:rFonts w:hint="eastAsia"/>
        </w:rPr>
        <w:t>2.2《财政部 司法部关于政府采购支持监狱企业发展有关问题的通知》（财库〔2014〕68号）；</w:t>
      </w:r>
      <w:r>
        <w:rPr>
          <w:rFonts w:hint="eastAsia"/>
        </w:rPr>
        <w:br w:type="textWrapping"/>
      </w:r>
      <w:r>
        <w:rPr>
          <w:rFonts w:hint="eastAsia"/>
        </w:rPr>
        <w:t>2.3《国务院办公厅关于建立政府强制采购节能产品制度的通知》（国办发〔2007〕51号）；</w:t>
      </w:r>
      <w:r>
        <w:rPr>
          <w:rFonts w:hint="eastAsia"/>
        </w:rPr>
        <w:br w:type="textWrapping"/>
      </w:r>
      <w:r>
        <w:rPr>
          <w:rFonts w:hint="eastAsia"/>
        </w:rPr>
        <w:t>2.4《财政部 环保总局关于环境标志产品政府采购实施的意见》（财库〔2006〕90号）；</w:t>
      </w:r>
      <w:r>
        <w:rPr>
          <w:rFonts w:hint="eastAsia"/>
        </w:rPr>
        <w:br w:type="textWrapping"/>
      </w:r>
      <w:r>
        <w:rPr>
          <w:rFonts w:hint="eastAsia"/>
        </w:rPr>
        <w:t>2.5《财政部 国家发展改革委关于印发〈节能产品政府采购实施意见〉的通知》（财库〔2004〕185号）；</w:t>
      </w:r>
      <w:r>
        <w:rPr>
          <w:rFonts w:hint="eastAsia"/>
        </w:rPr>
        <w:br w:type="textWrapping"/>
      </w:r>
      <w:r>
        <w:rPr>
          <w:rFonts w:hint="eastAsia"/>
        </w:rPr>
        <w:t>2.6《财政部 民政部 中国残疾人联合会关于促进残疾人就业政府采购政策的通知》（财库〔2017〕141号）；</w:t>
      </w:r>
      <w:r>
        <w:rPr>
          <w:rFonts w:hint="eastAsia"/>
        </w:rPr>
        <w:br w:type="textWrapping"/>
      </w:r>
      <w:r>
        <w:rPr>
          <w:rFonts w:hint="eastAsia"/>
        </w:rPr>
        <w:t>2.7《财政部 发展改革委 生态环境部 市场监管总局关于调整优化节能产品、环境标志产品政府采购执行机制的通知》（财库〔2019〕9号）；</w:t>
      </w:r>
      <w:r>
        <w:rPr>
          <w:rFonts w:hint="eastAsia"/>
        </w:rPr>
        <w:br w:type="textWrapping"/>
      </w:r>
      <w:r>
        <w:rPr>
          <w:rFonts w:hint="eastAsia"/>
        </w:rPr>
        <w:t>2.8《关于印发环境标志产品政府采购品目清单的通知》（财库〔2019〕18号）；</w:t>
      </w:r>
      <w:r>
        <w:rPr>
          <w:rFonts w:hint="eastAsia"/>
        </w:rPr>
        <w:br w:type="textWrapping"/>
      </w:r>
      <w:r>
        <w:rPr>
          <w:rFonts w:hint="eastAsia"/>
        </w:rPr>
        <w:t>2.9《关于印发节能产品政府采购品目清单的通知》（财库〔2019〕19号）</w:t>
      </w:r>
      <w:r>
        <w:rPr>
          <w:rFonts w:hint="eastAsia"/>
        </w:rPr>
        <w:br w:type="textWrapping"/>
      </w:r>
      <w:r>
        <w:rPr>
          <w:rFonts w:hint="eastAsia"/>
        </w:rPr>
        <w:t>2.10《财政部 农业农村部 国家乡村振兴局关于运用政府采购政策支持乡村产业振兴的通知》财库〔2021〕19号；</w:t>
      </w:r>
      <w:r>
        <w:rPr>
          <w:rFonts w:hint="eastAsia"/>
        </w:rPr>
        <w:br w:type="textWrapping"/>
      </w:r>
      <w:r>
        <w:rPr>
          <w:rFonts w:hint="eastAsia"/>
        </w:rPr>
        <w:t>2.11《陕西省财政厅关于印发陕西省中小企业政府采购信用融资办法》（陕财办采〔2018〕23号）；</w:t>
      </w:r>
      <w:r>
        <w:rPr>
          <w:rFonts w:hint="eastAsia"/>
        </w:rPr>
        <w:br w:type="textWrapping"/>
      </w:r>
      <w:r>
        <w:rPr>
          <w:rFonts w:hint="eastAsia"/>
        </w:rPr>
        <w:t>2.12《陕西省财政厅关于加快推进我省中小企业政府采购信用融资工作的通知》（陕财办采〔2020〕15号）。若享受以上政策优惠的企业，须提供相应声明函。</w:t>
      </w:r>
    </w:p>
    <w:p w14:paraId="7C56F2EB">
      <w:pPr>
        <w:bidi w:val="0"/>
        <w:spacing w:line="360" w:lineRule="auto"/>
      </w:pPr>
      <w:r>
        <w:rPr>
          <w:rFonts w:hint="eastAsia"/>
        </w:rPr>
        <w:t>3.本项目的特定资格要求：</w:t>
      </w:r>
    </w:p>
    <w:p w14:paraId="760CF161">
      <w:pPr>
        <w:bidi w:val="0"/>
        <w:spacing w:line="360" w:lineRule="auto"/>
      </w:pPr>
      <w:r>
        <w:rPr>
          <w:rFonts w:hint="eastAsia"/>
        </w:rPr>
        <w:t>合同包1(2024年咸阳市重大动物疫病和重点人兽 共患病监测净化补助项目采购第三方检测服务)特定资格要求如下:</w:t>
      </w:r>
    </w:p>
    <w:p w14:paraId="3FA581F4">
      <w:pPr>
        <w:bidi w:val="0"/>
        <w:spacing w:line="360" w:lineRule="auto"/>
      </w:pPr>
      <w:r>
        <w:rPr>
          <w:rFonts w:hint="eastAsia"/>
        </w:rPr>
        <w:t>3.1法定代表人授权委托书、被授权人身份证（法定代表人参加投标时,只需提供法定代表人身份证）；</w:t>
      </w:r>
      <w:r>
        <w:rPr>
          <w:rFonts w:hint="eastAsia"/>
        </w:rPr>
        <w:br w:type="textWrapping"/>
      </w:r>
      <w:r>
        <w:rPr>
          <w:rFonts w:hint="eastAsia"/>
        </w:rPr>
        <w:t>3.2投标人未被列入信用中国网站(www.creditchina.gov.cn)“失信被执行人、重大税收违法案件当事人名单、政府采购严重违法失信名单”；不处于中国政府采购网(www.ccgp.gov.cn)“政府采购严重违法失信行为信息记录”中的禁止参加政府采购活动期间。</w:t>
      </w:r>
    </w:p>
    <w:p w14:paraId="2B35C79A">
      <w:pPr>
        <w:bidi w:val="0"/>
        <w:spacing w:line="360" w:lineRule="auto"/>
      </w:pPr>
      <w:r>
        <w:t>三、获取招标文件</w:t>
      </w:r>
    </w:p>
    <w:p w14:paraId="5F0DD049">
      <w:pPr>
        <w:bidi w:val="0"/>
        <w:spacing w:line="360" w:lineRule="auto"/>
      </w:pPr>
      <w:r>
        <w:rPr>
          <w:rFonts w:hint="eastAsia"/>
        </w:rPr>
        <w:t>时间： 2024年11月04日 至 2024年11月08日 ，每天上午 09:00:00 至 12:00:00 ，下午 14:00:00 至 17:</w:t>
      </w:r>
      <w:r>
        <w:rPr>
          <w:rFonts w:hint="eastAsia"/>
          <w:lang w:val="en-US" w:eastAsia="zh-CN"/>
        </w:rPr>
        <w:t>00</w:t>
      </w:r>
      <w:r>
        <w:rPr>
          <w:rFonts w:hint="eastAsia"/>
        </w:rPr>
        <w:t>:00 （北京时间）</w:t>
      </w:r>
    </w:p>
    <w:p w14:paraId="2023DDFC">
      <w:pPr>
        <w:bidi w:val="0"/>
        <w:spacing w:line="360" w:lineRule="auto"/>
      </w:pPr>
      <w:r>
        <w:rPr>
          <w:rFonts w:hint="eastAsia"/>
        </w:rPr>
        <w:t>途径：陕西省西安市高新路52号高科大厦17F陕西中基项目管理有限公司</w:t>
      </w:r>
    </w:p>
    <w:p w14:paraId="2CC7DDB1">
      <w:pPr>
        <w:bidi w:val="0"/>
        <w:spacing w:line="360" w:lineRule="auto"/>
      </w:pPr>
      <w:r>
        <w:rPr>
          <w:rFonts w:hint="eastAsia"/>
        </w:rPr>
        <w:t>方式：在线获取</w:t>
      </w:r>
    </w:p>
    <w:p w14:paraId="55D3C92F">
      <w:pPr>
        <w:bidi w:val="0"/>
        <w:spacing w:line="360" w:lineRule="auto"/>
      </w:pPr>
      <w:r>
        <w:rPr>
          <w:rFonts w:hint="eastAsia"/>
        </w:rPr>
        <w:t>售价： 0元</w:t>
      </w:r>
    </w:p>
    <w:p w14:paraId="26CD613F">
      <w:pPr>
        <w:bidi w:val="0"/>
        <w:spacing w:line="360" w:lineRule="auto"/>
      </w:pPr>
      <w:r>
        <w:t>四、提交投标文件截止时间、开标时间和地点</w:t>
      </w:r>
    </w:p>
    <w:p w14:paraId="4C3A0D51">
      <w:pPr>
        <w:bidi w:val="0"/>
        <w:spacing w:line="360" w:lineRule="auto"/>
      </w:pPr>
      <w:r>
        <w:rPr>
          <w:rFonts w:hint="eastAsia"/>
        </w:rPr>
        <w:t>时间： 2024年11月25日 14时30分00秒 （北京时间）</w:t>
      </w:r>
    </w:p>
    <w:p w14:paraId="1FD7C1B0">
      <w:pPr>
        <w:bidi w:val="0"/>
        <w:spacing w:line="360" w:lineRule="auto"/>
      </w:pPr>
      <w:r>
        <w:rPr>
          <w:rFonts w:hint="eastAsia"/>
        </w:rPr>
        <w:t>提交投标文件地点：咸阳市秦都区渭阳西路中段红螺湾假日酒店3楼莱茵河畔</w:t>
      </w:r>
    </w:p>
    <w:p w14:paraId="4CC95AA0">
      <w:pPr>
        <w:bidi w:val="0"/>
        <w:spacing w:line="360" w:lineRule="auto"/>
      </w:pPr>
      <w:r>
        <w:rPr>
          <w:rFonts w:hint="eastAsia"/>
        </w:rPr>
        <w:t>开标地点：咸阳市秦都区渭阳西路中段红螺湾假日酒店3楼莱茵河畔</w:t>
      </w:r>
    </w:p>
    <w:p w14:paraId="21441DD4">
      <w:pPr>
        <w:bidi w:val="0"/>
        <w:spacing w:line="360" w:lineRule="auto"/>
      </w:pPr>
      <w:r>
        <w:t>五、公告期限</w:t>
      </w:r>
    </w:p>
    <w:p w14:paraId="595F2EB6">
      <w:pPr>
        <w:bidi w:val="0"/>
        <w:spacing w:line="360" w:lineRule="auto"/>
      </w:pPr>
      <w:r>
        <w:rPr>
          <w:rFonts w:hint="eastAsia"/>
        </w:rPr>
        <w:t>自本公告发布之日起5个工作日。</w:t>
      </w:r>
    </w:p>
    <w:p w14:paraId="59BB63CC">
      <w:pPr>
        <w:bidi w:val="0"/>
        <w:spacing w:line="360" w:lineRule="auto"/>
      </w:pPr>
      <w:r>
        <w:t>六、其他补充事宜</w:t>
      </w:r>
    </w:p>
    <w:p w14:paraId="5D51005F">
      <w:pPr>
        <w:bidi w:val="0"/>
        <w:spacing w:line="360" w:lineRule="auto"/>
      </w:pPr>
      <w:r>
        <w:t>注：购买招标文件请将单位介绍信（内容应包含经办人邮箱、联系方式）和经办人身份证复印件加盖单位公章扫描发送至邮箱zjjlzbsyb@163.com（无需来现场，将资料发送至邮箱即可）。</w:t>
      </w:r>
    </w:p>
    <w:p w14:paraId="1B434B39">
      <w:pPr>
        <w:bidi w:val="0"/>
        <w:spacing w:line="360" w:lineRule="auto"/>
      </w:pPr>
      <w:r>
        <w:t>七、对本次招标提出询问，请按以下方式联系。</w:t>
      </w:r>
    </w:p>
    <w:p w14:paraId="549C3EBC">
      <w:pPr>
        <w:bidi w:val="0"/>
        <w:spacing w:line="360" w:lineRule="auto"/>
      </w:pPr>
      <w:r>
        <w:t>1.采购人信息</w:t>
      </w:r>
    </w:p>
    <w:p w14:paraId="6FE4285D">
      <w:pPr>
        <w:bidi w:val="0"/>
        <w:spacing w:line="360" w:lineRule="auto"/>
      </w:pPr>
      <w:r>
        <w:rPr>
          <w:rFonts w:hint="eastAsia"/>
        </w:rPr>
        <w:t>名称：咸阳市动物疫病预防控制中心</w:t>
      </w:r>
    </w:p>
    <w:p w14:paraId="598A68BA">
      <w:pPr>
        <w:bidi w:val="0"/>
        <w:spacing w:line="360" w:lineRule="auto"/>
      </w:pPr>
      <w:r>
        <w:rPr>
          <w:rFonts w:hint="eastAsia"/>
        </w:rPr>
        <w:t>地址：陕西省咸阳市秦都区沈兴南路5号</w:t>
      </w:r>
    </w:p>
    <w:p w14:paraId="3F070F3D">
      <w:pPr>
        <w:bidi w:val="0"/>
        <w:spacing w:line="360" w:lineRule="auto"/>
      </w:pPr>
      <w:r>
        <w:rPr>
          <w:rFonts w:hint="eastAsia"/>
        </w:rPr>
        <w:t>联系方式：029-38033209</w:t>
      </w:r>
    </w:p>
    <w:p w14:paraId="5D854EB1">
      <w:pPr>
        <w:bidi w:val="0"/>
        <w:spacing w:line="360" w:lineRule="auto"/>
      </w:pPr>
      <w:r>
        <w:t>2.采购代理机构信息</w:t>
      </w:r>
    </w:p>
    <w:p w14:paraId="11EB6F62">
      <w:pPr>
        <w:bidi w:val="0"/>
        <w:spacing w:line="360" w:lineRule="auto"/>
      </w:pPr>
      <w:r>
        <w:rPr>
          <w:rFonts w:hint="eastAsia"/>
        </w:rPr>
        <w:t>名称：陕西中基项目管理有限公司</w:t>
      </w:r>
    </w:p>
    <w:p w14:paraId="09BD4CEA">
      <w:pPr>
        <w:bidi w:val="0"/>
        <w:spacing w:line="360" w:lineRule="auto"/>
      </w:pPr>
      <w:r>
        <w:rPr>
          <w:rFonts w:hint="eastAsia"/>
        </w:rPr>
        <w:t>地址：陕西省西安市高新路52号高科大厦17F</w:t>
      </w:r>
    </w:p>
    <w:p w14:paraId="05312748">
      <w:pPr>
        <w:bidi w:val="0"/>
        <w:spacing w:line="360" w:lineRule="auto"/>
      </w:pPr>
      <w:r>
        <w:rPr>
          <w:rFonts w:hint="eastAsia"/>
        </w:rPr>
        <w:t>联系方式：029-88336376</w:t>
      </w:r>
    </w:p>
    <w:p w14:paraId="4D943926">
      <w:pPr>
        <w:bidi w:val="0"/>
        <w:spacing w:line="360" w:lineRule="auto"/>
      </w:pPr>
      <w:r>
        <w:t>3.项目联系方式</w:t>
      </w:r>
    </w:p>
    <w:p w14:paraId="253B2276">
      <w:pPr>
        <w:bidi w:val="0"/>
        <w:spacing w:line="360" w:lineRule="auto"/>
      </w:pPr>
      <w:r>
        <w:rPr>
          <w:rFonts w:hint="eastAsia"/>
        </w:rPr>
        <w:t>项目联系人：招标一部曾艳、高杰、高凯、郑立东</w:t>
      </w:r>
    </w:p>
    <w:p w14:paraId="4240FAD6">
      <w:pPr>
        <w:bidi w:val="0"/>
        <w:spacing w:line="360" w:lineRule="auto"/>
      </w:pPr>
      <w:r>
        <w:rPr>
          <w:rFonts w:hint="eastAsia"/>
        </w:rPr>
        <w:t>电话：029-88336376</w:t>
      </w:r>
    </w:p>
    <w:p w14:paraId="241B78F5">
      <w:pPr>
        <w:bidi w:val="0"/>
        <w:spacing w:line="360" w:lineRule="auto"/>
        <w:jc w:val="right"/>
        <w:rPr>
          <w:rFonts w:hint="eastAsia"/>
        </w:rPr>
      </w:pPr>
      <w:r>
        <w:rPr>
          <w:rFonts w:hint="eastAsia"/>
        </w:rPr>
        <w:t>陕西中基项目管理有限公司</w:t>
      </w:r>
    </w:p>
    <w:p w14:paraId="2B2C5413">
      <w:pPr>
        <w:bidi w:val="0"/>
        <w:spacing w:line="360" w:lineRule="auto"/>
        <w:jc w:val="right"/>
        <w:rPr>
          <w:rFonts w:hint="default" w:eastAsiaTheme="minorEastAsia"/>
          <w:lang w:val="en-US" w:eastAsia="zh-CN"/>
        </w:rPr>
      </w:pPr>
      <w:r>
        <w:rPr>
          <w:rFonts w:hint="eastAsia"/>
          <w:lang w:val="en-US" w:eastAsia="zh-CN"/>
        </w:rPr>
        <w:t>2024年11月0</w:t>
      </w:r>
      <w:bookmarkStart w:id="0" w:name="_GoBack"/>
      <w:bookmarkEnd w:id="0"/>
      <w:r>
        <w:rPr>
          <w:rFonts w:hint="eastAsia"/>
          <w:lang w:val="en-US" w:eastAsia="zh-CN"/>
        </w:rPr>
        <w:t>1日</w:t>
      </w:r>
    </w:p>
    <w:p w14:paraId="12E1E33C">
      <w:pPr>
        <w:bidi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79B85958"/>
    <w:rsid w:val="79B85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2024-11-01T07:51:00Z</dcterms:created>
  <dc:creator>曾 小艳</dc:creator>
  <cp:lastModifiedBy>曾 小艳</cp:lastModifiedBy>
  <dcterms:modified xsi:type="dcterms:W3CDTF">2024-11-01T07:53:34Z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AF9ECBA5ECD54E4EA72355BC23DED29F_11</vt:lpwstr>
  </property>
</Properties>
</file>