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3E380">
      <w:pPr>
        <w:jc w:val="center"/>
        <w:rPr>
          <w:rFonts w:hint="eastAsia"/>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咸阳市城乡供水保障中心2024年农村供水水质提升专项行动CMA采购项目</w:t>
      </w:r>
    </w:p>
    <w:p w14:paraId="4338A2F8">
      <w:pPr>
        <w:jc w:val="center"/>
        <w:rPr>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招标公告</w:t>
      </w:r>
    </w:p>
    <w:tbl>
      <w:tblPr>
        <w:tblStyle w:val="7"/>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0"/>
      </w:tblGrid>
      <w:tr w14:paraId="7185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0" w:type="dxa"/>
          </w:tcPr>
          <w:p w14:paraId="38F3AD5D">
            <w:pPr>
              <w:pStyle w:val="5"/>
              <w:spacing w:before="0" w:beforeAutospacing="0" w:after="0" w:afterAutospacing="0" w:line="360" w:lineRule="auto"/>
              <w:jc w:val="both"/>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项目概况</w:t>
            </w:r>
          </w:p>
          <w:p w14:paraId="255B1209">
            <w:pPr>
              <w:pStyle w:val="5"/>
              <w:spacing w:before="0" w:beforeAutospacing="0" w:after="0" w:afterAutospacing="0" w:line="360" w:lineRule="auto"/>
              <w:ind w:firstLine="480" w:firstLineChars="200"/>
              <w:jc w:val="both"/>
              <w:rPr>
                <w:rFonts w:hint="eastAsia" w:ascii="仿宋" w:hAnsi="仿宋" w:eastAsia="仿宋" w:cs="仿宋"/>
                <w:color w:val="000000" w:themeColor="text1"/>
                <w:highlight w:val="none"/>
                <w:shd w:val="clear" w:color="auto" w:fill="FFFFFF"/>
                <w:vertAlign w:val="baseline"/>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2024年农村供水水质提升专项行动CMA采购项目招标项目的潜在投标人应在全国公共资源交易中心平台（陕西省.咸阳市）网站〖首页〉电子交易平台〉陕西政府采购交易系统〉企业端〗获取采购文件获取招标文件，并于 2024年12月25日 09时30分 （北京时间）前递交投标文件。</w:t>
            </w:r>
          </w:p>
        </w:tc>
      </w:tr>
    </w:tbl>
    <w:p w14:paraId="695D918B">
      <w:pPr>
        <w:pStyle w:val="5"/>
        <w:spacing w:before="0" w:beforeAutospacing="0" w:after="0" w:afterAutospacing="0" w:line="360" w:lineRule="auto"/>
        <w:jc w:val="both"/>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一、项目基本情况</w:t>
      </w:r>
    </w:p>
    <w:p w14:paraId="5148B18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项目编号：ZJZB2024-GK1076</w:t>
      </w:r>
    </w:p>
    <w:p w14:paraId="3875E79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项目名称：2024年农村供水水质提升专项行动CMA采购项目</w:t>
      </w:r>
    </w:p>
    <w:p w14:paraId="642DE4F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采购方式：公开招标</w:t>
      </w:r>
    </w:p>
    <w:p w14:paraId="2033494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预算金额：800000.00元</w:t>
      </w:r>
    </w:p>
    <w:p w14:paraId="20C92B3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采购需求：</w:t>
      </w:r>
    </w:p>
    <w:p w14:paraId="2B3CB54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合同包1(2024年农村供水水质提升专项行动CMA采购项目):</w:t>
      </w:r>
    </w:p>
    <w:p w14:paraId="11CC81C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合同包预算金额：800000.00元</w:t>
      </w:r>
    </w:p>
    <w:p w14:paraId="0FD6A61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合同包最高限价：800000.00元</w:t>
      </w:r>
    </w:p>
    <w:tbl>
      <w:tblPr>
        <w:tblStyle w:val="6"/>
        <w:tblW w:w="911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45"/>
        <w:gridCol w:w="1405"/>
        <w:gridCol w:w="1594"/>
        <w:gridCol w:w="1359"/>
        <w:gridCol w:w="1385"/>
        <w:gridCol w:w="1403"/>
        <w:gridCol w:w="1419"/>
      </w:tblGrid>
      <w:tr w14:paraId="2B8E59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545" w:type="dxa"/>
            <w:tcBorders>
              <w:top w:val="single" w:color="333333" w:sz="4" w:space="0"/>
              <w:left w:val="single" w:color="333333" w:sz="4" w:space="0"/>
              <w:bottom w:val="single" w:color="333333" w:sz="4" w:space="0"/>
              <w:right w:val="single" w:color="333333" w:sz="4" w:space="0"/>
            </w:tcBorders>
            <w:shd w:val="clear" w:color="auto" w:fill="auto"/>
            <w:tcMar>
              <w:top w:w="43" w:type="dxa"/>
              <w:left w:w="69" w:type="dxa"/>
              <w:bottom w:w="43" w:type="dxa"/>
              <w:right w:w="69" w:type="dxa"/>
            </w:tcMar>
            <w:vAlign w:val="center"/>
          </w:tcPr>
          <w:p w14:paraId="771B21A0">
            <w:pPr>
              <w:pStyle w:val="5"/>
              <w:spacing w:before="0" w:beforeAutospacing="0" w:after="0" w:afterAutospacing="0" w:line="360" w:lineRule="auto"/>
              <w:jc w:val="both"/>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lang w:val="en-US" w:eastAsia="zh-CN"/>
                <w14:textFill>
                  <w14:solidFill>
                    <w14:schemeClr w14:val="tx1"/>
                  </w14:solidFill>
                </w14:textFill>
              </w:rPr>
              <w:t>品目号</w:t>
            </w:r>
          </w:p>
        </w:tc>
        <w:tc>
          <w:tcPr>
            <w:tcW w:w="1405" w:type="dxa"/>
            <w:tcBorders>
              <w:top w:val="single" w:color="333333" w:sz="4" w:space="0"/>
              <w:left w:val="single" w:color="333333" w:sz="4" w:space="0"/>
              <w:bottom w:val="single" w:color="333333" w:sz="4" w:space="0"/>
              <w:right w:val="single" w:color="333333" w:sz="4" w:space="0"/>
            </w:tcBorders>
            <w:shd w:val="clear" w:color="auto" w:fill="auto"/>
            <w:tcMar>
              <w:top w:w="43" w:type="dxa"/>
              <w:left w:w="69" w:type="dxa"/>
              <w:bottom w:w="43" w:type="dxa"/>
              <w:right w:w="69" w:type="dxa"/>
            </w:tcMar>
            <w:vAlign w:val="center"/>
          </w:tcPr>
          <w:p w14:paraId="3040EDF5">
            <w:pPr>
              <w:pStyle w:val="5"/>
              <w:spacing w:before="0" w:beforeAutospacing="0" w:after="0" w:afterAutospacing="0" w:line="360" w:lineRule="auto"/>
              <w:jc w:val="both"/>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lang w:val="en-US" w:eastAsia="zh-CN"/>
                <w14:textFill>
                  <w14:solidFill>
                    <w14:schemeClr w14:val="tx1"/>
                  </w14:solidFill>
                </w14:textFill>
              </w:rPr>
              <w:t>品目名称</w:t>
            </w:r>
          </w:p>
        </w:tc>
        <w:tc>
          <w:tcPr>
            <w:tcW w:w="1594" w:type="dxa"/>
            <w:tcBorders>
              <w:top w:val="single" w:color="333333" w:sz="4" w:space="0"/>
              <w:left w:val="single" w:color="333333" w:sz="4" w:space="0"/>
              <w:bottom w:val="single" w:color="333333" w:sz="4" w:space="0"/>
              <w:right w:val="single" w:color="333333" w:sz="4" w:space="0"/>
            </w:tcBorders>
            <w:shd w:val="clear" w:color="auto" w:fill="auto"/>
            <w:tcMar>
              <w:top w:w="43" w:type="dxa"/>
              <w:left w:w="69" w:type="dxa"/>
              <w:bottom w:w="43" w:type="dxa"/>
              <w:right w:w="69" w:type="dxa"/>
            </w:tcMar>
            <w:vAlign w:val="center"/>
          </w:tcPr>
          <w:p w14:paraId="5EA4B884">
            <w:pPr>
              <w:pStyle w:val="5"/>
              <w:spacing w:before="0" w:beforeAutospacing="0" w:after="0" w:afterAutospacing="0" w:line="360" w:lineRule="auto"/>
              <w:jc w:val="both"/>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lang w:val="en-US" w:eastAsia="zh-CN"/>
                <w14:textFill>
                  <w14:solidFill>
                    <w14:schemeClr w14:val="tx1"/>
                  </w14:solidFill>
                </w14:textFill>
              </w:rPr>
              <w:t>采购标的</w:t>
            </w:r>
          </w:p>
        </w:tc>
        <w:tc>
          <w:tcPr>
            <w:tcW w:w="1359" w:type="dxa"/>
            <w:tcBorders>
              <w:top w:val="single" w:color="333333" w:sz="4" w:space="0"/>
              <w:left w:val="single" w:color="333333" w:sz="4" w:space="0"/>
              <w:bottom w:val="single" w:color="333333" w:sz="4" w:space="0"/>
              <w:right w:val="single" w:color="333333" w:sz="4" w:space="0"/>
            </w:tcBorders>
            <w:shd w:val="clear" w:color="auto" w:fill="auto"/>
            <w:tcMar>
              <w:top w:w="43" w:type="dxa"/>
              <w:left w:w="69" w:type="dxa"/>
              <w:bottom w:w="43" w:type="dxa"/>
              <w:right w:w="69" w:type="dxa"/>
            </w:tcMar>
            <w:vAlign w:val="center"/>
          </w:tcPr>
          <w:p w14:paraId="0C6076F0">
            <w:pPr>
              <w:pStyle w:val="5"/>
              <w:spacing w:before="0" w:beforeAutospacing="0" w:after="0" w:afterAutospacing="0" w:line="360" w:lineRule="auto"/>
              <w:jc w:val="both"/>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lang w:val="en-US" w:eastAsia="zh-CN"/>
                <w14:textFill>
                  <w14:solidFill>
                    <w14:schemeClr w14:val="tx1"/>
                  </w14:solidFill>
                </w14:textFill>
              </w:rPr>
              <w:t>数量（单位）</w:t>
            </w:r>
          </w:p>
        </w:tc>
        <w:tc>
          <w:tcPr>
            <w:tcW w:w="1385" w:type="dxa"/>
            <w:tcBorders>
              <w:top w:val="single" w:color="333333" w:sz="4" w:space="0"/>
              <w:left w:val="single" w:color="333333" w:sz="4" w:space="0"/>
              <w:bottom w:val="single" w:color="333333" w:sz="4" w:space="0"/>
              <w:right w:val="single" w:color="333333" w:sz="4" w:space="0"/>
            </w:tcBorders>
            <w:shd w:val="clear" w:color="auto" w:fill="auto"/>
            <w:tcMar>
              <w:top w:w="43" w:type="dxa"/>
              <w:left w:w="69" w:type="dxa"/>
              <w:bottom w:w="43" w:type="dxa"/>
              <w:right w:w="69" w:type="dxa"/>
            </w:tcMar>
            <w:vAlign w:val="center"/>
          </w:tcPr>
          <w:p w14:paraId="47A8F2ED">
            <w:pPr>
              <w:pStyle w:val="5"/>
              <w:spacing w:before="0" w:beforeAutospacing="0" w:after="0" w:afterAutospacing="0" w:line="360" w:lineRule="auto"/>
              <w:jc w:val="both"/>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lang w:val="en-US" w:eastAsia="zh-CN"/>
                <w14:textFill>
                  <w14:solidFill>
                    <w14:schemeClr w14:val="tx1"/>
                  </w14:solidFill>
                </w14:textFill>
              </w:rPr>
              <w:t>技术规格、参数及要求</w:t>
            </w:r>
          </w:p>
        </w:tc>
        <w:tc>
          <w:tcPr>
            <w:tcW w:w="1403" w:type="dxa"/>
            <w:tcBorders>
              <w:top w:val="single" w:color="333333" w:sz="4" w:space="0"/>
              <w:left w:val="single" w:color="333333" w:sz="4" w:space="0"/>
              <w:bottom w:val="single" w:color="333333" w:sz="4" w:space="0"/>
              <w:right w:val="single" w:color="333333" w:sz="4" w:space="0"/>
            </w:tcBorders>
            <w:shd w:val="clear" w:color="auto" w:fill="auto"/>
            <w:tcMar>
              <w:top w:w="43" w:type="dxa"/>
              <w:left w:w="69" w:type="dxa"/>
              <w:bottom w:w="43" w:type="dxa"/>
              <w:right w:w="69" w:type="dxa"/>
            </w:tcMar>
            <w:vAlign w:val="center"/>
          </w:tcPr>
          <w:p w14:paraId="19E76CC4">
            <w:pPr>
              <w:pStyle w:val="5"/>
              <w:spacing w:before="0" w:beforeAutospacing="0" w:after="0" w:afterAutospacing="0" w:line="360" w:lineRule="auto"/>
              <w:jc w:val="center"/>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lang w:val="en-US" w:eastAsia="zh-CN"/>
                <w14:textFill>
                  <w14:solidFill>
                    <w14:schemeClr w14:val="tx1"/>
                  </w14:solidFill>
                </w14:textFill>
              </w:rPr>
              <w:t>品目预算(元)</w:t>
            </w:r>
          </w:p>
        </w:tc>
        <w:tc>
          <w:tcPr>
            <w:tcW w:w="1419" w:type="dxa"/>
            <w:tcBorders>
              <w:top w:val="single" w:color="333333" w:sz="4" w:space="0"/>
              <w:left w:val="single" w:color="333333" w:sz="4" w:space="0"/>
              <w:bottom w:val="single" w:color="333333" w:sz="4" w:space="0"/>
              <w:right w:val="single" w:color="333333" w:sz="4" w:space="0"/>
            </w:tcBorders>
            <w:shd w:val="clear" w:color="auto" w:fill="auto"/>
            <w:tcMar>
              <w:top w:w="43" w:type="dxa"/>
              <w:left w:w="69" w:type="dxa"/>
              <w:bottom w:w="43" w:type="dxa"/>
              <w:right w:w="69" w:type="dxa"/>
            </w:tcMar>
            <w:vAlign w:val="center"/>
          </w:tcPr>
          <w:p w14:paraId="68BC3880">
            <w:pPr>
              <w:pStyle w:val="5"/>
              <w:spacing w:before="0" w:beforeAutospacing="0" w:after="0" w:afterAutospacing="0" w:line="360" w:lineRule="auto"/>
              <w:jc w:val="center"/>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lang w:val="en-US" w:eastAsia="zh-CN"/>
                <w14:textFill>
                  <w14:solidFill>
                    <w14:schemeClr w14:val="tx1"/>
                  </w14:solidFill>
                </w14:textFill>
              </w:rPr>
              <w:t>最高限价(元)</w:t>
            </w:r>
          </w:p>
        </w:tc>
      </w:tr>
      <w:tr w14:paraId="43B7ED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74" w:hRule="atLeast"/>
        </w:trPr>
        <w:tc>
          <w:tcPr>
            <w:tcW w:w="545" w:type="dxa"/>
            <w:tcBorders>
              <w:top w:val="single" w:color="333333" w:sz="4" w:space="0"/>
              <w:left w:val="single" w:color="333333" w:sz="4" w:space="0"/>
              <w:bottom w:val="single" w:color="333333" w:sz="4" w:space="0"/>
              <w:right w:val="single" w:color="333333" w:sz="4" w:space="0"/>
            </w:tcBorders>
            <w:shd w:val="clear" w:color="auto" w:fill="auto"/>
            <w:tcMar>
              <w:top w:w="43" w:type="dxa"/>
              <w:left w:w="69" w:type="dxa"/>
              <w:bottom w:w="43" w:type="dxa"/>
              <w:right w:w="69" w:type="dxa"/>
            </w:tcMar>
            <w:vAlign w:val="center"/>
          </w:tcPr>
          <w:p w14:paraId="1392E9DF">
            <w:pPr>
              <w:pStyle w:val="5"/>
              <w:spacing w:before="0" w:beforeAutospacing="0" w:after="0" w:afterAutospacing="0" w:line="360" w:lineRule="auto"/>
              <w:jc w:val="center"/>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lang w:val="en-US" w:eastAsia="zh-CN"/>
                <w14:textFill>
                  <w14:solidFill>
                    <w14:schemeClr w14:val="tx1"/>
                  </w14:solidFill>
                </w14:textFill>
              </w:rPr>
              <w:t>1-1</w:t>
            </w:r>
          </w:p>
        </w:tc>
        <w:tc>
          <w:tcPr>
            <w:tcW w:w="1405" w:type="dxa"/>
            <w:tcBorders>
              <w:top w:val="single" w:color="333333" w:sz="4" w:space="0"/>
              <w:left w:val="single" w:color="333333" w:sz="4" w:space="0"/>
              <w:bottom w:val="single" w:color="333333" w:sz="4" w:space="0"/>
              <w:right w:val="single" w:color="333333" w:sz="4" w:space="0"/>
            </w:tcBorders>
            <w:shd w:val="clear" w:color="auto" w:fill="auto"/>
            <w:tcMar>
              <w:top w:w="43" w:type="dxa"/>
              <w:left w:w="69" w:type="dxa"/>
              <w:bottom w:w="43" w:type="dxa"/>
              <w:right w:w="69" w:type="dxa"/>
            </w:tcMar>
            <w:vAlign w:val="center"/>
          </w:tcPr>
          <w:p w14:paraId="33EF38E1">
            <w:pPr>
              <w:pStyle w:val="5"/>
              <w:spacing w:before="0" w:beforeAutospacing="0" w:after="0" w:afterAutospacing="0" w:line="360" w:lineRule="auto"/>
              <w:jc w:val="center"/>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lang w:val="en-US" w:eastAsia="zh-CN"/>
                <w14:textFill>
                  <w14:solidFill>
                    <w14:schemeClr w14:val="tx1"/>
                  </w14:solidFill>
                </w14:textFill>
              </w:rPr>
              <w:t>环境污染处理专用药剂材料</w:t>
            </w:r>
          </w:p>
        </w:tc>
        <w:tc>
          <w:tcPr>
            <w:tcW w:w="1594" w:type="dxa"/>
            <w:tcBorders>
              <w:top w:val="single" w:color="333333" w:sz="4" w:space="0"/>
              <w:left w:val="single" w:color="333333" w:sz="4" w:space="0"/>
              <w:bottom w:val="single" w:color="333333" w:sz="4" w:space="0"/>
              <w:right w:val="single" w:color="333333" w:sz="4" w:space="0"/>
            </w:tcBorders>
            <w:shd w:val="clear" w:color="auto" w:fill="auto"/>
            <w:tcMar>
              <w:top w:w="43" w:type="dxa"/>
              <w:left w:w="69" w:type="dxa"/>
              <w:bottom w:w="43" w:type="dxa"/>
              <w:right w:w="69" w:type="dxa"/>
            </w:tcMar>
            <w:vAlign w:val="center"/>
          </w:tcPr>
          <w:p w14:paraId="1FAEDC3A">
            <w:pPr>
              <w:pStyle w:val="5"/>
              <w:spacing w:before="0" w:beforeAutospacing="0" w:after="0" w:afterAutospacing="0" w:line="360" w:lineRule="auto"/>
              <w:jc w:val="center"/>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lang w:val="en-US" w:eastAsia="zh-CN"/>
                <w14:textFill>
                  <w14:solidFill>
                    <w14:schemeClr w14:val="tx1"/>
                  </w14:solidFill>
                </w14:textFill>
              </w:rPr>
              <w:t>2024年农村供水水质提升专项行动CMA采购项目</w:t>
            </w:r>
          </w:p>
        </w:tc>
        <w:tc>
          <w:tcPr>
            <w:tcW w:w="1359" w:type="dxa"/>
            <w:tcBorders>
              <w:top w:val="single" w:color="333333" w:sz="4" w:space="0"/>
              <w:left w:val="single" w:color="333333" w:sz="4" w:space="0"/>
              <w:bottom w:val="single" w:color="333333" w:sz="4" w:space="0"/>
              <w:right w:val="single" w:color="333333" w:sz="4" w:space="0"/>
            </w:tcBorders>
            <w:shd w:val="clear" w:color="auto" w:fill="auto"/>
            <w:tcMar>
              <w:top w:w="43" w:type="dxa"/>
              <w:left w:w="69" w:type="dxa"/>
              <w:bottom w:w="43" w:type="dxa"/>
              <w:right w:w="69" w:type="dxa"/>
            </w:tcMar>
            <w:vAlign w:val="center"/>
          </w:tcPr>
          <w:p w14:paraId="571BD0E6">
            <w:pPr>
              <w:pStyle w:val="5"/>
              <w:spacing w:before="0" w:beforeAutospacing="0" w:after="0" w:afterAutospacing="0" w:line="360" w:lineRule="auto"/>
              <w:jc w:val="center"/>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lang w:val="en-US" w:eastAsia="zh-CN"/>
                <w14:textFill>
                  <w14:solidFill>
                    <w14:schemeClr w14:val="tx1"/>
                  </w14:solidFill>
                </w14:textFill>
              </w:rPr>
              <w:t>1(项)</w:t>
            </w:r>
          </w:p>
        </w:tc>
        <w:tc>
          <w:tcPr>
            <w:tcW w:w="1385" w:type="dxa"/>
            <w:tcBorders>
              <w:top w:val="single" w:color="333333" w:sz="4" w:space="0"/>
              <w:left w:val="single" w:color="333333" w:sz="4" w:space="0"/>
              <w:bottom w:val="single" w:color="333333" w:sz="4" w:space="0"/>
              <w:right w:val="single" w:color="333333" w:sz="4" w:space="0"/>
            </w:tcBorders>
            <w:shd w:val="clear" w:color="auto" w:fill="auto"/>
            <w:tcMar>
              <w:top w:w="43" w:type="dxa"/>
              <w:left w:w="69" w:type="dxa"/>
              <w:bottom w:w="43" w:type="dxa"/>
              <w:right w:w="69" w:type="dxa"/>
            </w:tcMar>
            <w:vAlign w:val="center"/>
          </w:tcPr>
          <w:p w14:paraId="73086205">
            <w:pPr>
              <w:pStyle w:val="5"/>
              <w:spacing w:before="0" w:beforeAutospacing="0" w:after="0" w:afterAutospacing="0" w:line="360" w:lineRule="auto"/>
              <w:jc w:val="center"/>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lang w:val="en-US" w:eastAsia="zh-CN"/>
                <w14:textFill>
                  <w14:solidFill>
                    <w14:schemeClr w14:val="tx1"/>
                  </w14:solidFill>
                </w14:textFill>
              </w:rPr>
              <w:t>详见采购文件</w:t>
            </w:r>
          </w:p>
        </w:tc>
        <w:tc>
          <w:tcPr>
            <w:tcW w:w="1403" w:type="dxa"/>
            <w:tcBorders>
              <w:top w:val="single" w:color="333333" w:sz="4" w:space="0"/>
              <w:left w:val="single" w:color="333333" w:sz="4" w:space="0"/>
              <w:bottom w:val="single" w:color="333333" w:sz="4" w:space="0"/>
              <w:right w:val="single" w:color="333333" w:sz="4" w:space="0"/>
            </w:tcBorders>
            <w:shd w:val="clear" w:color="auto" w:fill="auto"/>
            <w:tcMar>
              <w:top w:w="43" w:type="dxa"/>
              <w:left w:w="69" w:type="dxa"/>
              <w:bottom w:w="43" w:type="dxa"/>
              <w:right w:w="69" w:type="dxa"/>
            </w:tcMar>
            <w:vAlign w:val="center"/>
          </w:tcPr>
          <w:p w14:paraId="657720EA">
            <w:pPr>
              <w:pStyle w:val="5"/>
              <w:spacing w:before="0" w:beforeAutospacing="0" w:after="0" w:afterAutospacing="0" w:line="360" w:lineRule="auto"/>
              <w:jc w:val="center"/>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lang w:val="en-US" w:eastAsia="zh-CN"/>
                <w14:textFill>
                  <w14:solidFill>
                    <w14:schemeClr w14:val="tx1"/>
                  </w14:solidFill>
                </w14:textFill>
              </w:rPr>
              <w:t>800000.00</w:t>
            </w:r>
          </w:p>
        </w:tc>
        <w:tc>
          <w:tcPr>
            <w:tcW w:w="1419" w:type="dxa"/>
            <w:tcBorders>
              <w:top w:val="single" w:color="333333" w:sz="4" w:space="0"/>
              <w:left w:val="single" w:color="333333" w:sz="4" w:space="0"/>
              <w:bottom w:val="single" w:color="333333" w:sz="4" w:space="0"/>
              <w:right w:val="single" w:color="333333" w:sz="4" w:space="0"/>
            </w:tcBorders>
            <w:shd w:val="clear" w:color="auto" w:fill="auto"/>
            <w:tcMar>
              <w:top w:w="43" w:type="dxa"/>
              <w:left w:w="69" w:type="dxa"/>
              <w:bottom w:w="43" w:type="dxa"/>
              <w:right w:w="69" w:type="dxa"/>
            </w:tcMar>
            <w:vAlign w:val="center"/>
          </w:tcPr>
          <w:p w14:paraId="34B87CF8">
            <w:pPr>
              <w:pStyle w:val="5"/>
              <w:spacing w:before="0" w:beforeAutospacing="0" w:after="0" w:afterAutospacing="0" w:line="360" w:lineRule="auto"/>
              <w:jc w:val="center"/>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lang w:val="en-US" w:eastAsia="zh-CN"/>
                <w14:textFill>
                  <w14:solidFill>
                    <w14:schemeClr w14:val="tx1"/>
                  </w14:solidFill>
                </w14:textFill>
              </w:rPr>
              <w:t>800000.00</w:t>
            </w:r>
          </w:p>
        </w:tc>
      </w:tr>
    </w:tbl>
    <w:p w14:paraId="18E6C7E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本合同包不接受联合体投标</w:t>
      </w:r>
    </w:p>
    <w:p w14:paraId="0621643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合同履行期限：合同签订之日起1年</w:t>
      </w:r>
    </w:p>
    <w:p w14:paraId="2A58A49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二、申请人的资格要求：</w:t>
      </w:r>
    </w:p>
    <w:p w14:paraId="209CD9B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1.满足《中华人民共和国政府采购法》第二十二条规定;</w:t>
      </w:r>
    </w:p>
    <w:p w14:paraId="52FEAF0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2.落实政府采购政策需满足的资格要求：</w:t>
      </w:r>
    </w:p>
    <w:p w14:paraId="4858B1C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合同包1(2024年农村供水水质提升专项行动CMA采购项目)落实政府采购政策需满足的资格要求如下:</w:t>
      </w:r>
    </w:p>
    <w:p w14:paraId="242B787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本项目专门面向中小企业采购，制造商应为中型企业、小型企业、微型企业或监狱企业或残疾人福利性单位。制造商应为中型企业、小型企业、微型企业的，提供《中小企业声明函》；制造商为监狱企业的，应提供监狱企业的证明文件；制造商为残疾人福利性单位的，应提供《残疾人福利性单位声明函》（监狱企业或残疾人福利性单位视同小型、微型企业）。</w:t>
      </w:r>
      <w:r>
        <w:rPr>
          <w:rFonts w:hint="eastAsia" w:ascii="仿宋" w:hAnsi="仿宋" w:eastAsia="仿宋" w:cs="仿宋"/>
          <w:color w:val="000000" w:themeColor="text1"/>
          <w:highlight w:val="none"/>
          <w:shd w:val="clear" w:color="auto" w:fill="FFFFFF"/>
          <w14:textFill>
            <w14:solidFill>
              <w14:schemeClr w14:val="tx1"/>
            </w14:solidFill>
          </w14:textFill>
        </w:rPr>
        <w:br w:type="textWrapping"/>
      </w:r>
      <w:r>
        <w:rPr>
          <w:rFonts w:hint="eastAsia" w:ascii="仿宋" w:hAnsi="仿宋" w:eastAsia="仿宋" w:cs="仿宋"/>
          <w:color w:val="000000" w:themeColor="text1"/>
          <w:highlight w:val="none"/>
          <w:shd w:val="clear" w:color="auto" w:fill="FFFFFF"/>
          <w14:textFill>
            <w14:solidFill>
              <w14:schemeClr w14:val="tx1"/>
            </w14:solidFill>
          </w14:textFill>
        </w:rPr>
        <w:t>2.1《政府采购促进中小企业发展管理办法》（财库〔2020〕46号）；</w:t>
      </w:r>
      <w:r>
        <w:rPr>
          <w:rFonts w:hint="eastAsia" w:ascii="仿宋" w:hAnsi="仿宋" w:eastAsia="仿宋" w:cs="仿宋"/>
          <w:color w:val="000000" w:themeColor="text1"/>
          <w:highlight w:val="none"/>
          <w:shd w:val="clear" w:color="auto" w:fill="FFFFFF"/>
          <w14:textFill>
            <w14:solidFill>
              <w14:schemeClr w14:val="tx1"/>
            </w14:solidFill>
          </w14:textFill>
        </w:rPr>
        <w:br w:type="textWrapping"/>
      </w:r>
      <w:r>
        <w:rPr>
          <w:rFonts w:hint="eastAsia" w:ascii="仿宋" w:hAnsi="仿宋" w:eastAsia="仿宋" w:cs="仿宋"/>
          <w:color w:val="000000" w:themeColor="text1"/>
          <w:highlight w:val="none"/>
          <w:shd w:val="clear" w:color="auto" w:fill="FFFFFF"/>
          <w14:textFill>
            <w14:solidFill>
              <w14:schemeClr w14:val="tx1"/>
            </w14:solidFill>
          </w14:textFill>
        </w:rPr>
        <w:t>2.2《财政部 司法部关于政府采购支持监狱企业发展有关问题的通知》（财库〔2014〕68号）；</w:t>
      </w:r>
      <w:r>
        <w:rPr>
          <w:rFonts w:hint="eastAsia" w:ascii="仿宋" w:hAnsi="仿宋" w:eastAsia="仿宋" w:cs="仿宋"/>
          <w:color w:val="000000" w:themeColor="text1"/>
          <w:highlight w:val="none"/>
          <w:shd w:val="clear" w:color="auto" w:fill="FFFFFF"/>
          <w14:textFill>
            <w14:solidFill>
              <w14:schemeClr w14:val="tx1"/>
            </w14:solidFill>
          </w14:textFill>
        </w:rPr>
        <w:br w:type="textWrapping"/>
      </w:r>
      <w:r>
        <w:rPr>
          <w:rFonts w:hint="eastAsia" w:ascii="仿宋" w:hAnsi="仿宋" w:eastAsia="仿宋" w:cs="仿宋"/>
          <w:color w:val="000000" w:themeColor="text1"/>
          <w:highlight w:val="none"/>
          <w:shd w:val="clear" w:color="auto" w:fill="FFFFFF"/>
          <w14:textFill>
            <w14:solidFill>
              <w14:schemeClr w14:val="tx1"/>
            </w14:solidFill>
          </w14:textFill>
        </w:rPr>
        <w:t>2.3《国务院办公厅关于建立政府强制采购节能产品制度的通知》（国办发〔2007〕51号）；</w:t>
      </w:r>
      <w:r>
        <w:rPr>
          <w:rFonts w:hint="eastAsia" w:ascii="仿宋" w:hAnsi="仿宋" w:eastAsia="仿宋" w:cs="仿宋"/>
          <w:color w:val="000000" w:themeColor="text1"/>
          <w:highlight w:val="none"/>
          <w:shd w:val="clear" w:color="auto" w:fill="FFFFFF"/>
          <w14:textFill>
            <w14:solidFill>
              <w14:schemeClr w14:val="tx1"/>
            </w14:solidFill>
          </w14:textFill>
        </w:rPr>
        <w:br w:type="textWrapping"/>
      </w:r>
      <w:r>
        <w:rPr>
          <w:rFonts w:hint="eastAsia" w:ascii="仿宋" w:hAnsi="仿宋" w:eastAsia="仿宋" w:cs="仿宋"/>
          <w:color w:val="000000" w:themeColor="text1"/>
          <w:highlight w:val="none"/>
          <w:shd w:val="clear" w:color="auto" w:fill="FFFFFF"/>
          <w14:textFill>
            <w14:solidFill>
              <w14:schemeClr w14:val="tx1"/>
            </w14:solidFill>
          </w14:textFill>
        </w:rPr>
        <w:t>2.4《财政部 环保总局关于环境标志产品政府采购实施的意见》（财库〔2006〕90号）；</w:t>
      </w:r>
      <w:r>
        <w:rPr>
          <w:rFonts w:hint="eastAsia" w:ascii="仿宋" w:hAnsi="仿宋" w:eastAsia="仿宋" w:cs="仿宋"/>
          <w:color w:val="000000" w:themeColor="text1"/>
          <w:highlight w:val="none"/>
          <w:shd w:val="clear" w:color="auto" w:fill="FFFFFF"/>
          <w14:textFill>
            <w14:solidFill>
              <w14:schemeClr w14:val="tx1"/>
            </w14:solidFill>
          </w14:textFill>
        </w:rPr>
        <w:br w:type="textWrapping"/>
      </w:r>
      <w:r>
        <w:rPr>
          <w:rFonts w:hint="eastAsia" w:ascii="仿宋" w:hAnsi="仿宋" w:eastAsia="仿宋" w:cs="仿宋"/>
          <w:color w:val="000000" w:themeColor="text1"/>
          <w:highlight w:val="none"/>
          <w:shd w:val="clear" w:color="auto" w:fill="FFFFFF"/>
          <w14:textFill>
            <w14:solidFill>
              <w14:schemeClr w14:val="tx1"/>
            </w14:solidFill>
          </w14:textFill>
        </w:rPr>
        <w:t>2.5《财政部 国家发展改革委关于印发〈节能产品政府采购实施意见〉的通知》（财库〔2004〕185号）；</w:t>
      </w:r>
      <w:r>
        <w:rPr>
          <w:rFonts w:hint="eastAsia" w:ascii="仿宋" w:hAnsi="仿宋" w:eastAsia="仿宋" w:cs="仿宋"/>
          <w:color w:val="000000" w:themeColor="text1"/>
          <w:highlight w:val="none"/>
          <w:shd w:val="clear" w:color="auto" w:fill="FFFFFF"/>
          <w14:textFill>
            <w14:solidFill>
              <w14:schemeClr w14:val="tx1"/>
            </w14:solidFill>
          </w14:textFill>
        </w:rPr>
        <w:br w:type="textWrapping"/>
      </w:r>
      <w:r>
        <w:rPr>
          <w:rFonts w:hint="eastAsia" w:ascii="仿宋" w:hAnsi="仿宋" w:eastAsia="仿宋" w:cs="仿宋"/>
          <w:color w:val="000000" w:themeColor="text1"/>
          <w:highlight w:val="none"/>
          <w:shd w:val="clear" w:color="auto" w:fill="FFFFFF"/>
          <w14:textFill>
            <w14:solidFill>
              <w14:schemeClr w14:val="tx1"/>
            </w14:solidFill>
          </w14:textFill>
        </w:rPr>
        <w:t>2.6《财政部 民政部 中国残疾人联合会关于促进残疾人就业政府采购政策的通知》（财库〔2017〕141号）；</w:t>
      </w:r>
      <w:r>
        <w:rPr>
          <w:rFonts w:hint="eastAsia" w:ascii="仿宋" w:hAnsi="仿宋" w:eastAsia="仿宋" w:cs="仿宋"/>
          <w:color w:val="000000" w:themeColor="text1"/>
          <w:highlight w:val="none"/>
          <w:shd w:val="clear" w:color="auto" w:fill="FFFFFF"/>
          <w14:textFill>
            <w14:solidFill>
              <w14:schemeClr w14:val="tx1"/>
            </w14:solidFill>
          </w14:textFill>
        </w:rPr>
        <w:br w:type="textWrapping"/>
      </w:r>
      <w:r>
        <w:rPr>
          <w:rFonts w:hint="eastAsia" w:ascii="仿宋" w:hAnsi="仿宋" w:eastAsia="仿宋" w:cs="仿宋"/>
          <w:color w:val="000000" w:themeColor="text1"/>
          <w:highlight w:val="none"/>
          <w:shd w:val="clear" w:color="auto" w:fill="FFFFFF"/>
          <w14:textFill>
            <w14:solidFill>
              <w14:schemeClr w14:val="tx1"/>
            </w14:solidFill>
          </w14:textFill>
        </w:rPr>
        <w:t>2.7《财政部 发展改革委 生态环境部 市场监管总局关于调整优化节能产品、环境标志产品政府采购执行机制的通知》（财库〔2019〕9号）；</w:t>
      </w:r>
      <w:r>
        <w:rPr>
          <w:rFonts w:hint="eastAsia" w:ascii="仿宋" w:hAnsi="仿宋" w:eastAsia="仿宋" w:cs="仿宋"/>
          <w:color w:val="000000" w:themeColor="text1"/>
          <w:highlight w:val="none"/>
          <w:shd w:val="clear" w:color="auto" w:fill="FFFFFF"/>
          <w14:textFill>
            <w14:solidFill>
              <w14:schemeClr w14:val="tx1"/>
            </w14:solidFill>
          </w14:textFill>
        </w:rPr>
        <w:br w:type="textWrapping"/>
      </w:r>
      <w:r>
        <w:rPr>
          <w:rFonts w:hint="eastAsia" w:ascii="仿宋" w:hAnsi="仿宋" w:eastAsia="仿宋" w:cs="仿宋"/>
          <w:color w:val="000000" w:themeColor="text1"/>
          <w:highlight w:val="none"/>
          <w:shd w:val="clear" w:color="auto" w:fill="FFFFFF"/>
          <w14:textFill>
            <w14:solidFill>
              <w14:schemeClr w14:val="tx1"/>
            </w14:solidFill>
          </w14:textFill>
        </w:rPr>
        <w:t>2.8《关于印发环境标志产品政府采购品目清单的通知》（财库〔2019〕18号）；</w:t>
      </w:r>
      <w:r>
        <w:rPr>
          <w:rFonts w:hint="eastAsia" w:ascii="仿宋" w:hAnsi="仿宋" w:eastAsia="仿宋" w:cs="仿宋"/>
          <w:color w:val="000000" w:themeColor="text1"/>
          <w:highlight w:val="none"/>
          <w:shd w:val="clear" w:color="auto" w:fill="FFFFFF"/>
          <w14:textFill>
            <w14:solidFill>
              <w14:schemeClr w14:val="tx1"/>
            </w14:solidFill>
          </w14:textFill>
        </w:rPr>
        <w:br w:type="textWrapping"/>
      </w:r>
      <w:r>
        <w:rPr>
          <w:rFonts w:hint="eastAsia" w:ascii="仿宋" w:hAnsi="仿宋" w:eastAsia="仿宋" w:cs="仿宋"/>
          <w:color w:val="000000" w:themeColor="text1"/>
          <w:highlight w:val="none"/>
          <w:shd w:val="clear" w:color="auto" w:fill="FFFFFF"/>
          <w14:textFill>
            <w14:solidFill>
              <w14:schemeClr w14:val="tx1"/>
            </w14:solidFill>
          </w14:textFill>
        </w:rPr>
        <w:t>2.9《关于印发节能产品政府采购品目清单的通知》（财库〔2019〕19号）；</w:t>
      </w:r>
      <w:r>
        <w:rPr>
          <w:rFonts w:hint="eastAsia" w:ascii="仿宋" w:hAnsi="仿宋" w:eastAsia="仿宋" w:cs="仿宋"/>
          <w:color w:val="000000" w:themeColor="text1"/>
          <w:highlight w:val="none"/>
          <w:shd w:val="clear" w:color="auto" w:fill="FFFFFF"/>
          <w14:textFill>
            <w14:solidFill>
              <w14:schemeClr w14:val="tx1"/>
            </w14:solidFill>
          </w14:textFill>
        </w:rPr>
        <w:br w:type="textWrapping"/>
      </w:r>
      <w:r>
        <w:rPr>
          <w:rFonts w:hint="eastAsia" w:ascii="仿宋" w:hAnsi="仿宋" w:eastAsia="仿宋" w:cs="仿宋"/>
          <w:color w:val="000000" w:themeColor="text1"/>
          <w:highlight w:val="none"/>
          <w:shd w:val="clear" w:color="auto" w:fill="FFFFFF"/>
          <w14:textFill>
            <w14:solidFill>
              <w14:schemeClr w14:val="tx1"/>
            </w14:solidFill>
          </w14:textFill>
        </w:rPr>
        <w:t>2.10《财政部 农业农村部 国家乡村振兴局关于运用政府采购政策支持乡村产业振兴的通知》财库〔2021〕19号；</w:t>
      </w:r>
      <w:r>
        <w:rPr>
          <w:rFonts w:hint="eastAsia" w:ascii="仿宋" w:hAnsi="仿宋" w:eastAsia="仿宋" w:cs="仿宋"/>
          <w:color w:val="000000" w:themeColor="text1"/>
          <w:highlight w:val="none"/>
          <w:shd w:val="clear" w:color="auto" w:fill="FFFFFF"/>
          <w14:textFill>
            <w14:solidFill>
              <w14:schemeClr w14:val="tx1"/>
            </w14:solidFill>
          </w14:textFill>
        </w:rPr>
        <w:br w:type="textWrapping"/>
      </w:r>
      <w:r>
        <w:rPr>
          <w:rFonts w:hint="eastAsia" w:ascii="仿宋" w:hAnsi="仿宋" w:eastAsia="仿宋" w:cs="仿宋"/>
          <w:color w:val="000000" w:themeColor="text1"/>
          <w:highlight w:val="none"/>
          <w:shd w:val="clear" w:color="auto" w:fill="FFFFFF"/>
          <w14:textFill>
            <w14:solidFill>
              <w14:schemeClr w14:val="tx1"/>
            </w14:solidFill>
          </w14:textFill>
        </w:rPr>
        <w:t>2.11《陕西省财政厅关于印发陕西省中小企业政府采购信用融资办法》（陕财办采〔2018〕23号）；</w:t>
      </w:r>
      <w:r>
        <w:rPr>
          <w:rFonts w:hint="eastAsia" w:ascii="仿宋" w:hAnsi="仿宋" w:eastAsia="仿宋" w:cs="仿宋"/>
          <w:color w:val="000000" w:themeColor="text1"/>
          <w:highlight w:val="none"/>
          <w:shd w:val="clear" w:color="auto" w:fill="FFFFFF"/>
          <w14:textFill>
            <w14:solidFill>
              <w14:schemeClr w14:val="tx1"/>
            </w14:solidFill>
          </w14:textFill>
        </w:rPr>
        <w:br w:type="textWrapping"/>
      </w:r>
      <w:r>
        <w:rPr>
          <w:rFonts w:hint="eastAsia" w:ascii="仿宋" w:hAnsi="仿宋" w:eastAsia="仿宋" w:cs="仿宋"/>
          <w:color w:val="000000" w:themeColor="text1"/>
          <w:highlight w:val="none"/>
          <w:shd w:val="clear" w:color="auto" w:fill="FFFFFF"/>
          <w14:textFill>
            <w14:solidFill>
              <w14:schemeClr w14:val="tx1"/>
            </w14:solidFill>
          </w14:textFill>
        </w:rPr>
        <w:t>2.12《陕西省财政厅关于加快推进我省中小企业政府采购信用融资工作的通知》（陕财办采〔2020〕15号）。若享受以上政策优惠的企业，须提供相应声明函。</w:t>
      </w:r>
    </w:p>
    <w:p w14:paraId="41A8B5D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rPr>
          <w:rFonts w:hint="default" w:ascii="仿宋" w:hAnsi="仿宋" w:eastAsia="仿宋" w:cs="仿宋"/>
          <w:color w:val="000000" w:themeColor="text1"/>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highlight w:val="none"/>
          <w:shd w:val="clear" w:color="auto" w:fill="FFFFFF"/>
          <w:lang w:val="en-US" w:eastAsia="zh-CN"/>
          <w14:textFill>
            <w14:solidFill>
              <w14:schemeClr w14:val="tx1"/>
            </w14:solidFill>
          </w14:textFill>
        </w:rPr>
        <w:t>2.13如有最新颁布的政府采购政策，按最新的文件执行。</w:t>
      </w:r>
    </w:p>
    <w:p w14:paraId="63E3EC4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3.本项目的特定资格要求：</w:t>
      </w:r>
    </w:p>
    <w:p w14:paraId="1877DFF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合同包1(2024年农村供水水质提升专项行动CMA采购项目)特定资格要求如下:</w:t>
      </w:r>
    </w:p>
    <w:p w14:paraId="614E9B3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3.1投标单位不得为“信用中国”网站（www.creditchina.gov.cn）中列入失信被执行人和重大税收违法失信主体的供应商，不得为中国政府采购网（www.ccgp.gov.cn）政府采购严重违法失信行为记录名单中被财政部门禁止参加政府采购活动的供应商。提供网站截图（提供查询结果网页截图并加盖投标人公章）；</w:t>
      </w:r>
      <w:r>
        <w:rPr>
          <w:rFonts w:hint="eastAsia" w:ascii="仿宋" w:hAnsi="仿宋" w:eastAsia="仿宋" w:cs="仿宋"/>
          <w:color w:val="000000" w:themeColor="text1"/>
          <w:highlight w:val="none"/>
          <w:shd w:val="clear" w:color="auto" w:fill="FFFFFF"/>
          <w14:textFill>
            <w14:solidFill>
              <w14:schemeClr w14:val="tx1"/>
            </w14:solidFill>
          </w14:textFill>
        </w:rPr>
        <w:br w:type="textWrapping"/>
      </w:r>
      <w:r>
        <w:rPr>
          <w:rFonts w:hint="eastAsia" w:ascii="仿宋" w:hAnsi="仿宋" w:eastAsia="仿宋" w:cs="仿宋"/>
          <w:color w:val="000000" w:themeColor="text1"/>
          <w:highlight w:val="none"/>
          <w:shd w:val="clear" w:color="auto" w:fill="FFFFFF"/>
          <w14:textFill>
            <w14:solidFill>
              <w14:schemeClr w14:val="tx1"/>
            </w14:solidFill>
          </w14:textFill>
        </w:rPr>
        <w:t>3.2法定代表人授权委托书（附法定代表人身份证复印件）及被授权人身份证（法定代表人参加投标时,只需提供法定代表人身份证）；</w:t>
      </w:r>
      <w:r>
        <w:rPr>
          <w:rFonts w:hint="eastAsia" w:ascii="仿宋" w:hAnsi="仿宋" w:eastAsia="仿宋" w:cs="仿宋"/>
          <w:color w:val="000000" w:themeColor="text1"/>
          <w:highlight w:val="none"/>
          <w:shd w:val="clear" w:color="auto" w:fill="FFFFFF"/>
          <w14:textFill>
            <w14:solidFill>
              <w14:schemeClr w14:val="tx1"/>
            </w14:solidFill>
          </w14:textFill>
        </w:rPr>
        <w:br w:type="textWrapping"/>
      </w:r>
      <w:r>
        <w:rPr>
          <w:rFonts w:hint="eastAsia" w:ascii="仿宋" w:hAnsi="仿宋" w:eastAsia="仿宋" w:cs="仿宋"/>
          <w:color w:val="000000" w:themeColor="text1"/>
          <w:highlight w:val="none"/>
          <w:shd w:val="clear" w:color="auto" w:fill="FFFFFF"/>
          <w14:textFill>
            <w14:solidFill>
              <w14:schemeClr w14:val="tx1"/>
            </w14:solidFill>
          </w14:textFill>
        </w:rPr>
        <w:t>3.3控股管理关系:单位负责人为同一人或者存在直接控股、管理关系的供应商,不得参加同一合同下的政府采购活动。</w:t>
      </w:r>
    </w:p>
    <w:p w14:paraId="1D049F4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三、获取招标文件</w:t>
      </w:r>
    </w:p>
    <w:p w14:paraId="2ADF39F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时间： 2024年12月05日 至 2024年12月11日 ，每天上午 09:00:00 至 12:00:00 ，下午 14:00:00 至 18:00:00 （北京时间）</w:t>
      </w:r>
    </w:p>
    <w:p w14:paraId="6BEF298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途径：全国公共资源交易中心平台（陕西省.咸阳市）网站〖首页〉电子交易平台〉陕西政府采购交易系统〉企业端〗获取采购文件</w:t>
      </w:r>
    </w:p>
    <w:p w14:paraId="18EE99A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方式：在线获取</w:t>
      </w:r>
    </w:p>
    <w:p w14:paraId="7176933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售价： 0元</w:t>
      </w:r>
    </w:p>
    <w:p w14:paraId="41B3B29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四、提交投标文件截止时间、开标时间和地点</w:t>
      </w:r>
    </w:p>
    <w:p w14:paraId="1358F90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时间： 2024年12月25日 09时30分00秒 （北京时间）</w:t>
      </w:r>
    </w:p>
    <w:p w14:paraId="41020EC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提交投标文件地点：：全国公共资源交易平台（陕西省·咸阳市）网站〖首页〉电子交易平台〉陕西政府采购交易系统〉企业端〗，在线提交</w:t>
      </w:r>
    </w:p>
    <w:p w14:paraId="274C8ED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开标地点：全国公共资源交易平台（陕西省·咸阳市）网站〖 首页〉电子不见面开标〗系统，在线开标</w:t>
      </w:r>
    </w:p>
    <w:p w14:paraId="5459FD5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五、公告期限</w:t>
      </w:r>
    </w:p>
    <w:p w14:paraId="0644E65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自本公告发布之日起5个工作日。</w:t>
      </w:r>
    </w:p>
    <w:p w14:paraId="25041E3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六、其他补充事宜</w:t>
      </w:r>
    </w:p>
    <w:p w14:paraId="3983885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1）供应商初次使用电子交易平台时，请先阅读【全国公共资源交易平台（陕西省·咸阳市）】（http://ggzy.xianyang.gov.cn/）网站〖首页〉服务指南〉下载专区〗中的《咸阳市市级单位电子化政府采购项目投标指南》，并按要求完成诚信入库登记、CA认证及企业信息绑定。</w:t>
      </w:r>
    </w:p>
    <w:p w14:paraId="5E82387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2）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02-f996-4928-951e-545dab02e53c.html</w:t>
      </w:r>
    </w:p>
    <w:p w14:paraId="487BCA6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3）报名成功后请在招标文件发售时间内将公共资源交易中心报名回执单（加盖公章）、单位介绍信和经办人加盖公章的身份证复印件扫描为一个PDF文档发送至zjjlzbsyb@163.com邮箱，在规定发售时间内未提供完整登记资料的，报名无效。</w:t>
      </w:r>
    </w:p>
    <w:p w14:paraId="2411547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（4）请供应商务必及时下载招标文件并做好备份，否则会影响投标文件编制及后续投标活动。</w:t>
      </w:r>
    </w:p>
    <w:p w14:paraId="48449A9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6）本项目采用“不见面开标”形式，供应商可登录全国公共资源交易平台（陕西省·咸阳市）网站〖首页〉不见面开标〗系统，在线参加开标过程。操作手册详见〖首页〉服务指南〉下载专区〗中的《咸阳市公共资源交易不见面开标大厅供应商操作手册》。</w:t>
      </w:r>
    </w:p>
    <w:p w14:paraId="544B80D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（7）按照陕西省财政厅《关于政府采购供应商注册登记有关事项的通知》中的要求，供应商应通过陕西省政府采购网（http://www.ccgp-shaanxi.gov.cn/）注册登记，加入陕西省政府采购供应商库。</w:t>
      </w:r>
    </w:p>
    <w:p w14:paraId="0EAE644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（8）因投标人自身设施故障或自身原因导致无法完成签到、解密或投标的，由投标人自行承担后果。</w:t>
      </w:r>
    </w:p>
    <w:p w14:paraId="11A2078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（9）其他事项见本项目招标文件。</w:t>
      </w:r>
    </w:p>
    <w:p w14:paraId="2F1A0D2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七、对本次招标提出询问，请按以下方式联系。</w:t>
      </w:r>
    </w:p>
    <w:p w14:paraId="3670BD6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1.采购人信息</w:t>
      </w:r>
    </w:p>
    <w:p w14:paraId="1F74492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名称：咸阳市城乡供水保障中心</w:t>
      </w:r>
    </w:p>
    <w:p w14:paraId="6A19344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地址：咸阳市大秦御港城10号楼6层</w:t>
      </w:r>
    </w:p>
    <w:p w14:paraId="6064594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联系方式： 029-38135040</w:t>
      </w:r>
    </w:p>
    <w:p w14:paraId="366C374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2.采购代理机构信息</w:t>
      </w:r>
    </w:p>
    <w:p w14:paraId="54151C8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名称：陕西中基项目管理有限公司</w:t>
      </w:r>
    </w:p>
    <w:p w14:paraId="7D1D846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地址：</w:t>
      </w:r>
      <w:bookmarkStart w:id="0" w:name="_GoBack"/>
      <w:bookmarkEnd w:id="0"/>
      <w:r>
        <w:rPr>
          <w:rFonts w:hint="eastAsia" w:ascii="仿宋" w:hAnsi="仿宋" w:eastAsia="仿宋" w:cs="仿宋"/>
          <w:color w:val="000000" w:themeColor="text1"/>
          <w:highlight w:val="none"/>
          <w:shd w:val="clear" w:color="auto" w:fill="FFFFFF"/>
          <w14:textFill>
            <w14:solidFill>
              <w14:schemeClr w14:val="tx1"/>
            </w14:solidFill>
          </w14:textFill>
        </w:rPr>
        <w:t>陕西省西安市高新区高新路52号高科大厦17F</w:t>
      </w:r>
    </w:p>
    <w:p w14:paraId="1625A90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联系方式：029-88336376</w:t>
      </w:r>
    </w:p>
    <w:p w14:paraId="26E487F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3.项目联系方式</w:t>
      </w:r>
    </w:p>
    <w:p w14:paraId="31874E2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项目联系人：招标一部曾艳、高杰、高凯、郑立东</w:t>
      </w:r>
    </w:p>
    <w:p w14:paraId="473AAF0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000000" w:themeColor="text1"/>
          <w:highlight w:val="none"/>
          <w:shd w:val="clear" w:color="auto" w:fill="FFFFFF"/>
          <w14:textFill>
            <w14:solidFill>
              <w14:schemeClr w14:val="tx1"/>
            </w14:solidFill>
          </w14:textFill>
        </w:rPr>
      </w:pPr>
      <w:r>
        <w:rPr>
          <w:rFonts w:hint="eastAsia" w:ascii="仿宋" w:hAnsi="仿宋" w:eastAsia="仿宋" w:cs="仿宋"/>
          <w:color w:val="000000" w:themeColor="text1"/>
          <w:highlight w:val="none"/>
          <w:shd w:val="clear" w:color="auto" w:fill="FFFFFF"/>
          <w14:textFill>
            <w14:solidFill>
              <w14:schemeClr w14:val="tx1"/>
            </w14:solidFill>
          </w14:textFill>
        </w:rPr>
        <w:t>电话：029-88336376</w:t>
      </w:r>
    </w:p>
    <w:p w14:paraId="3E205B1A">
      <w:pPr>
        <w:pStyle w:val="5"/>
        <w:spacing w:before="0" w:beforeAutospacing="0" w:after="0" w:afterAutospacing="0" w:line="360" w:lineRule="auto"/>
        <w:jc w:val="both"/>
        <w:rPr>
          <w:rFonts w:hint="eastAsia" w:ascii="仿宋" w:hAnsi="仿宋" w:eastAsia="仿宋" w:cs="仿宋"/>
          <w:color w:val="000000" w:themeColor="text1"/>
          <w:highlight w:val="none"/>
          <w:shd w:val="clear" w:color="auto" w:fill="FFFFFF"/>
          <w14:textFill>
            <w14:solidFill>
              <w14:schemeClr w14:val="tx1"/>
            </w14:solidFill>
          </w14:textFill>
        </w:rPr>
      </w:pPr>
    </w:p>
    <w:p w14:paraId="407AE084">
      <w:pPr>
        <w:pStyle w:val="5"/>
        <w:spacing w:before="0" w:beforeAutospacing="0" w:after="0" w:afterAutospacing="0" w:line="360" w:lineRule="auto"/>
        <w:jc w:val="both"/>
        <w:rPr>
          <w:rFonts w:hint="eastAsia" w:ascii="仿宋" w:hAnsi="仿宋" w:eastAsia="仿宋" w:cs="仿宋"/>
          <w:color w:val="000000" w:themeColor="text1"/>
          <w:highlight w:val="none"/>
          <w:shd w:val="clear" w:color="auto" w:fill="FFFFFF"/>
          <w14:textFill>
            <w14:solidFill>
              <w14:schemeClr w14:val="tx1"/>
            </w14:solidFill>
          </w14:textFill>
        </w:rPr>
      </w:pPr>
    </w:p>
    <w:p w14:paraId="0B59835B">
      <w:pPr>
        <w:pStyle w:val="5"/>
        <w:spacing w:before="0" w:beforeAutospacing="0" w:after="0" w:afterAutospacing="0" w:line="360" w:lineRule="auto"/>
        <w:jc w:val="both"/>
        <w:rPr>
          <w:rFonts w:hint="eastAsia" w:ascii="仿宋" w:hAnsi="仿宋" w:eastAsia="仿宋" w:cs="仿宋"/>
          <w:color w:val="000000" w:themeColor="text1"/>
          <w:highlight w:val="none"/>
          <w:shd w:val="clear" w:color="auto" w:fill="FFFFFF"/>
          <w14:textFill>
            <w14:solidFill>
              <w14:schemeClr w14:val="tx1"/>
            </w14:solidFill>
          </w14:textFill>
        </w:rPr>
      </w:pPr>
    </w:p>
    <w:p w14:paraId="3FB82CC7">
      <w:pPr>
        <w:pStyle w:val="5"/>
        <w:spacing w:before="0" w:beforeAutospacing="0" w:after="0" w:afterAutospacing="0" w:line="360" w:lineRule="auto"/>
        <w:jc w:val="both"/>
        <w:rPr>
          <w:rFonts w:hint="eastAsia" w:ascii="仿宋" w:hAnsi="仿宋" w:eastAsia="仿宋" w:cs="仿宋"/>
          <w:color w:val="000000" w:themeColor="text1"/>
          <w:highlight w:val="none"/>
          <w:shd w:val="clear" w:color="auto" w:fill="FFFFFF"/>
          <w14:textFill>
            <w14:solidFill>
              <w14:schemeClr w14:val="tx1"/>
            </w14:solidFill>
          </w14:textFill>
        </w:rPr>
      </w:pPr>
    </w:p>
    <w:p w14:paraId="6319F354">
      <w:pPr>
        <w:pStyle w:val="5"/>
        <w:spacing w:before="0" w:beforeAutospacing="0" w:after="0" w:afterAutospacing="0" w:line="360" w:lineRule="auto"/>
        <w:jc w:val="right"/>
        <w:rPr>
          <w:rFonts w:hint="eastAsia" w:ascii="仿宋" w:hAnsi="仿宋" w:eastAsia="仿宋" w:cs="仿宋"/>
          <w:color w:val="000000" w:themeColor="text1"/>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highlight w:val="none"/>
          <w:shd w:val="clear" w:color="auto" w:fill="FFFFFF"/>
          <w:lang w:val="en-US" w:eastAsia="zh-CN"/>
          <w14:textFill>
            <w14:solidFill>
              <w14:schemeClr w14:val="tx1"/>
            </w14:solidFill>
          </w14:textFill>
        </w:rPr>
        <w:t>陕西中基项目管理有限公司</w:t>
      </w:r>
    </w:p>
    <w:p w14:paraId="62664F3A">
      <w:pPr>
        <w:pStyle w:val="5"/>
        <w:spacing w:before="0" w:beforeAutospacing="0" w:after="0" w:afterAutospacing="0" w:line="360" w:lineRule="auto"/>
        <w:jc w:val="right"/>
        <w:rPr>
          <w:rFonts w:hint="default" w:ascii="仿宋" w:hAnsi="仿宋" w:eastAsia="仿宋" w:cs="仿宋"/>
          <w:color w:val="000000" w:themeColor="text1"/>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highlight w:val="none"/>
          <w:shd w:val="clear" w:color="auto" w:fill="FFFFFF"/>
          <w:lang w:val="en-US" w:eastAsia="zh-CN"/>
          <w14:textFill>
            <w14:solidFill>
              <w14:schemeClr w14:val="tx1"/>
            </w14:solidFill>
          </w14:textFill>
        </w:rPr>
        <w:t>2024年12月5日</w:t>
      </w:r>
    </w:p>
    <w:p w14:paraId="6FEC096F">
      <w:pPr>
        <w:spacing w:line="520" w:lineRule="exact"/>
        <w:ind w:right="96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 xml:space="preserve">     </w:t>
      </w:r>
    </w:p>
    <w:p w14:paraId="69746FA6">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46577446"/>
    <w:rsid w:val="04E267A1"/>
    <w:rsid w:val="05F64E4E"/>
    <w:rsid w:val="085F3D4C"/>
    <w:rsid w:val="12050515"/>
    <w:rsid w:val="154E4A13"/>
    <w:rsid w:val="173A339B"/>
    <w:rsid w:val="18694035"/>
    <w:rsid w:val="2E05468E"/>
    <w:rsid w:val="2EC37999"/>
    <w:rsid w:val="3082583C"/>
    <w:rsid w:val="46577446"/>
    <w:rsid w:val="477F442B"/>
    <w:rsid w:val="48EE5989"/>
    <w:rsid w:val="4BB76FAA"/>
    <w:rsid w:val="529E1C09"/>
    <w:rsid w:val="596D2336"/>
    <w:rsid w:val="59EC3BA2"/>
    <w:rsid w:val="5BAA7FD0"/>
    <w:rsid w:val="65F75DA9"/>
    <w:rsid w:val="66ED70B1"/>
    <w:rsid w:val="6C9500C9"/>
    <w:rsid w:val="7581079F"/>
    <w:rsid w:val="777D1C6E"/>
    <w:rsid w:val="7C030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4"/>
    <w:basedOn w:val="1"/>
    <w:next w:val="1"/>
    <w:qFormat/>
    <w:uiPriority w:val="0"/>
    <w:pPr>
      <w:keepNext/>
      <w:keepLines/>
      <w:tabs>
        <w:tab w:val="left" w:pos="864"/>
      </w:tabs>
      <w:spacing w:before="120" w:line="360" w:lineRule="auto"/>
      <w:ind w:left="864" w:hanging="864"/>
      <w:outlineLvl w:val="3"/>
    </w:pPr>
    <w:rPr>
      <w:rFonts w:ascii="Arial" w:hAnsi="Arial"/>
      <w:bCs/>
      <w:kern w:val="2"/>
      <w:szCs w:val="28"/>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kern w:val="2"/>
      <w:sz w:val="21"/>
    </w:rPr>
  </w:style>
  <w:style w:type="paragraph" w:styleId="5">
    <w:name w:val="Normal (Web)"/>
    <w:basedOn w:val="1"/>
    <w:qFormat/>
    <w:uiPriority w:val="99"/>
    <w:pPr>
      <w:widowControl/>
      <w:spacing w:before="100" w:beforeAutospacing="1" w:after="100" w:afterAutospacing="1"/>
      <w:jc w:val="left"/>
    </w:pPr>
    <w:rPr>
      <w:rFonts w:hAnsi="宋体"/>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2516</Words>
  <Characters>3001</Characters>
  <Lines>0</Lines>
  <Paragraphs>0</Paragraphs>
  <TotalTime>18</TotalTime>
  <ScaleCrop>false</ScaleCrop>
  <LinksUpToDate>false</LinksUpToDate>
  <CharactersWithSpaces>3037</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2024-12-03T14:58:00Z</dcterms:created>
  <dc:creator>曾 小艳</dc:creator>
  <cp:lastModifiedBy>曾 小艳</cp:lastModifiedBy>
  <dcterms:modified xsi:type="dcterms:W3CDTF">2024-12-04T03:15:16Z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9730341AC2124DB9ABC154CF785108DB_13</vt:lpwstr>
  </property>
</Properties>
</file>