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71C8D">
      <w:pPr>
        <w:jc w:val="center"/>
        <w:rPr>
          <w:rFonts w:hint="eastAsia"/>
          <w:b/>
          <w:bCs/>
          <w:sz w:val="28"/>
          <w:szCs w:val="36"/>
        </w:rPr>
      </w:pPr>
      <w:r>
        <w:rPr>
          <w:rFonts w:hint="eastAsia"/>
          <w:b/>
          <w:bCs/>
          <w:sz w:val="28"/>
          <w:szCs w:val="36"/>
          <w:lang w:val="en-US" w:eastAsia="zh-CN"/>
        </w:rPr>
        <w:t>节能</w:t>
      </w:r>
      <w:r>
        <w:rPr>
          <w:rFonts w:hint="eastAsia"/>
          <w:b/>
          <w:bCs/>
          <w:sz w:val="28"/>
          <w:szCs w:val="36"/>
        </w:rPr>
        <w:t>产品明细表</w:t>
      </w:r>
    </w:p>
    <w:p w14:paraId="5110546A">
      <w:pPr>
        <w:spacing w:line="360" w:lineRule="auto"/>
        <w:rPr>
          <w:rFonts w:hint="default"/>
          <w:u w:val="single"/>
          <w:lang w:val="en-US" w:eastAsia="zh-CN"/>
        </w:rPr>
      </w:pPr>
      <w:r>
        <w:rPr>
          <w:rFonts w:hint="eastAsia" w:asciiTheme="minorHAnsi" w:eastAsiaTheme="minorEastAsia"/>
          <w:lang w:val="en-US" w:eastAsia="zh-CN"/>
        </w:rPr>
        <w:t>项目名称：</w:t>
      </w:r>
      <w:r>
        <w:rPr>
          <w:rFonts w:hint="eastAsia" w:asciiTheme="minorHAnsi" w:eastAsiaTheme="minorEastAsia"/>
          <w:u w:val="single"/>
          <w:lang w:val="en-US" w:eastAsia="zh-CN"/>
        </w:rPr>
        <w:t xml:space="preserve">        </w:t>
      </w:r>
    </w:p>
    <w:p w14:paraId="01821520">
      <w:pPr>
        <w:spacing w:line="360" w:lineRule="auto"/>
        <w:rPr>
          <w:rFonts w:hint="eastAsia"/>
          <w:lang w:val="en-US" w:eastAsia="zh-CN"/>
        </w:rPr>
      </w:pPr>
      <w:r>
        <w:rPr>
          <w:rFonts w:hint="eastAsia" w:asciiTheme="minorHAnsi" w:eastAsiaTheme="minorEastAsia"/>
          <w:lang w:val="en-US" w:eastAsia="zh-CN"/>
        </w:rPr>
        <w:t>项目编号：</w:t>
      </w:r>
      <w:r>
        <w:rPr>
          <w:rFonts w:hint="eastAsia" w:ascii="Times New Roman" w:eastAsia="宋体"/>
          <w:u w:val="single"/>
          <w:lang w:val="en-US" w:eastAsia="zh-CN"/>
        </w:rPr>
        <w:t xml:space="preserve">        </w:t>
      </w:r>
    </w:p>
    <w:p w14:paraId="012E9F90">
      <w:pPr>
        <w:keepNext w:val="0"/>
        <w:keepLines w:val="0"/>
        <w:widowControl/>
        <w:suppressLineNumbers w:val="0"/>
        <w:jc w:val="right"/>
        <w:rPr>
          <w:rFonts w:hint="default" w:eastAsiaTheme="minorEastAsia"/>
          <w:lang w:val="en-US" w:eastAsia="zh-CN"/>
        </w:rPr>
      </w:pPr>
      <w:r>
        <w:rPr>
          <w:rFonts w:hint="eastAsia"/>
          <w:lang w:val="en-US" w:eastAsia="zh-CN"/>
        </w:rPr>
        <w:t>报价单位：元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174"/>
        <w:gridCol w:w="1139"/>
        <w:gridCol w:w="2469"/>
        <w:gridCol w:w="737"/>
        <w:gridCol w:w="737"/>
        <w:gridCol w:w="737"/>
        <w:gridCol w:w="822"/>
      </w:tblGrid>
      <w:tr w14:paraId="2921F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07" w:type="dxa"/>
            <w:vAlign w:val="center"/>
          </w:tcPr>
          <w:p w14:paraId="77029915">
            <w:pPr>
              <w:jc w:val="center"/>
              <w:rPr>
                <w:rFonts w:hint="default"/>
                <w:b/>
                <w:bCs/>
                <w:vertAlign w:val="baseline"/>
                <w:lang w:val="en-US" w:eastAsia="zh-CN"/>
              </w:rPr>
            </w:pPr>
            <w:r>
              <w:rPr>
                <w:rFonts w:hint="eastAsia" w:asciiTheme="minorHAnsi" w:eastAsiaTheme="minorEastAsia"/>
                <w:b/>
                <w:bCs/>
                <w:vertAlign w:val="baseline"/>
                <w:lang w:val="en-US" w:eastAsia="zh-CN"/>
              </w:rPr>
              <w:t>编号</w:t>
            </w:r>
          </w:p>
        </w:tc>
        <w:tc>
          <w:tcPr>
            <w:tcW w:w="1174" w:type="dxa"/>
            <w:vAlign w:val="center"/>
          </w:tcPr>
          <w:p w14:paraId="2064C06D">
            <w:pPr>
              <w:jc w:val="center"/>
              <w:rPr>
                <w:rFonts w:hint="default"/>
                <w:b/>
                <w:bCs/>
                <w:vertAlign w:val="baseline"/>
                <w:lang w:val="en-US" w:eastAsia="zh-CN"/>
              </w:rPr>
            </w:pPr>
            <w:r>
              <w:rPr>
                <w:rFonts w:hint="default"/>
                <w:b/>
                <w:bCs/>
                <w:vertAlign w:val="baseline"/>
                <w:lang w:val="en-US" w:eastAsia="zh-CN"/>
              </w:rPr>
              <w:t>产品名称</w:t>
            </w:r>
          </w:p>
        </w:tc>
        <w:tc>
          <w:tcPr>
            <w:tcW w:w="1139" w:type="dxa"/>
            <w:vAlign w:val="center"/>
          </w:tcPr>
          <w:p w14:paraId="78A100CF">
            <w:pPr>
              <w:jc w:val="center"/>
              <w:rPr>
                <w:rFonts w:hint="default"/>
                <w:b/>
                <w:bCs/>
                <w:vertAlign w:val="baseline"/>
                <w:lang w:val="en-US" w:eastAsia="zh-CN"/>
              </w:rPr>
            </w:pPr>
            <w:r>
              <w:rPr>
                <w:rFonts w:hint="default"/>
                <w:b/>
                <w:bCs/>
                <w:vertAlign w:val="baseline"/>
                <w:lang w:val="en-US" w:eastAsia="zh-CN"/>
              </w:rPr>
              <w:t>规格型号</w:t>
            </w:r>
          </w:p>
        </w:tc>
        <w:tc>
          <w:tcPr>
            <w:tcW w:w="2469" w:type="dxa"/>
            <w:vAlign w:val="center"/>
          </w:tcPr>
          <w:p w14:paraId="7745A037">
            <w:pPr>
              <w:jc w:val="center"/>
              <w:rPr>
                <w:rFonts w:hint="default"/>
                <w:b/>
                <w:bCs/>
                <w:vertAlign w:val="baseline"/>
                <w:lang w:val="en-US" w:eastAsia="zh-CN"/>
              </w:rPr>
            </w:pPr>
            <w:r>
              <w:rPr>
                <w:rFonts w:hint="eastAsia" w:asciiTheme="minorHAnsi" w:eastAsiaTheme="minorEastAsia"/>
                <w:b/>
                <w:bCs/>
                <w:vertAlign w:val="baseline"/>
                <w:lang w:val="en-US" w:eastAsia="zh-CN"/>
              </w:rPr>
              <w:t>节字标志认证证书编号</w:t>
            </w:r>
          </w:p>
        </w:tc>
        <w:tc>
          <w:tcPr>
            <w:tcW w:w="737" w:type="dxa"/>
            <w:vAlign w:val="center"/>
          </w:tcPr>
          <w:p w14:paraId="7A09B6F0">
            <w:pPr>
              <w:jc w:val="center"/>
              <w:rPr>
                <w:rFonts w:hint="default"/>
                <w:b/>
                <w:bCs/>
                <w:vertAlign w:val="baseline"/>
                <w:lang w:val="en-US" w:eastAsia="zh-CN"/>
              </w:rPr>
            </w:pPr>
            <w:r>
              <w:rPr>
                <w:rFonts w:hint="default"/>
                <w:b/>
                <w:bCs/>
                <w:vertAlign w:val="baseline"/>
                <w:lang w:val="en-US" w:eastAsia="zh-CN"/>
              </w:rPr>
              <w:t>价格</w:t>
            </w:r>
          </w:p>
        </w:tc>
        <w:tc>
          <w:tcPr>
            <w:tcW w:w="737" w:type="dxa"/>
            <w:vAlign w:val="center"/>
          </w:tcPr>
          <w:p w14:paraId="31409F14">
            <w:pPr>
              <w:jc w:val="center"/>
              <w:rPr>
                <w:rFonts w:hint="default"/>
                <w:b/>
                <w:bCs/>
                <w:vertAlign w:val="baseline"/>
                <w:lang w:val="en-US" w:eastAsia="zh-CN"/>
              </w:rPr>
            </w:pPr>
            <w:r>
              <w:rPr>
                <w:rFonts w:hint="default"/>
                <w:b/>
                <w:bCs/>
                <w:vertAlign w:val="baseline"/>
                <w:lang w:val="en-US" w:eastAsia="zh-CN"/>
              </w:rPr>
              <w:t>单价</w:t>
            </w:r>
          </w:p>
        </w:tc>
        <w:tc>
          <w:tcPr>
            <w:tcW w:w="737" w:type="dxa"/>
            <w:vAlign w:val="center"/>
          </w:tcPr>
          <w:p w14:paraId="7F1673E5">
            <w:pPr>
              <w:jc w:val="center"/>
              <w:rPr>
                <w:rFonts w:hint="default"/>
                <w:b/>
                <w:bCs/>
                <w:vertAlign w:val="baseline"/>
                <w:lang w:val="en-US" w:eastAsia="zh-CN"/>
              </w:rPr>
            </w:pPr>
            <w:r>
              <w:rPr>
                <w:rFonts w:hint="default"/>
                <w:b/>
                <w:bCs/>
                <w:vertAlign w:val="baseline"/>
                <w:lang w:val="en-US" w:eastAsia="zh-CN"/>
              </w:rPr>
              <w:t>数量</w:t>
            </w:r>
          </w:p>
        </w:tc>
        <w:tc>
          <w:tcPr>
            <w:tcW w:w="822" w:type="dxa"/>
            <w:vAlign w:val="center"/>
          </w:tcPr>
          <w:p w14:paraId="5452DED2">
            <w:pPr>
              <w:jc w:val="center"/>
              <w:rPr>
                <w:rFonts w:hint="default"/>
                <w:b/>
                <w:bCs/>
                <w:vertAlign w:val="baseline"/>
                <w:lang w:val="en-US" w:eastAsia="zh-CN"/>
              </w:rPr>
            </w:pPr>
            <w:r>
              <w:rPr>
                <w:rFonts w:hint="default"/>
                <w:b/>
                <w:bCs/>
                <w:vertAlign w:val="baseline"/>
                <w:lang w:val="en-US" w:eastAsia="zh-CN"/>
              </w:rPr>
              <w:t>小计</w:t>
            </w:r>
          </w:p>
        </w:tc>
      </w:tr>
      <w:tr w14:paraId="01A62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07" w:type="dxa"/>
          </w:tcPr>
          <w:p w14:paraId="24032337">
            <w:pPr>
              <w:rPr>
                <w:rFonts w:hint="default"/>
                <w:vertAlign w:val="baseline"/>
                <w:lang w:val="en-US" w:eastAsia="zh-CN"/>
              </w:rPr>
            </w:pPr>
          </w:p>
        </w:tc>
        <w:tc>
          <w:tcPr>
            <w:tcW w:w="1174" w:type="dxa"/>
          </w:tcPr>
          <w:p w14:paraId="453A2D54">
            <w:pPr>
              <w:rPr>
                <w:rFonts w:hint="default"/>
                <w:vertAlign w:val="baseline"/>
                <w:lang w:val="en-US" w:eastAsia="zh-CN"/>
              </w:rPr>
            </w:pPr>
          </w:p>
        </w:tc>
        <w:tc>
          <w:tcPr>
            <w:tcW w:w="1139" w:type="dxa"/>
          </w:tcPr>
          <w:p w14:paraId="22BB5C4E">
            <w:pPr>
              <w:rPr>
                <w:rFonts w:hint="default"/>
                <w:vertAlign w:val="baseline"/>
                <w:lang w:val="en-US" w:eastAsia="zh-CN"/>
              </w:rPr>
            </w:pPr>
          </w:p>
        </w:tc>
        <w:tc>
          <w:tcPr>
            <w:tcW w:w="2469" w:type="dxa"/>
          </w:tcPr>
          <w:p w14:paraId="506CAE97">
            <w:pPr>
              <w:rPr>
                <w:rFonts w:hint="default"/>
                <w:vertAlign w:val="baseline"/>
                <w:lang w:val="en-US" w:eastAsia="zh-CN"/>
              </w:rPr>
            </w:pPr>
          </w:p>
        </w:tc>
        <w:tc>
          <w:tcPr>
            <w:tcW w:w="737" w:type="dxa"/>
          </w:tcPr>
          <w:p w14:paraId="7B8CF500">
            <w:pPr>
              <w:rPr>
                <w:rFonts w:hint="default"/>
                <w:vertAlign w:val="baseline"/>
                <w:lang w:val="en-US" w:eastAsia="zh-CN"/>
              </w:rPr>
            </w:pPr>
          </w:p>
        </w:tc>
        <w:tc>
          <w:tcPr>
            <w:tcW w:w="737" w:type="dxa"/>
          </w:tcPr>
          <w:p w14:paraId="7BA65BBC">
            <w:pPr>
              <w:rPr>
                <w:rFonts w:hint="default"/>
                <w:vertAlign w:val="baseline"/>
                <w:lang w:val="en-US" w:eastAsia="zh-CN"/>
              </w:rPr>
            </w:pPr>
          </w:p>
        </w:tc>
        <w:tc>
          <w:tcPr>
            <w:tcW w:w="737" w:type="dxa"/>
          </w:tcPr>
          <w:p w14:paraId="6F5BE830">
            <w:pPr>
              <w:rPr>
                <w:rFonts w:hint="default"/>
                <w:vertAlign w:val="baseline"/>
                <w:lang w:val="en-US" w:eastAsia="zh-CN"/>
              </w:rPr>
            </w:pPr>
          </w:p>
        </w:tc>
        <w:tc>
          <w:tcPr>
            <w:tcW w:w="822" w:type="dxa"/>
          </w:tcPr>
          <w:p w14:paraId="0759E6FA">
            <w:pPr>
              <w:rPr>
                <w:rFonts w:hint="default"/>
                <w:vertAlign w:val="baseline"/>
                <w:lang w:val="en-US" w:eastAsia="zh-CN"/>
              </w:rPr>
            </w:pPr>
          </w:p>
        </w:tc>
      </w:tr>
      <w:tr w14:paraId="419A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07" w:type="dxa"/>
          </w:tcPr>
          <w:p w14:paraId="4F4626EC">
            <w:pPr>
              <w:rPr>
                <w:rFonts w:hint="default"/>
                <w:vertAlign w:val="baseline"/>
                <w:lang w:val="en-US" w:eastAsia="zh-CN"/>
              </w:rPr>
            </w:pPr>
          </w:p>
        </w:tc>
        <w:tc>
          <w:tcPr>
            <w:tcW w:w="1174" w:type="dxa"/>
          </w:tcPr>
          <w:p w14:paraId="1324B09A">
            <w:pPr>
              <w:rPr>
                <w:rFonts w:hint="default"/>
                <w:vertAlign w:val="baseline"/>
                <w:lang w:val="en-US" w:eastAsia="zh-CN"/>
              </w:rPr>
            </w:pPr>
          </w:p>
        </w:tc>
        <w:tc>
          <w:tcPr>
            <w:tcW w:w="1139" w:type="dxa"/>
          </w:tcPr>
          <w:p w14:paraId="75D62CA4">
            <w:pPr>
              <w:rPr>
                <w:rFonts w:hint="default"/>
                <w:vertAlign w:val="baseline"/>
                <w:lang w:val="en-US" w:eastAsia="zh-CN"/>
              </w:rPr>
            </w:pPr>
          </w:p>
        </w:tc>
        <w:tc>
          <w:tcPr>
            <w:tcW w:w="2469" w:type="dxa"/>
          </w:tcPr>
          <w:p w14:paraId="32D4C477">
            <w:pPr>
              <w:rPr>
                <w:rFonts w:hint="default"/>
                <w:vertAlign w:val="baseline"/>
                <w:lang w:val="en-US" w:eastAsia="zh-CN"/>
              </w:rPr>
            </w:pPr>
          </w:p>
        </w:tc>
        <w:tc>
          <w:tcPr>
            <w:tcW w:w="737" w:type="dxa"/>
          </w:tcPr>
          <w:p w14:paraId="2B992145">
            <w:pPr>
              <w:rPr>
                <w:rFonts w:hint="default"/>
                <w:vertAlign w:val="baseline"/>
                <w:lang w:val="en-US" w:eastAsia="zh-CN"/>
              </w:rPr>
            </w:pPr>
          </w:p>
        </w:tc>
        <w:tc>
          <w:tcPr>
            <w:tcW w:w="737" w:type="dxa"/>
          </w:tcPr>
          <w:p w14:paraId="14BC7A2A">
            <w:pPr>
              <w:rPr>
                <w:rFonts w:hint="default"/>
                <w:vertAlign w:val="baseline"/>
                <w:lang w:val="en-US" w:eastAsia="zh-CN"/>
              </w:rPr>
            </w:pPr>
          </w:p>
        </w:tc>
        <w:tc>
          <w:tcPr>
            <w:tcW w:w="737" w:type="dxa"/>
          </w:tcPr>
          <w:p w14:paraId="2E5DB767">
            <w:pPr>
              <w:rPr>
                <w:rFonts w:hint="default"/>
                <w:vertAlign w:val="baseline"/>
                <w:lang w:val="en-US" w:eastAsia="zh-CN"/>
              </w:rPr>
            </w:pPr>
          </w:p>
        </w:tc>
        <w:tc>
          <w:tcPr>
            <w:tcW w:w="822" w:type="dxa"/>
          </w:tcPr>
          <w:p w14:paraId="7F015095">
            <w:pPr>
              <w:rPr>
                <w:rFonts w:hint="default"/>
                <w:vertAlign w:val="baseline"/>
                <w:lang w:val="en-US" w:eastAsia="zh-CN"/>
              </w:rPr>
            </w:pPr>
          </w:p>
        </w:tc>
      </w:tr>
      <w:tr w14:paraId="518D6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07" w:type="dxa"/>
          </w:tcPr>
          <w:p w14:paraId="450EA9F7">
            <w:pPr>
              <w:rPr>
                <w:rFonts w:hint="default"/>
                <w:vertAlign w:val="baseline"/>
                <w:lang w:val="en-US" w:eastAsia="zh-CN"/>
              </w:rPr>
            </w:pPr>
          </w:p>
        </w:tc>
        <w:tc>
          <w:tcPr>
            <w:tcW w:w="1174" w:type="dxa"/>
          </w:tcPr>
          <w:p w14:paraId="37677DFA">
            <w:pPr>
              <w:rPr>
                <w:rFonts w:hint="default"/>
                <w:vertAlign w:val="baseline"/>
                <w:lang w:val="en-US" w:eastAsia="zh-CN"/>
              </w:rPr>
            </w:pPr>
          </w:p>
        </w:tc>
        <w:tc>
          <w:tcPr>
            <w:tcW w:w="1139" w:type="dxa"/>
          </w:tcPr>
          <w:p w14:paraId="2BCE908E">
            <w:pPr>
              <w:rPr>
                <w:rFonts w:hint="default"/>
                <w:vertAlign w:val="baseline"/>
                <w:lang w:val="en-US" w:eastAsia="zh-CN"/>
              </w:rPr>
            </w:pPr>
          </w:p>
        </w:tc>
        <w:tc>
          <w:tcPr>
            <w:tcW w:w="2469" w:type="dxa"/>
          </w:tcPr>
          <w:p w14:paraId="4CECD959">
            <w:pPr>
              <w:rPr>
                <w:rFonts w:hint="default"/>
                <w:vertAlign w:val="baseline"/>
                <w:lang w:val="en-US" w:eastAsia="zh-CN"/>
              </w:rPr>
            </w:pPr>
          </w:p>
        </w:tc>
        <w:tc>
          <w:tcPr>
            <w:tcW w:w="737" w:type="dxa"/>
          </w:tcPr>
          <w:p w14:paraId="7B7ED8D3">
            <w:pPr>
              <w:rPr>
                <w:rFonts w:hint="default"/>
                <w:vertAlign w:val="baseline"/>
                <w:lang w:val="en-US" w:eastAsia="zh-CN"/>
              </w:rPr>
            </w:pPr>
          </w:p>
        </w:tc>
        <w:tc>
          <w:tcPr>
            <w:tcW w:w="737" w:type="dxa"/>
          </w:tcPr>
          <w:p w14:paraId="1D42B30C">
            <w:pPr>
              <w:rPr>
                <w:rFonts w:hint="default"/>
                <w:vertAlign w:val="baseline"/>
                <w:lang w:val="en-US" w:eastAsia="zh-CN"/>
              </w:rPr>
            </w:pPr>
          </w:p>
        </w:tc>
        <w:tc>
          <w:tcPr>
            <w:tcW w:w="737" w:type="dxa"/>
          </w:tcPr>
          <w:p w14:paraId="12A99003">
            <w:pPr>
              <w:rPr>
                <w:rFonts w:hint="default"/>
                <w:vertAlign w:val="baseline"/>
                <w:lang w:val="en-US" w:eastAsia="zh-CN"/>
              </w:rPr>
            </w:pPr>
          </w:p>
        </w:tc>
        <w:tc>
          <w:tcPr>
            <w:tcW w:w="822" w:type="dxa"/>
          </w:tcPr>
          <w:p w14:paraId="1F2034A0">
            <w:pPr>
              <w:rPr>
                <w:rFonts w:hint="default"/>
                <w:vertAlign w:val="baseline"/>
                <w:lang w:val="en-US" w:eastAsia="zh-CN"/>
              </w:rPr>
            </w:pPr>
          </w:p>
        </w:tc>
      </w:tr>
      <w:tr w14:paraId="7958F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700" w:type="dxa"/>
            <w:gridSpan w:val="7"/>
          </w:tcPr>
          <w:p w14:paraId="3D8E2D0A">
            <w:pPr>
              <w:jc w:val="center"/>
              <w:rPr>
                <w:rFonts w:hint="default"/>
                <w:vertAlign w:val="baseline"/>
                <w:lang w:val="en-US" w:eastAsia="zh-CN"/>
              </w:rPr>
            </w:pPr>
            <w:r>
              <w:rPr>
                <w:rFonts w:hint="eastAsia"/>
                <w:vertAlign w:val="baseline"/>
                <w:lang w:val="en-US" w:eastAsia="zh-CN"/>
              </w:rPr>
              <w:t>合计：</w:t>
            </w:r>
          </w:p>
        </w:tc>
        <w:tc>
          <w:tcPr>
            <w:tcW w:w="822" w:type="dxa"/>
          </w:tcPr>
          <w:p w14:paraId="2390EB58">
            <w:pPr>
              <w:rPr>
                <w:rFonts w:hint="default"/>
                <w:vertAlign w:val="baseline"/>
                <w:lang w:val="en-US" w:eastAsia="zh-CN"/>
              </w:rPr>
            </w:pPr>
          </w:p>
        </w:tc>
      </w:tr>
    </w:tbl>
    <w:p w14:paraId="5128B0FC">
      <w:pPr>
        <w:spacing w:line="360" w:lineRule="auto"/>
        <w:rPr>
          <w:rFonts w:hint="default"/>
          <w:lang w:val="en-US" w:eastAsia="zh-CN"/>
        </w:rPr>
      </w:pPr>
      <w:r>
        <w:rPr>
          <w:rFonts w:hint="default"/>
          <w:lang w:val="en-US" w:eastAsia="zh-CN"/>
        </w:rPr>
        <w:t>说明：</w:t>
      </w:r>
    </w:p>
    <w:p w14:paraId="6978CF6B">
      <w:pPr>
        <w:numPr>
          <w:ilvl w:val="0"/>
          <w:numId w:val="1"/>
        </w:numPr>
        <w:spacing w:line="360" w:lineRule="auto"/>
        <w:ind w:left="0" w:leftChars="0" w:firstLine="420" w:firstLineChars="200"/>
        <w:rPr>
          <w:rFonts w:hint="default"/>
          <w:b w:val="0"/>
          <w:bCs w:val="0"/>
          <w:lang w:val="en-US" w:eastAsia="zh-CN"/>
        </w:rPr>
      </w:pPr>
      <w:r>
        <w:rPr>
          <w:rFonts w:hint="default"/>
          <w:b w:val="0"/>
          <w:bCs w:val="0"/>
          <w:lang w:val="en-US" w:eastAsia="zh-CN"/>
        </w:rPr>
        <w:t>如所报产品属于《节能产品政府采购品目清单》内的品目，应附</w:t>
      </w:r>
      <w:r>
        <w:rPr>
          <w:rFonts w:hint="eastAsia"/>
          <w:b w:val="0"/>
          <w:bCs w:val="0"/>
          <w:lang w:val="en-US" w:eastAsia="zh-CN"/>
        </w:rPr>
        <w:t>相关</w:t>
      </w:r>
      <w:r>
        <w:rPr>
          <w:rFonts w:hint="default"/>
          <w:b w:val="0"/>
          <w:bCs w:val="0"/>
          <w:lang w:val="en-US" w:eastAsia="zh-CN"/>
        </w:rPr>
        <w:t>认证机构出具有效的《国家节能产品认证证书》并按规定格式逐项填写，不符合的不需要提供该明细表。</w:t>
      </w:r>
    </w:p>
    <w:p w14:paraId="49191426">
      <w:pPr>
        <w:numPr>
          <w:ilvl w:val="0"/>
          <w:numId w:val="1"/>
        </w:numPr>
        <w:spacing w:line="360" w:lineRule="auto"/>
        <w:ind w:left="0" w:leftChars="0" w:firstLine="420" w:firstLineChars="200"/>
        <w:rPr>
          <w:rFonts w:hint="default"/>
          <w:b w:val="0"/>
          <w:bCs w:val="0"/>
          <w:lang w:val="en-US" w:eastAsia="zh-CN"/>
        </w:rPr>
      </w:pPr>
      <w:r>
        <w:rPr>
          <w:rFonts w:hint="default"/>
          <w:b w:val="0"/>
          <w:bCs w:val="0"/>
          <w:lang w:val="en-US" w:eastAsia="zh-CN"/>
        </w:rPr>
        <w:t>需在</w:t>
      </w:r>
      <w:r>
        <w:rPr>
          <w:rFonts w:hint="eastAsia"/>
          <w:b w:val="0"/>
          <w:bCs w:val="0"/>
          <w:lang w:val="en-US" w:eastAsia="zh-CN"/>
        </w:rPr>
        <w:t>投标</w:t>
      </w:r>
      <w:r>
        <w:rPr>
          <w:rFonts w:hint="default"/>
          <w:b w:val="0"/>
          <w:bCs w:val="0"/>
          <w:lang w:val="en-US" w:eastAsia="zh-CN"/>
        </w:rPr>
        <w:t>文件中提供节能产品认证证书，且证书内产品型号与所投产品型号完全一致；如为节能产品，</w:t>
      </w:r>
      <w:r>
        <w:rPr>
          <w:rFonts w:hint="eastAsia"/>
          <w:b w:val="0"/>
          <w:bCs w:val="0"/>
          <w:lang w:val="en-US" w:eastAsia="zh-CN"/>
        </w:rPr>
        <w:t>但</w:t>
      </w:r>
      <w:r>
        <w:rPr>
          <w:rFonts w:hint="default"/>
          <w:b w:val="0"/>
          <w:bCs w:val="0"/>
          <w:lang w:val="en-US" w:eastAsia="zh-CN"/>
        </w:rPr>
        <w:t>未提供产品认证证书或证书内产品型号与所投产品型号不完全一致的，将被认定为报价无效。</w:t>
      </w:r>
    </w:p>
    <w:p w14:paraId="2222F897">
      <w:pPr>
        <w:numPr>
          <w:ilvl w:val="0"/>
          <w:numId w:val="0"/>
        </w:numPr>
        <w:ind w:leftChars="200"/>
        <w:rPr>
          <w:rFonts w:hint="default"/>
          <w:b w:val="0"/>
          <w:bCs w:val="0"/>
          <w:lang w:val="en-US" w:eastAsia="zh-CN"/>
        </w:rPr>
      </w:pPr>
    </w:p>
    <w:p w14:paraId="4115DAA4">
      <w:pPr>
        <w:widowControl w:val="0"/>
        <w:tabs>
          <w:tab w:val="center" w:pos="4153"/>
          <w:tab w:val="right" w:pos="8306"/>
        </w:tabs>
        <w:kinsoku/>
        <w:autoSpaceDE/>
        <w:autoSpaceDN/>
        <w:adjustRightInd/>
        <w:snapToGrid w:val="0"/>
        <w:spacing w:line="240" w:lineRule="auto"/>
        <w:jc w:val="left"/>
        <w:textAlignment w:val="auto"/>
        <w:rPr>
          <w:rFonts w:hint="eastAsia" w:ascii="宋体" w:hAnsi="宋体" w:eastAsia="宋体" w:cs="宋体"/>
          <w:snapToGrid/>
          <w:color w:val="auto"/>
          <w:kern w:val="2"/>
          <w:sz w:val="21"/>
          <w:szCs w:val="21"/>
          <w:lang w:val="en-US" w:eastAsia="zh-CN" w:bidi="ar-SA"/>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45132AA9">
      <w:pPr>
        <w:jc w:val="right"/>
      </w:pPr>
      <w:bookmarkStart w:id="0" w:name="_GoBack"/>
      <w:bookmarkEnd w:id="0"/>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02F997"/>
    <w:multiLevelType w:val="singleLevel"/>
    <w:tmpl w:val="8502F997"/>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6B2C6B"/>
    <w:rsid w:val="06DD6751"/>
    <w:rsid w:val="4DD52FF7"/>
    <w:rsid w:val="51F56F7E"/>
    <w:rsid w:val="587B6077"/>
    <w:rsid w:val="7E6B2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259</Words>
  <Characters>259</Characters>
  <Lines>0</Lines>
  <Paragraphs>0</Paragraphs>
  <TotalTime>0</TotalTime>
  <ScaleCrop>false</ScaleCrop>
  <LinksUpToDate>false</LinksUpToDate>
  <CharactersWithSpaces>326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2025-10-28T11:26:00Z</dcterms:created>
  <dc:creator>admi</dc:creator>
  <cp:lastModifiedBy>admi</cp:lastModifiedBy>
  <dcterms:modified xsi:type="dcterms:W3CDTF">2025-10-28T12:12:40Z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F377CB459C18459FA7F796B840502452_11</vt:lpwstr>
  </property>
  <property fmtid="{D5CDD505-2E9C-101B-9397-08002B2CF9AE}" pid="4" name="KSOTemplateDocerSaveRecord">
    <vt:lpwstr>eyJoZGlkIjoiMzEyZTEzY2IxY2QzMGEzYjcyNzZhODcwYzNhNGI4OWEiLCJ1c2VySWQiOiIyMjMwMTgwNzUifQ==</vt:lpwstr>
  </property>
</Properties>
</file>