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B007F">
      <w:pPr>
        <w:pStyle w:val="5"/>
        <w:ind w:firstLine="198" w:firstLineChars="82"/>
        <w:jc w:val="center"/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商务条款响应偏离表（格式）</w:t>
      </w:r>
    </w:p>
    <w:p w14:paraId="6718FD00">
      <w:pPr>
        <w:spacing w:line="240" w:lineRule="exact"/>
        <w:ind w:left="210" w:leftChars="100"/>
        <w:rPr>
          <w:rFonts w:hint="eastAsia" w:ascii="宋体" w:hAnsi="宋体"/>
          <w:b/>
          <w:bCs/>
          <w:sz w:val="24"/>
          <w:highlight w:val="none"/>
        </w:rPr>
      </w:pPr>
    </w:p>
    <w:p w14:paraId="4E7DADF2">
      <w:pPr>
        <w:spacing w:line="480" w:lineRule="exac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供应商名称：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/>
          <w:sz w:val="24"/>
          <w:highlight w:val="none"/>
        </w:rPr>
        <w:t xml:space="preserve"> (供应商单位公章)          项目编号：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</w:p>
    <w:tbl>
      <w:tblPr>
        <w:tblStyle w:val="3"/>
        <w:tblW w:w="957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410"/>
        <w:gridCol w:w="2977"/>
        <w:gridCol w:w="1417"/>
        <w:gridCol w:w="1454"/>
      </w:tblGrid>
      <w:tr w14:paraId="529BD6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47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/>
              <w:jc w:val="center"/>
              <w:textAlignment w:val="auto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序号</w:t>
            </w: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437662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竞争性磋商文件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商务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要求</w:t>
            </w: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43063">
            <w:pPr>
              <w:spacing w:line="320" w:lineRule="exact"/>
              <w:ind w:left="210" w:leftChars="100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响应索引</w:t>
            </w: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或页码</w:t>
            </w: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51051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  <w:lang w:eastAsia="zh-CN"/>
              </w:rPr>
              <w:t>响应情况</w:t>
            </w:r>
          </w:p>
        </w:tc>
        <w:tc>
          <w:tcPr>
            <w:tcW w:w="1454" w:type="dxa"/>
            <w:noWrap w:val="0"/>
            <w:vAlign w:val="center"/>
          </w:tcPr>
          <w:p w14:paraId="54E146D5">
            <w:pPr>
              <w:spacing w:line="320" w:lineRule="exact"/>
              <w:jc w:val="center"/>
              <w:rPr>
                <w:rFonts w:hint="eastAsia" w:ascii="宋体" w:hAnsi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响应说明</w:t>
            </w:r>
          </w:p>
        </w:tc>
      </w:tr>
      <w:tr w14:paraId="441235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4036A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7883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A476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D97DDD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tcBorders>
              <w:bottom w:val="single" w:color="auto" w:sz="4" w:space="0"/>
            </w:tcBorders>
            <w:noWrap w:val="0"/>
            <w:vAlign w:val="center"/>
          </w:tcPr>
          <w:p w14:paraId="3BE12C5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579FCA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67B5A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AA50A1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09E9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0462D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tcBorders>
              <w:bottom w:val="single" w:color="auto" w:sz="4" w:space="0"/>
            </w:tcBorders>
            <w:noWrap w:val="0"/>
            <w:vAlign w:val="center"/>
          </w:tcPr>
          <w:p w14:paraId="76D2FE16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7ACFF3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D7DC3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E26BF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1338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34D00D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64D9996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14415A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A5E69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01B7F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BBFBC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9C96F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54E5E5C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0C949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46C113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8EAA4D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F3EE9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7249E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3F59F0B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A0940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4FE09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77257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1295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21072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53F9234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0AD036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1D322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5A2A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E51CF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96D9A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6151C0A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41490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61BDE6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E862E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DC827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B066E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09D726D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79FE72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2A180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3FE3D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1C3D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51FBD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1E882B40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B34E7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DC981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1FE1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18205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FB4C0A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0067D89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5F59A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70DA8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8D72BF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F47508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96E8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tcBorders>
              <w:bottom w:val="single" w:color="auto" w:sz="4" w:space="0"/>
            </w:tcBorders>
            <w:noWrap w:val="0"/>
            <w:vAlign w:val="center"/>
          </w:tcPr>
          <w:p w14:paraId="572AC249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AD000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31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675722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11D935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34B3F3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5678D7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tcBorders>
              <w:bottom w:val="single" w:color="auto" w:sz="4" w:space="0"/>
            </w:tcBorders>
            <w:noWrap w:val="0"/>
            <w:vAlign w:val="center"/>
          </w:tcPr>
          <w:p w14:paraId="23547373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F3D19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D4E4C3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41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EE0D3B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97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08594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E6DBAC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454" w:type="dxa"/>
            <w:noWrap w:val="0"/>
            <w:vAlign w:val="center"/>
          </w:tcPr>
          <w:p w14:paraId="2C6DBC4E">
            <w:pPr>
              <w:spacing w:line="480" w:lineRule="exact"/>
              <w:ind w:left="210" w:leftChars="100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3FCB3B11">
      <w:pPr>
        <w:spacing w:line="440" w:lineRule="exact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  <w:lang w:eastAsia="zh-CN"/>
        </w:rPr>
        <w:t>备注：</w:t>
      </w: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1.</w:t>
      </w:r>
      <w:r>
        <w:rPr>
          <w:rFonts w:hint="eastAsia" w:ascii="宋体" w:hAnsi="宋体"/>
          <w:b/>
          <w:bCs/>
          <w:sz w:val="24"/>
          <w:highlight w:val="none"/>
        </w:rPr>
        <w:t>对第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四</w:t>
      </w:r>
      <w:r>
        <w:rPr>
          <w:rFonts w:hint="eastAsia" w:ascii="宋体" w:hAnsi="宋体"/>
          <w:b/>
          <w:bCs/>
          <w:sz w:val="24"/>
          <w:highlight w:val="none"/>
        </w:rPr>
        <w:t>章中的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商务</w:t>
      </w:r>
      <w:r>
        <w:rPr>
          <w:rFonts w:hint="eastAsia" w:ascii="宋体" w:hAnsi="宋体"/>
          <w:b/>
          <w:bCs/>
          <w:sz w:val="24"/>
          <w:highlight w:val="none"/>
        </w:rPr>
        <w:t>要求做出响应。</w:t>
      </w:r>
    </w:p>
    <w:p w14:paraId="6E7FFB6E">
      <w:pPr>
        <w:spacing w:line="440" w:lineRule="exact"/>
        <w:ind w:firstLine="723" w:firstLineChars="300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2.</w:t>
      </w:r>
      <w:r>
        <w:rPr>
          <w:rFonts w:hint="eastAsia" w:ascii="宋体" w:hAnsi="宋体"/>
          <w:b/>
          <w:bCs/>
          <w:sz w:val="24"/>
          <w:highlight w:val="none"/>
        </w:rPr>
        <w:t>响应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情况</w:t>
      </w:r>
      <w:r>
        <w:rPr>
          <w:rFonts w:hint="eastAsia" w:ascii="宋体" w:hAnsi="宋体"/>
          <w:b/>
          <w:bCs/>
          <w:sz w:val="24"/>
          <w:highlight w:val="none"/>
        </w:rPr>
        <w:t>按实际响应情况填写“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正偏离</w:t>
      </w:r>
      <w:r>
        <w:rPr>
          <w:rFonts w:hint="eastAsia" w:ascii="宋体" w:hAnsi="宋体"/>
          <w:b/>
          <w:bCs/>
          <w:sz w:val="24"/>
          <w:highlight w:val="none"/>
        </w:rPr>
        <w:t>”、“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无偏离</w:t>
      </w:r>
      <w:r>
        <w:rPr>
          <w:rFonts w:hint="eastAsia" w:ascii="宋体" w:hAnsi="宋体"/>
          <w:b/>
          <w:bCs/>
          <w:sz w:val="24"/>
          <w:highlight w:val="none"/>
        </w:rPr>
        <w:t>”、“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负偏离</w:t>
      </w:r>
      <w:r>
        <w:rPr>
          <w:rFonts w:hint="eastAsia" w:ascii="宋体" w:hAnsi="宋体"/>
          <w:b/>
          <w:bCs/>
          <w:sz w:val="24"/>
          <w:highlight w:val="none"/>
        </w:rPr>
        <w:t>”。</w:t>
      </w:r>
    </w:p>
    <w:p w14:paraId="093EED63">
      <w:pPr>
        <w:spacing w:line="440" w:lineRule="exact"/>
        <w:ind w:firstLine="723" w:firstLineChars="3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3.</w:t>
      </w:r>
      <w:r>
        <w:rPr>
          <w:rFonts w:hint="eastAsia" w:ascii="宋体" w:hAnsi="宋体"/>
          <w:b/>
          <w:bCs/>
          <w:sz w:val="24"/>
          <w:highlight w:val="none"/>
        </w:rPr>
        <w:t>“响应索引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或页码</w:t>
      </w:r>
      <w:r>
        <w:rPr>
          <w:rFonts w:hint="eastAsia" w:ascii="宋体" w:hAnsi="宋体"/>
          <w:b/>
          <w:bCs/>
          <w:sz w:val="24"/>
          <w:highlight w:val="none"/>
        </w:rPr>
        <w:t>”单元格中注明引用位置，如“见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商务</w:t>
      </w:r>
      <w:r>
        <w:rPr>
          <w:rFonts w:hint="eastAsia" w:ascii="宋体" w:hAnsi="宋体"/>
          <w:b/>
          <w:bCs/>
          <w:sz w:val="24"/>
          <w:highlight w:val="none"/>
        </w:rPr>
        <w:t>响应方案</w:t>
      </w: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1</w:t>
      </w:r>
      <w:r>
        <w:rPr>
          <w:rFonts w:hint="eastAsia" w:ascii="宋体" w:hAnsi="宋体"/>
          <w:b/>
          <w:bCs/>
          <w:sz w:val="24"/>
          <w:highlight w:val="none"/>
        </w:rPr>
        <w:t>.1.1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或</w:t>
      </w:r>
      <w:r>
        <w:rPr>
          <w:rFonts w:hint="eastAsia" w:ascii="宋体" w:hAnsi="宋体"/>
          <w:b/>
          <w:bCs/>
          <w:sz w:val="24"/>
          <w:highlight w:val="none"/>
          <w:lang w:val="en-US" w:eastAsia="zh-CN"/>
        </w:rPr>
        <w:t>P页码</w:t>
      </w:r>
      <w:r>
        <w:rPr>
          <w:rFonts w:hint="eastAsia" w:ascii="宋体" w:hAnsi="宋体"/>
          <w:b/>
          <w:bCs/>
          <w:sz w:val="24"/>
          <w:highlight w:val="none"/>
        </w:rPr>
        <w:t>”。</w:t>
      </w:r>
    </w:p>
    <w:p w14:paraId="07B9390E">
      <w:pPr>
        <w:spacing w:line="440" w:lineRule="exac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  <w:lang w:val="zh-CN"/>
        </w:rPr>
        <w:t>法定代表人或被授权人（签字或盖章）</w:t>
      </w:r>
      <w:r>
        <w:rPr>
          <w:rFonts w:hint="eastAsia" w:ascii="宋体" w:hAnsi="宋体"/>
          <w:sz w:val="24"/>
          <w:highlight w:val="none"/>
        </w:rPr>
        <w:t xml:space="preserve"> :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highlight w:val="none"/>
        </w:rPr>
        <w:t xml:space="preserve">       日 期：            </w:t>
      </w:r>
    </w:p>
    <w:p w14:paraId="5730F90C">
      <w:pPr>
        <w:rPr>
          <w:rFonts w:hint="eastAsia" w:ascii="宋体" w:hAnsi="宋体"/>
          <w:sz w:val="24"/>
          <w:highlight w:val="none"/>
        </w:rPr>
      </w:pPr>
    </w:p>
    <w:p w14:paraId="62ACBB8B">
      <w:pPr>
        <w:ind w:firstLine="241" w:firstLineChars="100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附：</w:t>
      </w:r>
      <w:r>
        <w:rPr>
          <w:rFonts w:hint="eastAsia" w:ascii="宋体" w:hAnsi="宋体"/>
          <w:b/>
          <w:bCs/>
          <w:sz w:val="24"/>
          <w:highlight w:val="none"/>
          <w:lang w:eastAsia="zh-CN"/>
        </w:rPr>
        <w:t>商务</w:t>
      </w:r>
      <w:r>
        <w:rPr>
          <w:rFonts w:hint="eastAsia" w:ascii="宋体" w:hAnsi="宋体"/>
          <w:b/>
          <w:bCs/>
          <w:sz w:val="24"/>
          <w:highlight w:val="none"/>
        </w:rPr>
        <w:t>响应方案</w:t>
      </w:r>
    </w:p>
    <w:p w14:paraId="41749D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2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39"/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</cp:lastModifiedBy>
  <dcterms:modified xsi:type="dcterms:W3CDTF">2025-12-14T08:22:28Z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eyJoZGlkIjoiN2EzMWZjNzVlOWJmOWNkOTlhNDQzODgzY2ZjZmZlMzgiLCJ1c2VySWQiOiI0MjU0MjU1NTYifQ==</vt:lpwstr>
  </property>
  <property fmtid="{D5CDD505-2E9C-101B-9397-08002B2CF9AE}" pid="4" name="ICV">
    <vt:lpwstr>B74037DCB45B4EFC84465B2301AFD59A_12</vt:lpwstr>
  </property>
</Properties>
</file>