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C9DC5" w14:textId="77777777" w:rsidR="006F30E1" w:rsidRDefault="006F30E1">
      <w:pPr>
        <w:ind w:firstLineChars="200" w:firstLine="480"/>
        <w:rPr>
          <w:rFonts w:asciiTheme="minorEastAsia" w:hAnsiTheme="minorEastAsia"/>
          <w:sz w:val="24"/>
        </w:rPr>
      </w:pPr>
    </w:p>
    <w:p w14:paraId="3A63BDE4" w14:textId="48CBFE87" w:rsidR="006F30E1" w:rsidRDefault="006F30E1">
      <w:pPr>
        <w:ind w:firstLineChars="200" w:firstLine="482"/>
        <w:jc w:val="center"/>
        <w:rPr>
          <w:rFonts w:asciiTheme="minorEastAsia" w:hAnsiTheme="minorEastAsia"/>
          <w:b/>
          <w:bCs/>
          <w:sz w:val="24"/>
        </w:rPr>
      </w:pPr>
    </w:p>
    <w:p w14:paraId="3D6D6B2C" w14:textId="77777777" w:rsidR="006F30E1" w:rsidRDefault="006F30E1">
      <w:pPr>
        <w:ind w:firstLineChars="200" w:firstLine="480"/>
        <w:rPr>
          <w:rFonts w:asciiTheme="minorEastAsia" w:hAnsiTheme="minorEastAsia"/>
          <w:sz w:val="24"/>
        </w:rPr>
      </w:pPr>
    </w:p>
    <w:p w14:paraId="65962114" w14:textId="77777777" w:rsidR="006F30E1" w:rsidRDefault="006F30E1">
      <w:pPr>
        <w:ind w:firstLineChars="200" w:firstLine="480"/>
        <w:rPr>
          <w:rFonts w:asciiTheme="minorEastAsia" w:hAnsiTheme="minorEastAsia"/>
          <w:sz w:val="24"/>
        </w:rPr>
      </w:pPr>
    </w:p>
    <w:p w14:paraId="4B7FF7AC" w14:textId="77777777" w:rsidR="006F30E1" w:rsidRDefault="006F30E1">
      <w:pPr>
        <w:ind w:firstLineChars="200" w:firstLine="480"/>
        <w:rPr>
          <w:rFonts w:asciiTheme="minorEastAsia" w:hAnsiTheme="minorEastAsia"/>
          <w:sz w:val="24"/>
        </w:rPr>
      </w:pPr>
    </w:p>
    <w:p w14:paraId="074D618C" w14:textId="77777777" w:rsidR="006F30E1" w:rsidRDefault="006F30E1">
      <w:pPr>
        <w:ind w:firstLineChars="200" w:firstLine="480"/>
        <w:rPr>
          <w:rFonts w:asciiTheme="minorEastAsia" w:hAnsiTheme="minorEastAsia"/>
          <w:sz w:val="24"/>
        </w:rPr>
      </w:pPr>
    </w:p>
    <w:p w14:paraId="30BEDCF8" w14:textId="77777777" w:rsidR="006F30E1" w:rsidRDefault="006F30E1">
      <w:pPr>
        <w:pStyle w:val="a3"/>
        <w:spacing w:after="0"/>
        <w:jc w:val="center"/>
        <w:rPr>
          <w:rFonts w:ascii="仿宋" w:eastAsia="仿宋" w:hAnsi="仿宋" w:cs="宋体"/>
          <w:b/>
          <w:bCs/>
          <w:spacing w:val="-20"/>
          <w:kern w:val="44"/>
          <w:sz w:val="48"/>
          <w:szCs w:val="48"/>
        </w:rPr>
      </w:pPr>
    </w:p>
    <w:p w14:paraId="252FDD0E" w14:textId="77777777" w:rsidR="006F30E1" w:rsidRDefault="001A662B">
      <w:pPr>
        <w:pStyle w:val="a3"/>
        <w:spacing w:after="0"/>
        <w:jc w:val="center"/>
        <w:rPr>
          <w:rFonts w:ascii="仿宋" w:eastAsia="仿宋" w:hAnsi="仿宋" w:cs="宋体"/>
          <w:b/>
          <w:bCs/>
          <w:spacing w:val="-20"/>
          <w:kern w:val="44"/>
          <w:sz w:val="48"/>
          <w:szCs w:val="48"/>
        </w:rPr>
      </w:pPr>
      <w:r>
        <w:rPr>
          <w:rFonts w:ascii="仿宋" w:eastAsia="仿宋" w:hAnsi="仿宋" w:cs="宋体" w:hint="eastAsia"/>
          <w:b/>
          <w:bCs/>
          <w:spacing w:val="-20"/>
          <w:kern w:val="44"/>
          <w:sz w:val="48"/>
          <w:szCs w:val="48"/>
        </w:rPr>
        <w:t>（</w:t>
      </w:r>
      <w:r>
        <w:rPr>
          <w:rFonts w:ascii="仿宋" w:eastAsia="仿宋" w:hAnsi="仿宋" w:cs="宋体" w:hint="eastAsia"/>
          <w:b/>
          <w:bCs/>
          <w:spacing w:val="-20"/>
          <w:kern w:val="44"/>
          <w:sz w:val="48"/>
          <w:szCs w:val="48"/>
          <w:u w:val="single"/>
        </w:rPr>
        <w:t>项目名称</w:t>
      </w:r>
      <w:r>
        <w:rPr>
          <w:rFonts w:ascii="仿宋" w:eastAsia="仿宋" w:hAnsi="仿宋" w:cs="宋体" w:hint="eastAsia"/>
          <w:b/>
          <w:bCs/>
          <w:spacing w:val="-20"/>
          <w:kern w:val="44"/>
          <w:sz w:val="48"/>
          <w:szCs w:val="48"/>
        </w:rPr>
        <w:t>）采购合同</w:t>
      </w:r>
    </w:p>
    <w:p w14:paraId="421E484B" w14:textId="77777777" w:rsidR="006F30E1" w:rsidRDefault="006F30E1">
      <w:pPr>
        <w:pStyle w:val="a3"/>
        <w:spacing w:after="0"/>
        <w:jc w:val="center"/>
        <w:rPr>
          <w:rFonts w:ascii="仿宋" w:eastAsia="仿宋" w:hAnsi="仿宋" w:cs="宋体"/>
          <w:b/>
          <w:bCs/>
          <w:spacing w:val="-20"/>
          <w:kern w:val="44"/>
          <w:sz w:val="48"/>
          <w:szCs w:val="48"/>
        </w:rPr>
      </w:pPr>
      <w:bookmarkStart w:id="0" w:name="_GoBack"/>
      <w:bookmarkEnd w:id="0"/>
    </w:p>
    <w:p w14:paraId="0D9C2615" w14:textId="77777777" w:rsidR="006F30E1" w:rsidRDefault="006F30E1">
      <w:pPr>
        <w:rPr>
          <w:rFonts w:ascii="仿宋" w:eastAsia="仿宋" w:hAnsi="仿宋" w:cs="宋体"/>
          <w:b/>
          <w:bCs/>
          <w:spacing w:val="-20"/>
          <w:kern w:val="44"/>
          <w:sz w:val="40"/>
          <w:szCs w:val="40"/>
        </w:rPr>
      </w:pPr>
    </w:p>
    <w:p w14:paraId="6C3327C4" w14:textId="77777777" w:rsidR="006F30E1" w:rsidRDefault="006F30E1">
      <w:pPr>
        <w:rPr>
          <w:rFonts w:ascii="仿宋" w:eastAsia="仿宋" w:hAnsi="仿宋" w:cs="宋体"/>
          <w:b/>
          <w:bCs/>
          <w:spacing w:val="-20"/>
          <w:kern w:val="44"/>
          <w:sz w:val="40"/>
          <w:szCs w:val="40"/>
        </w:rPr>
      </w:pPr>
    </w:p>
    <w:p w14:paraId="0189682B" w14:textId="77777777" w:rsidR="006F30E1" w:rsidRDefault="006F30E1">
      <w:pPr>
        <w:rPr>
          <w:rFonts w:ascii="仿宋" w:eastAsia="仿宋" w:hAnsi="仿宋" w:cs="宋体"/>
          <w:b/>
          <w:bCs/>
          <w:spacing w:val="-20"/>
          <w:kern w:val="44"/>
          <w:sz w:val="40"/>
          <w:szCs w:val="40"/>
        </w:rPr>
      </w:pPr>
    </w:p>
    <w:p w14:paraId="0F6DE4B5" w14:textId="77777777" w:rsidR="006F30E1" w:rsidRDefault="006F30E1">
      <w:pPr>
        <w:rPr>
          <w:rFonts w:ascii="仿宋" w:eastAsia="仿宋" w:hAnsi="仿宋" w:cs="宋体"/>
          <w:b/>
          <w:bCs/>
          <w:spacing w:val="-20"/>
          <w:kern w:val="44"/>
          <w:sz w:val="40"/>
          <w:szCs w:val="40"/>
        </w:rPr>
      </w:pPr>
    </w:p>
    <w:p w14:paraId="05EBB83E" w14:textId="77777777" w:rsidR="006F30E1" w:rsidRDefault="006F30E1">
      <w:pPr>
        <w:rPr>
          <w:rFonts w:ascii="仿宋" w:eastAsia="仿宋" w:hAnsi="仿宋" w:cs="宋体"/>
          <w:b/>
          <w:bCs/>
          <w:spacing w:val="-20"/>
          <w:kern w:val="44"/>
          <w:sz w:val="40"/>
          <w:szCs w:val="40"/>
        </w:rPr>
      </w:pPr>
    </w:p>
    <w:p w14:paraId="3A6DB02C" w14:textId="77777777" w:rsidR="006F30E1" w:rsidRDefault="006F30E1">
      <w:pPr>
        <w:rPr>
          <w:rFonts w:ascii="仿宋" w:eastAsia="仿宋" w:hAnsi="仿宋" w:cs="宋体"/>
          <w:b/>
          <w:bCs/>
          <w:spacing w:val="-20"/>
          <w:kern w:val="44"/>
          <w:sz w:val="40"/>
          <w:szCs w:val="40"/>
        </w:rPr>
      </w:pPr>
    </w:p>
    <w:p w14:paraId="7DB8BCD7" w14:textId="77777777" w:rsidR="006F30E1" w:rsidRDefault="001A662B">
      <w:pPr>
        <w:spacing w:line="360" w:lineRule="auto"/>
        <w:ind w:leftChars="200" w:left="420" w:firstLineChars="300" w:firstLine="960"/>
        <w:rPr>
          <w:rFonts w:ascii="仿宋" w:eastAsia="仿宋" w:hAnsi="仿宋"/>
          <w:sz w:val="32"/>
          <w:szCs w:val="32"/>
          <w:u w:val="single"/>
        </w:rPr>
      </w:pPr>
      <w:r>
        <w:rPr>
          <w:rFonts w:ascii="仿宋" w:eastAsia="仿宋" w:hAnsi="仿宋" w:hint="eastAsia"/>
          <w:sz w:val="32"/>
          <w:szCs w:val="32"/>
        </w:rPr>
        <w:t>合同编号：</w:t>
      </w:r>
      <w:r>
        <w:rPr>
          <w:rFonts w:ascii="仿宋" w:eastAsia="仿宋" w:hAnsi="仿宋" w:hint="eastAsia"/>
          <w:sz w:val="32"/>
          <w:szCs w:val="32"/>
          <w:u w:val="single"/>
        </w:rPr>
        <w:t xml:space="preserve">                             </w:t>
      </w:r>
    </w:p>
    <w:p w14:paraId="33317FAA" w14:textId="77777777" w:rsidR="006F30E1" w:rsidRDefault="001A662B">
      <w:pPr>
        <w:spacing w:line="360" w:lineRule="auto"/>
        <w:ind w:leftChars="200" w:left="420" w:firstLineChars="300" w:firstLine="960"/>
        <w:rPr>
          <w:rFonts w:ascii="仿宋" w:eastAsia="仿宋" w:hAnsi="仿宋"/>
          <w:sz w:val="32"/>
          <w:szCs w:val="32"/>
        </w:rPr>
      </w:pPr>
      <w:r>
        <w:rPr>
          <w:rFonts w:ascii="仿宋" w:eastAsia="仿宋" w:hAnsi="仿宋" w:hint="eastAsia"/>
          <w:sz w:val="32"/>
          <w:szCs w:val="32"/>
        </w:rPr>
        <w:t>甲    方：</w:t>
      </w:r>
      <w:r>
        <w:rPr>
          <w:rFonts w:ascii="仿宋" w:eastAsia="仿宋" w:hAnsi="仿宋" w:hint="eastAsia"/>
          <w:sz w:val="32"/>
          <w:szCs w:val="32"/>
          <w:u w:val="single"/>
        </w:rPr>
        <w:t xml:space="preserve">                             </w:t>
      </w:r>
    </w:p>
    <w:p w14:paraId="0CFB6478" w14:textId="77777777" w:rsidR="006F30E1" w:rsidRDefault="001A662B">
      <w:pPr>
        <w:spacing w:line="360" w:lineRule="auto"/>
        <w:ind w:leftChars="200" w:left="420" w:firstLineChars="300" w:firstLine="960"/>
        <w:rPr>
          <w:rFonts w:ascii="仿宋" w:eastAsia="仿宋" w:hAnsi="仿宋"/>
          <w:sz w:val="32"/>
          <w:szCs w:val="32"/>
          <w:u w:val="single"/>
        </w:rPr>
      </w:pPr>
      <w:r>
        <w:rPr>
          <w:rFonts w:ascii="仿宋" w:eastAsia="仿宋" w:hAnsi="仿宋" w:hint="eastAsia"/>
          <w:sz w:val="32"/>
          <w:szCs w:val="32"/>
        </w:rPr>
        <w:t>乙    方：</w:t>
      </w:r>
      <w:r>
        <w:rPr>
          <w:rFonts w:ascii="仿宋" w:eastAsia="仿宋" w:hAnsi="仿宋" w:hint="eastAsia"/>
          <w:sz w:val="32"/>
          <w:szCs w:val="32"/>
          <w:u w:val="single"/>
        </w:rPr>
        <w:t xml:space="preserve">                             </w:t>
      </w:r>
    </w:p>
    <w:p w14:paraId="2349FC8E" w14:textId="77777777" w:rsidR="006F30E1" w:rsidRDefault="001A662B">
      <w:pPr>
        <w:spacing w:line="360" w:lineRule="auto"/>
        <w:ind w:leftChars="200" w:left="420" w:firstLineChars="300" w:firstLine="960"/>
        <w:rPr>
          <w:rFonts w:ascii="仿宋" w:eastAsia="仿宋" w:hAnsi="仿宋"/>
          <w:sz w:val="32"/>
          <w:szCs w:val="32"/>
        </w:rPr>
      </w:pPr>
      <w:r>
        <w:rPr>
          <w:rFonts w:ascii="仿宋" w:eastAsia="仿宋" w:hAnsi="仿宋" w:hint="eastAsia"/>
          <w:sz w:val="32"/>
          <w:szCs w:val="32"/>
        </w:rPr>
        <w:t>签订时间：</w:t>
      </w:r>
      <w:r>
        <w:rPr>
          <w:rFonts w:ascii="仿宋" w:eastAsia="仿宋" w:hAnsi="仿宋" w:hint="eastAsia"/>
          <w:sz w:val="32"/>
          <w:szCs w:val="32"/>
          <w:u w:val="single"/>
        </w:rPr>
        <w:t xml:space="preserve">      </w:t>
      </w:r>
      <w:r>
        <w:rPr>
          <w:rFonts w:ascii="仿宋" w:eastAsia="仿宋" w:hAnsi="仿宋"/>
          <w:sz w:val="32"/>
          <w:szCs w:val="32"/>
          <w:u w:val="single"/>
        </w:rPr>
        <w:t xml:space="preserve">           </w:t>
      </w:r>
      <w:r>
        <w:rPr>
          <w:rFonts w:ascii="仿宋" w:eastAsia="仿宋" w:hAnsi="仿宋" w:hint="eastAsia"/>
          <w:sz w:val="32"/>
          <w:szCs w:val="32"/>
          <w:u w:val="single"/>
        </w:rPr>
        <w:t xml:space="preserve">            </w:t>
      </w:r>
    </w:p>
    <w:p w14:paraId="686A8676" w14:textId="77777777" w:rsidR="006F30E1" w:rsidRDefault="006F30E1">
      <w:pPr>
        <w:ind w:firstLineChars="300" w:firstLine="630"/>
        <w:rPr>
          <w:rFonts w:ascii="仿宋" w:eastAsia="仿宋" w:hAnsi="仿宋"/>
        </w:rPr>
      </w:pPr>
    </w:p>
    <w:p w14:paraId="3EA3E617" w14:textId="77777777" w:rsidR="006F30E1" w:rsidRDefault="001A662B">
      <w:pPr>
        <w:ind w:firstLineChars="200" w:firstLine="880"/>
        <w:rPr>
          <w:rFonts w:asciiTheme="minorEastAsia" w:hAnsiTheme="minorEastAsia"/>
          <w:sz w:val="24"/>
        </w:rPr>
      </w:pPr>
      <w:r>
        <w:rPr>
          <w:rFonts w:ascii="仿宋" w:eastAsia="仿宋" w:hAnsi="仿宋"/>
          <w:sz w:val="44"/>
          <w:szCs w:val="44"/>
        </w:rPr>
        <w:br w:type="page"/>
      </w:r>
    </w:p>
    <w:p w14:paraId="11A606A2" w14:textId="77777777" w:rsidR="006F30E1" w:rsidRDefault="001A662B">
      <w:pPr>
        <w:ind w:firstLineChars="200" w:firstLine="482"/>
        <w:jc w:val="center"/>
        <w:rPr>
          <w:rFonts w:asciiTheme="minorEastAsia" w:hAnsiTheme="minorEastAsia"/>
          <w:b/>
          <w:bCs/>
          <w:sz w:val="24"/>
        </w:rPr>
      </w:pPr>
      <w:r>
        <w:rPr>
          <w:rFonts w:asciiTheme="minorEastAsia" w:hAnsiTheme="minorEastAsia" w:hint="eastAsia"/>
          <w:b/>
          <w:bCs/>
          <w:sz w:val="24"/>
        </w:rPr>
        <w:lastRenderedPageBreak/>
        <w:t>采购合同正文</w:t>
      </w:r>
    </w:p>
    <w:p w14:paraId="44625B85" w14:textId="77777777" w:rsidR="006F30E1" w:rsidRDefault="006F30E1">
      <w:pPr>
        <w:ind w:firstLineChars="200" w:firstLine="480"/>
        <w:rPr>
          <w:rFonts w:asciiTheme="minorEastAsia" w:hAnsiTheme="minorEastAsia"/>
          <w:sz w:val="24"/>
        </w:rPr>
      </w:pPr>
    </w:p>
    <w:p w14:paraId="1B29AE84" w14:textId="77777777" w:rsidR="006F30E1" w:rsidRDefault="006F30E1">
      <w:pPr>
        <w:ind w:firstLineChars="200" w:firstLine="480"/>
        <w:rPr>
          <w:rFonts w:asciiTheme="minorEastAsia" w:hAnsiTheme="minorEastAsia"/>
          <w:sz w:val="24"/>
        </w:rPr>
      </w:pPr>
    </w:p>
    <w:p w14:paraId="55AC055E" w14:textId="7E39EBD0" w:rsidR="006F30E1" w:rsidRDefault="001A662B">
      <w:pPr>
        <w:ind w:firstLineChars="200" w:firstLine="480"/>
        <w:rPr>
          <w:rFonts w:asciiTheme="minorEastAsia" w:hAnsiTheme="minorEastAsia"/>
          <w:sz w:val="24"/>
        </w:rPr>
      </w:pPr>
      <w:r>
        <w:rPr>
          <w:rFonts w:asciiTheme="minorEastAsia" w:hAnsiTheme="minorEastAsia" w:hint="eastAsia"/>
          <w:sz w:val="24"/>
        </w:rPr>
        <w:t>甲方：（</w:t>
      </w:r>
      <w:r w:rsidR="00593FA3">
        <w:rPr>
          <w:rFonts w:asciiTheme="minorEastAsia" w:hAnsiTheme="minorEastAsia" w:hint="eastAsia"/>
          <w:sz w:val="24"/>
        </w:rPr>
        <w:t>采购人</w:t>
      </w:r>
      <w:r>
        <w:rPr>
          <w:rFonts w:asciiTheme="minorEastAsia" w:hAnsiTheme="minorEastAsia" w:hint="eastAsia"/>
          <w:sz w:val="24"/>
        </w:rPr>
        <w:t>）</w:t>
      </w:r>
      <w:r>
        <w:rPr>
          <w:rFonts w:asciiTheme="minorEastAsia" w:hAnsiTheme="minorEastAsia"/>
          <w:sz w:val="24"/>
          <w:u w:val="single"/>
        </w:rPr>
        <w:t xml:space="preserve">                                                       </w:t>
      </w:r>
    </w:p>
    <w:p w14:paraId="2BA3B8FE" w14:textId="77777777" w:rsidR="006F30E1" w:rsidRDefault="006F30E1">
      <w:pPr>
        <w:ind w:firstLineChars="200" w:firstLine="480"/>
        <w:rPr>
          <w:rFonts w:asciiTheme="minorEastAsia" w:hAnsiTheme="minorEastAsia"/>
          <w:sz w:val="24"/>
        </w:rPr>
      </w:pPr>
    </w:p>
    <w:p w14:paraId="4D023602" w14:textId="20679B7F" w:rsidR="006F30E1" w:rsidRDefault="001A662B">
      <w:pPr>
        <w:ind w:firstLineChars="200" w:firstLine="480"/>
        <w:rPr>
          <w:rFonts w:asciiTheme="minorEastAsia" w:hAnsiTheme="minorEastAsia"/>
          <w:sz w:val="24"/>
        </w:rPr>
      </w:pPr>
      <w:r>
        <w:rPr>
          <w:rFonts w:asciiTheme="minorEastAsia" w:hAnsiTheme="minorEastAsia" w:hint="eastAsia"/>
          <w:sz w:val="24"/>
        </w:rPr>
        <w:t>乙方：（</w:t>
      </w:r>
      <w:r w:rsidR="00593FA3">
        <w:rPr>
          <w:rFonts w:asciiTheme="minorEastAsia" w:hAnsiTheme="minorEastAsia" w:hint="eastAsia"/>
          <w:sz w:val="24"/>
        </w:rPr>
        <w:t>供应商</w:t>
      </w:r>
      <w:r>
        <w:rPr>
          <w:rFonts w:asciiTheme="minorEastAsia" w:hAnsiTheme="minorEastAsia" w:hint="eastAsia"/>
          <w:sz w:val="24"/>
        </w:rPr>
        <w:t>）</w:t>
      </w:r>
      <w:r>
        <w:rPr>
          <w:rFonts w:asciiTheme="minorEastAsia" w:hAnsiTheme="minorEastAsia"/>
          <w:sz w:val="24"/>
          <w:u w:val="single"/>
        </w:rPr>
        <w:t xml:space="preserve">                                                        </w:t>
      </w:r>
    </w:p>
    <w:p w14:paraId="39E24E17" w14:textId="77777777" w:rsidR="006F30E1" w:rsidRDefault="006F30E1">
      <w:pPr>
        <w:ind w:firstLineChars="200" w:firstLine="480"/>
        <w:rPr>
          <w:rFonts w:asciiTheme="minorEastAsia" w:hAnsiTheme="minorEastAsia"/>
          <w:sz w:val="24"/>
        </w:rPr>
      </w:pPr>
    </w:p>
    <w:p w14:paraId="66842A08"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依据《中华人民共和国民法典》、《中华人民共和国政府采购法》等有关的法律法规，以及本采购项目的磋商文件、乙方的《投标（响应）文件》及《中标（成交）通知书》，甲乙双方同意签订本合同。具体情况及要求如下：</w:t>
      </w:r>
    </w:p>
    <w:p w14:paraId="132C7CE7" w14:textId="77777777" w:rsidR="006F30E1" w:rsidRDefault="006F30E1">
      <w:pPr>
        <w:ind w:firstLineChars="200" w:firstLine="480"/>
        <w:rPr>
          <w:rFonts w:asciiTheme="minorEastAsia" w:hAnsiTheme="minorEastAsia"/>
          <w:sz w:val="24"/>
        </w:rPr>
      </w:pPr>
    </w:p>
    <w:p w14:paraId="3FD91BC1" w14:textId="77777777" w:rsidR="006F30E1" w:rsidRDefault="001A662B">
      <w:pPr>
        <w:pStyle w:val="a7"/>
        <w:numPr>
          <w:ilvl w:val="0"/>
          <w:numId w:val="1"/>
        </w:numPr>
        <w:ind w:firstLineChars="0"/>
        <w:rPr>
          <w:rFonts w:asciiTheme="minorEastAsia" w:hAnsiTheme="minorEastAsia"/>
          <w:b/>
          <w:bCs/>
          <w:sz w:val="24"/>
        </w:rPr>
      </w:pPr>
      <w:r>
        <w:rPr>
          <w:rFonts w:asciiTheme="minorEastAsia" w:hAnsiTheme="minorEastAsia" w:hint="eastAsia"/>
          <w:b/>
          <w:bCs/>
          <w:sz w:val="24"/>
        </w:rPr>
        <w:t>合同内容</w:t>
      </w:r>
    </w:p>
    <w:p w14:paraId="651DC738" w14:textId="77777777" w:rsidR="006F30E1" w:rsidRDefault="001A662B">
      <w:pPr>
        <w:pStyle w:val="a4"/>
        <w:adjustRightInd w:val="0"/>
        <w:snapToGrid w:val="0"/>
        <w:spacing w:line="40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1.1 项目名称</w:t>
      </w:r>
    </w:p>
    <w:p w14:paraId="5FC4CC17" w14:textId="57CEF034" w:rsidR="006F30E1" w:rsidRDefault="001A662B">
      <w:pPr>
        <w:pStyle w:val="a4"/>
        <w:adjustRightInd w:val="0"/>
        <w:snapToGrid w:val="0"/>
        <w:spacing w:line="400" w:lineRule="exact"/>
        <w:ind w:firstLineChars="300" w:firstLine="720"/>
        <w:rPr>
          <w:rFonts w:asciiTheme="minorEastAsia" w:eastAsiaTheme="minorEastAsia" w:hAnsiTheme="minorEastAsia"/>
          <w:sz w:val="24"/>
          <w:szCs w:val="24"/>
        </w:rPr>
      </w:pPr>
      <w:r>
        <w:rPr>
          <w:rFonts w:asciiTheme="minorEastAsia" w:eastAsiaTheme="minorEastAsia" w:hAnsiTheme="minorEastAsia" w:hint="eastAsia"/>
          <w:sz w:val="24"/>
          <w:szCs w:val="24"/>
        </w:rPr>
        <w:t>采购项目名称：</w:t>
      </w:r>
      <w:r>
        <w:rPr>
          <w:rFonts w:asciiTheme="minorEastAsia" w:eastAsiaTheme="minorEastAsia" w:hAnsiTheme="minorEastAsia"/>
          <w:sz w:val="24"/>
          <w:szCs w:val="24"/>
          <w:u w:val="single"/>
        </w:rPr>
        <w:t xml:space="preserve">    </w:t>
      </w:r>
      <w:bookmarkStart w:id="1" w:name="OLE_LINK12"/>
      <w:r w:rsidR="00B93B2D">
        <w:rPr>
          <w:rFonts w:asciiTheme="minorEastAsia" w:eastAsiaTheme="minorEastAsia" w:hAnsiTheme="minorEastAsia"/>
          <w:sz w:val="24"/>
          <w:szCs w:val="24"/>
          <w:u w:val="single"/>
        </w:rPr>
        <w:t>购置</w:t>
      </w:r>
      <w:proofErr w:type="gramStart"/>
      <w:r w:rsidR="00B93B2D">
        <w:rPr>
          <w:rFonts w:asciiTheme="minorEastAsia" w:eastAsiaTheme="minorEastAsia" w:hAnsiTheme="minorEastAsia" w:hint="eastAsia"/>
          <w:sz w:val="24"/>
          <w:szCs w:val="24"/>
          <w:u w:val="single"/>
        </w:rPr>
        <w:t>尾菜处理</w:t>
      </w:r>
      <w:proofErr w:type="gramEnd"/>
      <w:r w:rsidR="00B93B2D">
        <w:rPr>
          <w:rFonts w:asciiTheme="minorEastAsia" w:eastAsiaTheme="minorEastAsia" w:hAnsiTheme="minorEastAsia" w:hint="eastAsia"/>
          <w:sz w:val="24"/>
          <w:szCs w:val="24"/>
          <w:u w:val="single"/>
        </w:rPr>
        <w:t>设备</w:t>
      </w:r>
      <w:bookmarkEnd w:id="1"/>
      <w:r>
        <w:rPr>
          <w:rFonts w:asciiTheme="minorEastAsia" w:eastAsiaTheme="minorEastAsia" w:hAnsiTheme="minorEastAsia"/>
          <w:sz w:val="24"/>
          <w:szCs w:val="24"/>
          <w:u w:val="single"/>
        </w:rPr>
        <w:t xml:space="preserve">                  </w:t>
      </w:r>
    </w:p>
    <w:p w14:paraId="1BD67CA7" w14:textId="40559852" w:rsidR="006F30E1" w:rsidRDefault="001A662B">
      <w:pPr>
        <w:pStyle w:val="a4"/>
        <w:tabs>
          <w:tab w:val="left" w:pos="999"/>
        </w:tabs>
        <w:adjustRightInd w:val="0"/>
        <w:snapToGrid w:val="0"/>
        <w:spacing w:line="400" w:lineRule="exact"/>
        <w:ind w:firstLine="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 xml:space="preserve"> 采购项目编号：</w:t>
      </w:r>
      <w:r w:rsidR="00B93B2D">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sidR="00B93B2D" w:rsidRPr="00B93B2D">
        <w:rPr>
          <w:rFonts w:asciiTheme="minorEastAsia" w:eastAsiaTheme="minorEastAsia" w:hAnsiTheme="minorEastAsia"/>
          <w:sz w:val="24"/>
          <w:szCs w:val="24"/>
          <w:u w:val="single"/>
        </w:rPr>
        <w:t>ZZDY-2025-027</w:t>
      </w:r>
      <w:r w:rsidR="00B93B2D">
        <w:rPr>
          <w:rFonts w:asciiTheme="minorEastAsia" w:eastAsiaTheme="minorEastAsia" w:hAnsiTheme="minorEastAsia"/>
          <w:sz w:val="24"/>
          <w:szCs w:val="24"/>
          <w:u w:val="single"/>
        </w:rPr>
        <w:t xml:space="preserve">                      </w:t>
      </w:r>
    </w:p>
    <w:p w14:paraId="0E78D489" w14:textId="77777777" w:rsidR="006F30E1" w:rsidRDefault="001A662B">
      <w:pPr>
        <w:adjustRightInd w:val="0"/>
        <w:snapToGrid w:val="0"/>
        <w:spacing w:line="400" w:lineRule="exact"/>
        <w:ind w:firstLineChars="200" w:firstLine="480"/>
        <w:rPr>
          <w:rFonts w:asciiTheme="minorEastAsia" w:hAnsiTheme="minorEastAsia"/>
          <w:sz w:val="24"/>
        </w:rPr>
      </w:pPr>
      <w:r>
        <w:rPr>
          <w:rFonts w:asciiTheme="minorEastAsia" w:hAnsiTheme="minorEastAsia" w:hint="eastAsia"/>
          <w:sz w:val="24"/>
        </w:rPr>
        <w:t>1.2 采购内容</w:t>
      </w:r>
    </w:p>
    <w:p w14:paraId="7F112940" w14:textId="321149BC" w:rsidR="006F30E1" w:rsidRDefault="001A662B">
      <w:pPr>
        <w:adjustRightInd w:val="0"/>
        <w:snapToGrid w:val="0"/>
        <w:spacing w:line="400" w:lineRule="exact"/>
        <w:ind w:firstLineChars="200" w:firstLine="480"/>
        <w:rPr>
          <w:rFonts w:asciiTheme="minorEastAsia" w:hAnsiTheme="minorEastAsia"/>
          <w:sz w:val="24"/>
          <w:u w:val="single"/>
        </w:rPr>
      </w:pPr>
      <w:r>
        <w:rPr>
          <w:rFonts w:asciiTheme="minorEastAsia" w:hAnsiTheme="minorEastAsia" w:hint="eastAsia"/>
          <w:sz w:val="24"/>
        </w:rPr>
        <w:t xml:space="preserve">  采购标的及数量：</w:t>
      </w:r>
      <w:r w:rsidR="00B93B2D">
        <w:rPr>
          <w:rFonts w:asciiTheme="minorEastAsia" w:hAnsiTheme="minorEastAsia"/>
          <w:sz w:val="24"/>
          <w:u w:val="single"/>
        </w:rPr>
        <w:t>购置</w:t>
      </w:r>
      <w:proofErr w:type="gramStart"/>
      <w:r w:rsidR="00B93B2D">
        <w:rPr>
          <w:rFonts w:asciiTheme="minorEastAsia" w:hAnsiTheme="minorEastAsia" w:hint="eastAsia"/>
          <w:sz w:val="24"/>
          <w:u w:val="single"/>
        </w:rPr>
        <w:t>尾菜处理</w:t>
      </w:r>
      <w:proofErr w:type="gramEnd"/>
      <w:r w:rsidR="00B93B2D">
        <w:rPr>
          <w:rFonts w:asciiTheme="minorEastAsia" w:hAnsiTheme="minorEastAsia" w:hint="eastAsia"/>
          <w:sz w:val="24"/>
          <w:u w:val="single"/>
        </w:rPr>
        <w:t>设备</w:t>
      </w:r>
      <w:r>
        <w:rPr>
          <w:rFonts w:asciiTheme="minorEastAsia" w:hAnsiTheme="minorEastAsia"/>
          <w:sz w:val="24"/>
          <w:u w:val="single"/>
        </w:rPr>
        <w:t>1套</w:t>
      </w:r>
      <w:r>
        <w:rPr>
          <w:rFonts w:asciiTheme="minorEastAsia" w:hAnsiTheme="minorEastAsia" w:hint="eastAsia"/>
          <w:sz w:val="24"/>
          <w:u w:val="single"/>
        </w:rPr>
        <w:t xml:space="preserve"> </w:t>
      </w:r>
      <w:r>
        <w:rPr>
          <w:rFonts w:asciiTheme="minorEastAsia" w:hAnsiTheme="minorEastAsia" w:hint="eastAsia"/>
          <w:sz w:val="24"/>
        </w:rPr>
        <w:t>。采购标的</w:t>
      </w:r>
      <w:proofErr w:type="gramStart"/>
      <w:r>
        <w:rPr>
          <w:rFonts w:asciiTheme="minorEastAsia" w:hAnsiTheme="minorEastAsia" w:hint="eastAsia"/>
          <w:sz w:val="24"/>
        </w:rPr>
        <w:t>的</w:t>
      </w:r>
      <w:proofErr w:type="gramEnd"/>
      <w:r>
        <w:rPr>
          <w:rFonts w:asciiTheme="minorEastAsia" w:hAnsiTheme="minorEastAsia" w:hint="eastAsia"/>
          <w:sz w:val="24"/>
        </w:rPr>
        <w:t>技术要求、商务要求具体见附件。</w:t>
      </w:r>
    </w:p>
    <w:p w14:paraId="518A915B" w14:textId="77777777" w:rsidR="006F30E1" w:rsidRDefault="001A662B">
      <w:pPr>
        <w:pStyle w:val="AONormal"/>
        <w:ind w:firstLineChars="0" w:firstLine="420"/>
        <w:rPr>
          <w:rFonts w:asciiTheme="minorEastAsia" w:eastAsiaTheme="minorEastAsia" w:hAnsiTheme="minorEastAsia"/>
          <w:sz w:val="24"/>
        </w:rPr>
      </w:pPr>
      <w:r>
        <w:rPr>
          <w:rFonts w:asciiTheme="minorEastAsia" w:eastAsiaTheme="minorEastAsia" w:hAnsiTheme="minorEastAsia" w:hint="eastAsia"/>
          <w:sz w:val="24"/>
        </w:rPr>
        <w:t>1.3 合同履行期限及地点</w:t>
      </w:r>
    </w:p>
    <w:p w14:paraId="438D2E09" w14:textId="5D6511C7" w:rsidR="006F30E1" w:rsidRDefault="001A662B">
      <w:pPr>
        <w:pStyle w:val="AONormal"/>
        <w:ind w:firstLineChars="300" w:firstLine="720"/>
        <w:rPr>
          <w:rFonts w:asciiTheme="minorEastAsia" w:eastAsiaTheme="minorEastAsia" w:hAnsiTheme="minorEastAsia" w:cs="宋体"/>
          <w:sz w:val="24"/>
        </w:rPr>
      </w:pPr>
      <w:r>
        <w:rPr>
          <w:rFonts w:asciiTheme="minorEastAsia" w:eastAsiaTheme="minorEastAsia" w:hAnsiTheme="minorEastAsia" w:hint="eastAsia"/>
          <w:sz w:val="24"/>
        </w:rPr>
        <w:t>合同履行期限：</w:t>
      </w:r>
      <w:r>
        <w:rPr>
          <w:rFonts w:asciiTheme="minorEastAsia" w:eastAsiaTheme="minorEastAsia" w:hAnsiTheme="minorEastAsia" w:cs="宋体"/>
          <w:sz w:val="24"/>
          <w:u w:val="single"/>
        </w:rPr>
        <w:t>自合同签订之日起</w:t>
      </w:r>
      <w:r w:rsidR="00B93B2D">
        <w:rPr>
          <w:rFonts w:asciiTheme="minorEastAsia" w:eastAsiaTheme="minorEastAsia" w:hAnsiTheme="minorEastAsia" w:cs="宋体" w:hint="eastAsia"/>
          <w:sz w:val="24"/>
          <w:u w:val="single"/>
        </w:rPr>
        <w:t xml:space="preserve">    </w:t>
      </w:r>
      <w:proofErr w:type="gramStart"/>
      <w:r>
        <w:rPr>
          <w:rFonts w:asciiTheme="minorEastAsia" w:eastAsiaTheme="minorEastAsia" w:hAnsiTheme="minorEastAsia" w:cs="宋体" w:hint="eastAsia"/>
          <w:sz w:val="24"/>
          <w:u w:val="single"/>
        </w:rPr>
        <w:t>个日历天</w:t>
      </w:r>
      <w:proofErr w:type="gramEnd"/>
      <w:r w:rsidR="00B93B2D">
        <w:rPr>
          <w:rFonts w:asciiTheme="minorEastAsia" w:eastAsiaTheme="minorEastAsia" w:hAnsiTheme="minorEastAsia" w:cs="宋体" w:hint="eastAsia"/>
          <w:sz w:val="24"/>
          <w:u w:val="single"/>
        </w:rPr>
        <w:t xml:space="preserve"> </w:t>
      </w:r>
      <w:r>
        <w:rPr>
          <w:rFonts w:asciiTheme="minorEastAsia" w:eastAsiaTheme="minorEastAsia" w:hAnsiTheme="minorEastAsia" w:cs="宋体" w:hint="eastAsia"/>
          <w:sz w:val="24"/>
          <w:u w:val="single"/>
        </w:rPr>
        <w:t xml:space="preserve"> </w:t>
      </w:r>
      <w:r>
        <w:rPr>
          <w:rFonts w:asciiTheme="minorEastAsia" w:eastAsiaTheme="minorEastAsia" w:hAnsiTheme="minorEastAsia" w:cs="宋体" w:hint="eastAsia"/>
          <w:sz w:val="24"/>
        </w:rPr>
        <w:t>。</w:t>
      </w:r>
    </w:p>
    <w:p w14:paraId="0A0FC725" w14:textId="7CD57C68" w:rsidR="006F30E1" w:rsidRDefault="001A662B">
      <w:pPr>
        <w:pStyle w:val="AONormal"/>
        <w:ind w:firstLineChars="300" w:firstLine="720"/>
        <w:rPr>
          <w:rFonts w:asciiTheme="minorEastAsia" w:eastAsiaTheme="minorEastAsia" w:hAnsiTheme="minorEastAsia" w:cs="宋体"/>
          <w:sz w:val="24"/>
        </w:rPr>
      </w:pPr>
      <w:r>
        <w:rPr>
          <w:rFonts w:asciiTheme="minorEastAsia" w:eastAsiaTheme="minorEastAsia" w:hAnsiTheme="minorEastAsia" w:hint="eastAsia"/>
          <w:sz w:val="24"/>
        </w:rPr>
        <w:t>合同履行</w:t>
      </w:r>
      <w:r>
        <w:rPr>
          <w:rFonts w:asciiTheme="minorEastAsia" w:eastAsiaTheme="minorEastAsia" w:hAnsiTheme="minorEastAsia" w:cs="宋体" w:hint="eastAsia"/>
          <w:sz w:val="24"/>
        </w:rPr>
        <w:t>地点：</w:t>
      </w:r>
      <w:r w:rsidR="00593FA3">
        <w:rPr>
          <w:rFonts w:asciiTheme="minorEastAsia" w:eastAsiaTheme="minorEastAsia" w:hAnsiTheme="minorEastAsia" w:cs="宋体" w:hint="eastAsia"/>
          <w:sz w:val="24"/>
          <w:u w:val="single"/>
        </w:rPr>
        <w:t>采购人</w:t>
      </w:r>
      <w:r>
        <w:rPr>
          <w:rFonts w:asciiTheme="minorEastAsia" w:eastAsiaTheme="minorEastAsia" w:hAnsiTheme="minorEastAsia" w:cs="宋体" w:hint="eastAsia"/>
          <w:sz w:val="24"/>
          <w:u w:val="single"/>
        </w:rPr>
        <w:t xml:space="preserve">指定地点 </w:t>
      </w:r>
      <w:r>
        <w:rPr>
          <w:rFonts w:asciiTheme="minorEastAsia" w:eastAsiaTheme="minorEastAsia" w:hAnsiTheme="minorEastAsia" w:cs="宋体" w:hint="eastAsia"/>
          <w:sz w:val="24"/>
        </w:rPr>
        <w:t>。</w:t>
      </w:r>
    </w:p>
    <w:p w14:paraId="10A4AA5F" w14:textId="77777777" w:rsidR="006F30E1" w:rsidRDefault="001A662B">
      <w:pPr>
        <w:adjustRightInd w:val="0"/>
        <w:snapToGrid w:val="0"/>
        <w:spacing w:line="400" w:lineRule="exact"/>
        <w:ind w:firstLineChars="200" w:firstLine="480"/>
        <w:jc w:val="left"/>
        <w:rPr>
          <w:rFonts w:asciiTheme="minorEastAsia" w:hAnsiTheme="minorEastAsia"/>
          <w:sz w:val="24"/>
        </w:rPr>
      </w:pPr>
      <w:r>
        <w:rPr>
          <w:rFonts w:asciiTheme="minorEastAsia" w:hAnsiTheme="minorEastAsia" w:hint="eastAsia"/>
          <w:sz w:val="24"/>
        </w:rPr>
        <w:t xml:space="preserve">1.4 </w:t>
      </w:r>
      <w:r>
        <w:rPr>
          <w:rFonts w:asciiTheme="minorEastAsia" w:hAnsiTheme="minorEastAsia"/>
          <w:sz w:val="24"/>
        </w:rPr>
        <w:t>组成本合同的文件</w:t>
      </w:r>
    </w:p>
    <w:p w14:paraId="0A07C228" w14:textId="62C63693" w:rsidR="006F30E1" w:rsidRDefault="008F5955">
      <w:pPr>
        <w:adjustRightInd w:val="0"/>
        <w:snapToGrid w:val="0"/>
        <w:spacing w:line="400" w:lineRule="exact"/>
        <w:ind w:firstLineChars="200" w:firstLine="480"/>
        <w:jc w:val="left"/>
        <w:rPr>
          <w:rFonts w:asciiTheme="minorEastAsia" w:hAnsiTheme="minorEastAsia"/>
          <w:sz w:val="24"/>
        </w:rPr>
      </w:pPr>
      <w:r>
        <w:rPr>
          <w:rFonts w:asciiTheme="minorEastAsia" w:hAnsiTheme="minorEastAsia" w:hint="eastAsia"/>
          <w:sz w:val="24"/>
          <w:u w:val="single"/>
        </w:rPr>
        <w:t>合同、成交通知书、</w:t>
      </w:r>
      <w:r w:rsidR="001A662B">
        <w:rPr>
          <w:rFonts w:asciiTheme="minorEastAsia" w:hAnsiTheme="minorEastAsia" w:hint="eastAsia"/>
          <w:sz w:val="24"/>
          <w:u w:val="single"/>
        </w:rPr>
        <w:t>响应文件、磋商文件、澄清</w:t>
      </w:r>
      <w:r>
        <w:rPr>
          <w:rFonts w:asciiTheme="minorEastAsia" w:hAnsiTheme="minorEastAsia" w:hint="eastAsia"/>
          <w:sz w:val="24"/>
          <w:u w:val="single"/>
        </w:rPr>
        <w:t>文件及</w:t>
      </w:r>
      <w:r w:rsidR="001A662B">
        <w:rPr>
          <w:rFonts w:asciiTheme="minorEastAsia" w:hAnsiTheme="minorEastAsia" w:hint="eastAsia"/>
          <w:sz w:val="24"/>
          <w:u w:val="single"/>
        </w:rPr>
        <w:t>补充协议</w:t>
      </w:r>
      <w:r>
        <w:rPr>
          <w:rFonts w:asciiTheme="minorEastAsia" w:hAnsiTheme="minorEastAsia" w:hint="eastAsia"/>
          <w:sz w:val="24"/>
          <w:u w:val="single"/>
        </w:rPr>
        <w:t>都</w:t>
      </w:r>
      <w:r w:rsidR="001A662B">
        <w:rPr>
          <w:rFonts w:asciiTheme="minorEastAsia" w:hAnsiTheme="minorEastAsia" w:hint="eastAsia"/>
          <w:sz w:val="24"/>
          <w:u w:val="single"/>
        </w:rPr>
        <w:t>是本合同文件的组成部分</w:t>
      </w:r>
      <w:r w:rsidR="001A662B">
        <w:rPr>
          <w:rFonts w:asciiTheme="minorEastAsia" w:hAnsiTheme="minorEastAsia" w:hint="eastAsia"/>
          <w:sz w:val="24"/>
        </w:rPr>
        <w:t>。</w:t>
      </w:r>
    </w:p>
    <w:p w14:paraId="1A8C9FCC" w14:textId="77777777" w:rsidR="006F30E1" w:rsidRDefault="006F30E1">
      <w:pPr>
        <w:ind w:firstLineChars="200" w:firstLine="480"/>
        <w:rPr>
          <w:rFonts w:asciiTheme="minorEastAsia" w:hAnsiTheme="minorEastAsia"/>
          <w:sz w:val="24"/>
        </w:rPr>
      </w:pPr>
    </w:p>
    <w:p w14:paraId="3DD17E3B" w14:textId="77777777" w:rsidR="006F30E1" w:rsidRDefault="001A662B">
      <w:pPr>
        <w:ind w:firstLineChars="200" w:firstLine="482"/>
        <w:rPr>
          <w:rFonts w:asciiTheme="minorEastAsia" w:hAnsiTheme="minorEastAsia"/>
          <w:b/>
          <w:bCs/>
          <w:sz w:val="24"/>
        </w:rPr>
      </w:pPr>
      <w:r>
        <w:rPr>
          <w:rFonts w:asciiTheme="minorEastAsia" w:hAnsiTheme="minorEastAsia" w:hint="eastAsia"/>
          <w:b/>
          <w:bCs/>
          <w:sz w:val="24"/>
        </w:rPr>
        <w:t>二、合同金额</w:t>
      </w:r>
    </w:p>
    <w:p w14:paraId="4466632D"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2.1 本合同金额为人民币（大写）：</w:t>
      </w:r>
      <w:r>
        <w:rPr>
          <w:rFonts w:asciiTheme="minorEastAsia" w:hAnsiTheme="minorEastAsia" w:hint="eastAsia"/>
          <w:sz w:val="24"/>
          <w:u w:val="single"/>
        </w:rPr>
        <w:t xml:space="preserve"> </w:t>
      </w:r>
      <w:r>
        <w:rPr>
          <w:rFonts w:asciiTheme="minorEastAsia" w:hAnsiTheme="minorEastAsia"/>
          <w:sz w:val="24"/>
          <w:u w:val="single"/>
        </w:rPr>
        <w:t xml:space="preserve">         </w:t>
      </w:r>
      <w:r>
        <w:rPr>
          <w:rFonts w:asciiTheme="minorEastAsia" w:hAnsiTheme="minorEastAsia" w:hint="eastAsia"/>
          <w:sz w:val="24"/>
        </w:rPr>
        <w:t xml:space="preserve"> 元（¥：</w:t>
      </w:r>
      <w:r>
        <w:rPr>
          <w:rFonts w:asciiTheme="minorEastAsia" w:hAnsiTheme="minorEastAsia" w:hint="eastAsia"/>
          <w:sz w:val="24"/>
          <w:u w:val="single"/>
        </w:rPr>
        <w:t xml:space="preserve"> </w:t>
      </w:r>
      <w:r>
        <w:rPr>
          <w:rFonts w:asciiTheme="minorEastAsia" w:hAnsiTheme="minorEastAsia"/>
          <w:sz w:val="24"/>
          <w:u w:val="single"/>
        </w:rPr>
        <w:t xml:space="preserve">            </w:t>
      </w:r>
      <w:r>
        <w:rPr>
          <w:rFonts w:asciiTheme="minorEastAsia" w:hAnsiTheme="minorEastAsia" w:hint="eastAsia"/>
          <w:sz w:val="24"/>
        </w:rPr>
        <w:t xml:space="preserve"> ）。</w:t>
      </w:r>
    </w:p>
    <w:p w14:paraId="33144774"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2.2 本合同价款包含货品、备品备件、运输、装卸、培训费、验收费等所需的各种费用及必要的保险费用和各项税金等所有费用的总和。</w:t>
      </w:r>
    </w:p>
    <w:p w14:paraId="1F8D8CDE" w14:textId="77777777" w:rsidR="006F30E1" w:rsidRDefault="006F30E1">
      <w:pPr>
        <w:ind w:firstLineChars="200" w:firstLine="480"/>
        <w:rPr>
          <w:rFonts w:asciiTheme="minorEastAsia" w:hAnsiTheme="minorEastAsia"/>
          <w:sz w:val="24"/>
        </w:rPr>
      </w:pPr>
    </w:p>
    <w:p w14:paraId="0080A894" w14:textId="77777777" w:rsidR="006F30E1" w:rsidRDefault="001A662B">
      <w:pPr>
        <w:ind w:firstLineChars="200" w:firstLine="482"/>
        <w:rPr>
          <w:rFonts w:asciiTheme="minorEastAsia" w:hAnsiTheme="minorEastAsia"/>
          <w:b/>
          <w:bCs/>
          <w:sz w:val="24"/>
        </w:rPr>
      </w:pPr>
      <w:r>
        <w:rPr>
          <w:rFonts w:asciiTheme="minorEastAsia" w:hAnsiTheme="minorEastAsia" w:hint="eastAsia"/>
          <w:b/>
          <w:bCs/>
          <w:sz w:val="24"/>
        </w:rPr>
        <w:t>三、技术资料</w:t>
      </w:r>
    </w:p>
    <w:p w14:paraId="2FFD8384" w14:textId="674CE71A" w:rsidR="006F30E1" w:rsidRDefault="001A662B">
      <w:pPr>
        <w:ind w:firstLineChars="200" w:firstLine="480"/>
        <w:rPr>
          <w:rFonts w:asciiTheme="minorEastAsia" w:hAnsiTheme="minorEastAsia"/>
          <w:sz w:val="24"/>
        </w:rPr>
      </w:pPr>
      <w:r>
        <w:rPr>
          <w:rFonts w:asciiTheme="minorEastAsia" w:hAnsiTheme="minorEastAsia" w:hint="eastAsia"/>
          <w:sz w:val="24"/>
        </w:rPr>
        <w:t>3.1 乙方应按</w:t>
      </w:r>
      <w:r w:rsidR="00FE0AF7">
        <w:rPr>
          <w:rFonts w:asciiTheme="minorEastAsia" w:hAnsiTheme="minorEastAsia" w:hint="eastAsia"/>
          <w:sz w:val="24"/>
        </w:rPr>
        <w:t>磋商文件</w:t>
      </w:r>
      <w:r>
        <w:rPr>
          <w:rFonts w:asciiTheme="minorEastAsia" w:hAnsiTheme="minorEastAsia" w:hint="eastAsia"/>
          <w:sz w:val="24"/>
        </w:rPr>
        <w:t>规定的时间向甲方提供使用货物（包含与货物相关的服务）的有关技术资料。</w:t>
      </w:r>
    </w:p>
    <w:p w14:paraId="43D9D4BC"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3.2 没有甲方事先书面同意，乙方不得将由甲方提供的有关合同或任何合同条文、规格、计划、图纸、样品或资料提供给与履行本合同无关的任何其他人。即使</w:t>
      </w:r>
      <w:proofErr w:type="gramStart"/>
      <w:r>
        <w:rPr>
          <w:rFonts w:asciiTheme="minorEastAsia" w:hAnsiTheme="minorEastAsia" w:hint="eastAsia"/>
          <w:sz w:val="24"/>
        </w:rPr>
        <w:t>向履行</w:t>
      </w:r>
      <w:proofErr w:type="gramEnd"/>
      <w:r>
        <w:rPr>
          <w:rFonts w:asciiTheme="minorEastAsia" w:hAnsiTheme="minorEastAsia" w:hint="eastAsia"/>
          <w:sz w:val="24"/>
        </w:rPr>
        <w:t>本合同有关的人员提供，也应注意保密并限于履行合同的必需范围。</w:t>
      </w:r>
    </w:p>
    <w:p w14:paraId="53E585D8" w14:textId="77777777" w:rsidR="006F30E1" w:rsidRDefault="006F30E1">
      <w:pPr>
        <w:ind w:firstLineChars="200" w:firstLine="480"/>
        <w:rPr>
          <w:rFonts w:asciiTheme="minorEastAsia" w:hAnsiTheme="minorEastAsia"/>
          <w:sz w:val="24"/>
        </w:rPr>
      </w:pPr>
    </w:p>
    <w:p w14:paraId="660949D3" w14:textId="77777777" w:rsidR="006F30E1" w:rsidRDefault="001A662B">
      <w:pPr>
        <w:numPr>
          <w:ilvl w:val="0"/>
          <w:numId w:val="2"/>
        </w:numPr>
        <w:ind w:firstLineChars="200" w:firstLine="482"/>
        <w:rPr>
          <w:rFonts w:asciiTheme="minorEastAsia" w:hAnsiTheme="minorEastAsia"/>
          <w:b/>
          <w:bCs/>
          <w:sz w:val="24"/>
        </w:rPr>
      </w:pPr>
      <w:r>
        <w:rPr>
          <w:rFonts w:asciiTheme="minorEastAsia" w:hAnsiTheme="minorEastAsia" w:hint="eastAsia"/>
          <w:b/>
          <w:bCs/>
          <w:sz w:val="24"/>
        </w:rPr>
        <w:t>知识产权</w:t>
      </w:r>
    </w:p>
    <w:p w14:paraId="00450FC2" w14:textId="6C34623B" w:rsidR="006F30E1" w:rsidRDefault="008F5955">
      <w:pPr>
        <w:ind w:firstLineChars="200" w:firstLine="480"/>
        <w:rPr>
          <w:rFonts w:asciiTheme="minorEastAsia" w:hAnsiTheme="minorEastAsia"/>
          <w:sz w:val="24"/>
        </w:rPr>
      </w:pPr>
      <w:r w:rsidRPr="008F5955">
        <w:rPr>
          <w:rFonts w:asciiTheme="minorEastAsia" w:hAnsiTheme="minorEastAsia" w:hint="eastAsia"/>
          <w:sz w:val="24"/>
        </w:rPr>
        <w:t>乙方应保证甲方在使用其交付物、服务及其任何部分时不受到第三方关于侵犯专利权、商标权或软件著作权等知识产权的指控。任何第三方如果提出侵权指控，乙方应承</w:t>
      </w:r>
      <w:proofErr w:type="gramStart"/>
      <w:r w:rsidRPr="008F5955">
        <w:rPr>
          <w:rFonts w:asciiTheme="minorEastAsia" w:hAnsiTheme="minorEastAsia" w:hint="eastAsia"/>
          <w:sz w:val="24"/>
        </w:rPr>
        <w:t>担可能</w:t>
      </w:r>
      <w:proofErr w:type="gramEnd"/>
      <w:r w:rsidRPr="008F5955">
        <w:rPr>
          <w:rFonts w:asciiTheme="minorEastAsia" w:hAnsiTheme="minorEastAsia" w:hint="eastAsia"/>
          <w:sz w:val="24"/>
        </w:rPr>
        <w:t>发生的一切法律责任和费用</w:t>
      </w:r>
      <w:r>
        <w:rPr>
          <w:rFonts w:asciiTheme="minorEastAsia" w:hAnsiTheme="minorEastAsia" w:hint="eastAsia"/>
          <w:sz w:val="24"/>
        </w:rPr>
        <w:t>。</w:t>
      </w:r>
    </w:p>
    <w:p w14:paraId="4EAD358B" w14:textId="77777777" w:rsidR="006F30E1" w:rsidRDefault="006F30E1">
      <w:pPr>
        <w:ind w:firstLineChars="200" w:firstLine="480"/>
        <w:rPr>
          <w:rFonts w:asciiTheme="minorEastAsia" w:hAnsiTheme="minorEastAsia"/>
          <w:sz w:val="24"/>
        </w:rPr>
      </w:pPr>
    </w:p>
    <w:p w14:paraId="6AD9C6B6" w14:textId="77777777" w:rsidR="006F30E1" w:rsidRDefault="001A662B">
      <w:pPr>
        <w:ind w:firstLineChars="200" w:firstLine="482"/>
        <w:rPr>
          <w:rFonts w:asciiTheme="minorEastAsia" w:hAnsiTheme="minorEastAsia"/>
          <w:b/>
          <w:bCs/>
          <w:sz w:val="24"/>
        </w:rPr>
      </w:pPr>
      <w:r>
        <w:rPr>
          <w:rFonts w:asciiTheme="minorEastAsia" w:hAnsiTheme="minorEastAsia" w:hint="eastAsia"/>
          <w:b/>
          <w:bCs/>
          <w:sz w:val="24"/>
        </w:rPr>
        <w:t>五、产权担保</w:t>
      </w:r>
    </w:p>
    <w:p w14:paraId="3E64C563"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lastRenderedPageBreak/>
        <w:t>乙方保证所交付的货物（包含与货物相关的服务）的所有权完全属于</w:t>
      </w:r>
      <w:proofErr w:type="gramStart"/>
      <w:r>
        <w:rPr>
          <w:rFonts w:asciiTheme="minorEastAsia" w:hAnsiTheme="minorEastAsia" w:hint="eastAsia"/>
          <w:sz w:val="24"/>
        </w:rPr>
        <w:t>乙方且</w:t>
      </w:r>
      <w:proofErr w:type="gramEnd"/>
      <w:r>
        <w:rPr>
          <w:rFonts w:asciiTheme="minorEastAsia" w:hAnsiTheme="minorEastAsia" w:hint="eastAsia"/>
          <w:sz w:val="24"/>
        </w:rPr>
        <w:t>无任何抵押、查封等产权瑕疵。</w:t>
      </w:r>
    </w:p>
    <w:p w14:paraId="52E17E96" w14:textId="77777777" w:rsidR="006F30E1" w:rsidRDefault="006F30E1">
      <w:pPr>
        <w:ind w:firstLineChars="200" w:firstLine="480"/>
        <w:rPr>
          <w:rFonts w:asciiTheme="minorEastAsia" w:hAnsiTheme="minorEastAsia"/>
          <w:sz w:val="24"/>
        </w:rPr>
      </w:pPr>
    </w:p>
    <w:p w14:paraId="6B3D6972" w14:textId="77777777" w:rsidR="006F30E1" w:rsidRDefault="001A662B">
      <w:pPr>
        <w:ind w:firstLineChars="200" w:firstLine="482"/>
        <w:rPr>
          <w:rFonts w:asciiTheme="minorEastAsia" w:hAnsiTheme="minorEastAsia"/>
          <w:b/>
          <w:bCs/>
          <w:sz w:val="24"/>
        </w:rPr>
      </w:pPr>
      <w:r>
        <w:rPr>
          <w:rFonts w:asciiTheme="minorEastAsia" w:hAnsiTheme="minorEastAsia" w:hint="eastAsia"/>
          <w:b/>
          <w:bCs/>
          <w:sz w:val="24"/>
        </w:rPr>
        <w:t>六、履约保证金</w:t>
      </w:r>
    </w:p>
    <w:p w14:paraId="7783ABD3"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本合同不收取履约保证金。</w:t>
      </w:r>
    </w:p>
    <w:p w14:paraId="74A0D94C" w14:textId="77777777" w:rsidR="006F30E1" w:rsidRDefault="006F30E1">
      <w:pPr>
        <w:ind w:firstLineChars="200" w:firstLine="480"/>
        <w:rPr>
          <w:rFonts w:asciiTheme="minorEastAsia" w:hAnsiTheme="minorEastAsia"/>
          <w:sz w:val="24"/>
        </w:rPr>
      </w:pPr>
    </w:p>
    <w:p w14:paraId="5BE46E4A" w14:textId="77777777" w:rsidR="006F30E1" w:rsidRDefault="001A662B">
      <w:pPr>
        <w:ind w:firstLineChars="200" w:firstLine="482"/>
        <w:rPr>
          <w:rFonts w:asciiTheme="minorEastAsia" w:hAnsiTheme="minorEastAsia"/>
          <w:b/>
          <w:bCs/>
          <w:sz w:val="24"/>
        </w:rPr>
      </w:pPr>
      <w:r>
        <w:rPr>
          <w:rFonts w:asciiTheme="minorEastAsia" w:hAnsiTheme="minorEastAsia" w:hint="eastAsia"/>
          <w:b/>
          <w:bCs/>
          <w:sz w:val="24"/>
        </w:rPr>
        <w:t>七、合同转包或分包</w:t>
      </w:r>
    </w:p>
    <w:p w14:paraId="008C71DB"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7.1 本合同范围内产品或服务，应由乙方直接供应，不得转让他人供应或部分分包给他人供应。</w:t>
      </w:r>
    </w:p>
    <w:p w14:paraId="690C4FF6"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7.2 如有转让和未经甲方同意的分包行为，甲方有权终止合同。</w:t>
      </w:r>
    </w:p>
    <w:p w14:paraId="1E01DABA" w14:textId="77777777" w:rsidR="006F30E1" w:rsidRDefault="006F30E1">
      <w:pPr>
        <w:ind w:firstLineChars="200" w:firstLine="480"/>
        <w:rPr>
          <w:rFonts w:asciiTheme="minorEastAsia" w:hAnsiTheme="minorEastAsia"/>
          <w:sz w:val="24"/>
        </w:rPr>
      </w:pPr>
    </w:p>
    <w:p w14:paraId="29FAB665" w14:textId="77777777" w:rsidR="006F30E1" w:rsidRDefault="001A662B">
      <w:pPr>
        <w:ind w:firstLineChars="200" w:firstLine="482"/>
        <w:rPr>
          <w:rFonts w:asciiTheme="minorEastAsia" w:hAnsiTheme="minorEastAsia"/>
          <w:b/>
          <w:bCs/>
          <w:sz w:val="24"/>
        </w:rPr>
      </w:pPr>
      <w:r>
        <w:rPr>
          <w:rFonts w:asciiTheme="minorEastAsia" w:hAnsiTheme="minorEastAsia" w:hint="eastAsia"/>
          <w:b/>
          <w:bCs/>
          <w:sz w:val="24"/>
        </w:rPr>
        <w:t>八、合同款项支付</w:t>
      </w:r>
    </w:p>
    <w:p w14:paraId="7E7ADE48"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8.1 合同款项的支付方式及进度安排</w:t>
      </w:r>
    </w:p>
    <w:p w14:paraId="05EAFAD0" w14:textId="2746613B" w:rsidR="006F30E1" w:rsidRDefault="001A662B">
      <w:pPr>
        <w:ind w:firstLineChars="200" w:firstLine="480"/>
        <w:rPr>
          <w:rFonts w:ascii="宋体" w:hAnsi="宋体"/>
          <w:sz w:val="24"/>
        </w:rPr>
      </w:pPr>
      <w:r>
        <w:rPr>
          <w:rFonts w:asciiTheme="minorEastAsia" w:hAnsiTheme="minorEastAsia" w:hint="eastAsia"/>
          <w:sz w:val="24"/>
        </w:rPr>
        <w:t>8.1.1</w:t>
      </w:r>
      <w:r>
        <w:rPr>
          <w:rFonts w:ascii="宋体" w:hAnsi="宋体" w:hint="eastAsia"/>
          <w:sz w:val="24"/>
        </w:rPr>
        <w:t>付款进度：货物交付并验收合格，达到付款条件起30</w:t>
      </w:r>
      <w:r w:rsidR="008F5955">
        <w:rPr>
          <w:rFonts w:ascii="宋体" w:hAnsi="宋体" w:hint="eastAsia"/>
          <w:sz w:val="24"/>
        </w:rPr>
        <w:t>日内，支付合同总</w:t>
      </w:r>
      <w:r>
        <w:rPr>
          <w:rFonts w:ascii="宋体" w:hAnsi="宋体" w:hint="eastAsia"/>
          <w:sz w:val="24"/>
        </w:rPr>
        <w:t>额的100.00%。</w:t>
      </w:r>
    </w:p>
    <w:p w14:paraId="55B7942F" w14:textId="77777777" w:rsidR="006F30E1" w:rsidRDefault="001A662B">
      <w:pPr>
        <w:ind w:firstLineChars="200" w:firstLine="480"/>
        <w:rPr>
          <w:rFonts w:asciiTheme="minorEastAsia" w:hAnsiTheme="minorEastAsia"/>
          <w:sz w:val="24"/>
        </w:rPr>
      </w:pPr>
      <w:r>
        <w:rPr>
          <w:rFonts w:ascii="宋体" w:hAnsi="宋体" w:hint="eastAsia"/>
          <w:sz w:val="24"/>
        </w:rPr>
        <w:t>8</w:t>
      </w:r>
      <w:r>
        <w:rPr>
          <w:rFonts w:ascii="宋体" w:hAnsi="宋体"/>
          <w:sz w:val="24"/>
        </w:rPr>
        <w:t>.1.2</w:t>
      </w:r>
      <w:r>
        <w:rPr>
          <w:rFonts w:ascii="宋体" w:hAnsi="宋体" w:hint="eastAsia"/>
          <w:sz w:val="24"/>
        </w:rPr>
        <w:t>结算方式：银行转账，乙方需开具结算等额的发票。</w:t>
      </w:r>
    </w:p>
    <w:p w14:paraId="07067ABD"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8.2 当采购数量与实际使用数量不一致时，乙方应根据实际使用量供货，合同的最终结算金额按实际使用量乘以成交单价进行计算。</w:t>
      </w:r>
    </w:p>
    <w:p w14:paraId="19FF2BD2" w14:textId="77777777" w:rsidR="006F30E1" w:rsidRDefault="006F30E1">
      <w:pPr>
        <w:ind w:firstLineChars="200" w:firstLine="480"/>
        <w:rPr>
          <w:rFonts w:asciiTheme="minorEastAsia" w:hAnsiTheme="minorEastAsia"/>
          <w:sz w:val="24"/>
        </w:rPr>
      </w:pPr>
    </w:p>
    <w:p w14:paraId="08F8842F" w14:textId="77777777" w:rsidR="006F30E1" w:rsidRDefault="001A662B">
      <w:pPr>
        <w:ind w:firstLineChars="200" w:firstLine="482"/>
        <w:rPr>
          <w:rFonts w:asciiTheme="minorEastAsia" w:hAnsiTheme="minorEastAsia"/>
          <w:b/>
          <w:bCs/>
          <w:sz w:val="24"/>
        </w:rPr>
      </w:pPr>
      <w:r>
        <w:rPr>
          <w:rFonts w:asciiTheme="minorEastAsia" w:hAnsiTheme="minorEastAsia" w:hint="eastAsia"/>
          <w:b/>
          <w:bCs/>
          <w:sz w:val="24"/>
        </w:rPr>
        <w:t>九、税费</w:t>
      </w:r>
    </w:p>
    <w:p w14:paraId="10166075"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本合同执行中相关的一切税费均由乙方负担。</w:t>
      </w:r>
    </w:p>
    <w:p w14:paraId="334623B9" w14:textId="77777777" w:rsidR="006F30E1" w:rsidRDefault="006F30E1">
      <w:pPr>
        <w:ind w:firstLineChars="200" w:firstLine="480"/>
        <w:rPr>
          <w:rFonts w:asciiTheme="minorEastAsia" w:hAnsiTheme="minorEastAsia"/>
          <w:sz w:val="24"/>
        </w:rPr>
      </w:pPr>
    </w:p>
    <w:p w14:paraId="2D8E4044" w14:textId="77777777" w:rsidR="006F30E1" w:rsidRDefault="001A662B">
      <w:pPr>
        <w:ind w:firstLineChars="200" w:firstLine="482"/>
        <w:rPr>
          <w:rFonts w:asciiTheme="minorEastAsia" w:hAnsiTheme="minorEastAsia"/>
          <w:b/>
          <w:bCs/>
          <w:sz w:val="24"/>
        </w:rPr>
      </w:pPr>
      <w:r>
        <w:rPr>
          <w:rFonts w:asciiTheme="minorEastAsia" w:hAnsiTheme="minorEastAsia" w:hint="eastAsia"/>
          <w:b/>
          <w:bCs/>
          <w:sz w:val="24"/>
        </w:rPr>
        <w:t>十、质量保修范围和保修期及售后服务</w:t>
      </w:r>
    </w:p>
    <w:p w14:paraId="5C66CA32" w14:textId="2B19BA29" w:rsidR="006F30E1" w:rsidRDefault="001A662B">
      <w:pPr>
        <w:ind w:firstLineChars="200" w:firstLine="480"/>
        <w:rPr>
          <w:rFonts w:asciiTheme="minorEastAsia" w:hAnsiTheme="minorEastAsia"/>
          <w:sz w:val="24"/>
        </w:rPr>
      </w:pPr>
      <w:r>
        <w:rPr>
          <w:rFonts w:asciiTheme="minorEastAsia" w:hAnsiTheme="minorEastAsia" w:hint="eastAsia"/>
          <w:sz w:val="24"/>
        </w:rPr>
        <w:t>10.1 乙方应按</w:t>
      </w:r>
      <w:r w:rsidR="00FE0AF7">
        <w:rPr>
          <w:rFonts w:asciiTheme="minorEastAsia" w:hAnsiTheme="minorEastAsia" w:hint="eastAsia"/>
          <w:sz w:val="24"/>
        </w:rPr>
        <w:t>磋商文件</w:t>
      </w:r>
      <w:r>
        <w:rPr>
          <w:rFonts w:asciiTheme="minorEastAsia" w:hAnsiTheme="minorEastAsia" w:hint="eastAsia"/>
          <w:sz w:val="24"/>
        </w:rPr>
        <w:t>规定的货物性能、技术要求、质量标准向甲方提供未经使用的全新产品。</w:t>
      </w:r>
    </w:p>
    <w:p w14:paraId="6875C417"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10.2 乙方提供的货物在质量期内因货物本身的质量问题发生故障，乙方应负责免费更换。对达不到技术要求者，根据实际情况，经双方协商，可按以下办法处理：</w:t>
      </w:r>
    </w:p>
    <w:p w14:paraId="124F6B9E"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（1）更换：由乙方承担所发生的全部费用。</w:t>
      </w:r>
    </w:p>
    <w:p w14:paraId="71B289A3"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（2）贬值处理：由甲乙双方合议定价。</w:t>
      </w:r>
    </w:p>
    <w:p w14:paraId="227E9D83"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（3）退货处理：乙方应退还甲方支付的合同款，同时</w:t>
      </w:r>
      <w:proofErr w:type="gramStart"/>
      <w:r>
        <w:rPr>
          <w:rFonts w:asciiTheme="minorEastAsia" w:hAnsiTheme="minorEastAsia" w:hint="eastAsia"/>
          <w:sz w:val="24"/>
        </w:rPr>
        <w:t>应承担该货物</w:t>
      </w:r>
      <w:proofErr w:type="gramEnd"/>
      <w:r>
        <w:rPr>
          <w:rFonts w:asciiTheme="minorEastAsia" w:hAnsiTheme="minorEastAsia" w:hint="eastAsia"/>
          <w:sz w:val="24"/>
        </w:rPr>
        <w:t>的直接费用（运输、保险、检验、货款利息及银行手续费等）。</w:t>
      </w:r>
    </w:p>
    <w:p w14:paraId="29EF5FBA" w14:textId="34CD1411" w:rsidR="006F30E1" w:rsidRDefault="001A662B">
      <w:pPr>
        <w:ind w:firstLineChars="200" w:firstLine="480"/>
        <w:rPr>
          <w:rFonts w:asciiTheme="minorEastAsia" w:hAnsiTheme="minorEastAsia"/>
          <w:sz w:val="24"/>
        </w:rPr>
      </w:pPr>
      <w:r>
        <w:rPr>
          <w:rFonts w:asciiTheme="minorEastAsia" w:hAnsiTheme="minorEastAsia" w:hint="eastAsia"/>
          <w:sz w:val="24"/>
        </w:rPr>
        <w:t xml:space="preserve">10.3 如在使用过程中发生质量问题，乙方在接到甲方通知后在 </w:t>
      </w:r>
      <w:r w:rsidR="008F5955">
        <w:rPr>
          <w:rFonts w:asciiTheme="minorEastAsia" w:hAnsiTheme="minorEastAsia" w:hint="eastAsia"/>
          <w:sz w:val="24"/>
        </w:rPr>
        <w:t>1日</w:t>
      </w:r>
      <w:r>
        <w:rPr>
          <w:rFonts w:asciiTheme="minorEastAsia" w:hAnsiTheme="minorEastAsia" w:hint="eastAsia"/>
          <w:sz w:val="24"/>
        </w:rPr>
        <w:t>内到达甲方现场。</w:t>
      </w:r>
    </w:p>
    <w:p w14:paraId="35AF0E21"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10.4 在质保期内，乙方应对货物出现的质量及安全问题负责处理解决并承担一切费用。</w:t>
      </w:r>
    </w:p>
    <w:p w14:paraId="29DDF9E0"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10.5 质保期：自终验合格之日起</w:t>
      </w:r>
      <w:r>
        <w:rPr>
          <w:rFonts w:asciiTheme="minorEastAsia" w:hAnsiTheme="minorEastAsia" w:hint="eastAsia"/>
          <w:sz w:val="24"/>
          <w:u w:val="single"/>
        </w:rPr>
        <w:t xml:space="preserve"> </w:t>
      </w:r>
      <w:r>
        <w:rPr>
          <w:rFonts w:asciiTheme="minorEastAsia" w:hAnsiTheme="minorEastAsia"/>
          <w:sz w:val="24"/>
          <w:u w:val="single"/>
        </w:rPr>
        <w:t>1</w:t>
      </w:r>
      <w:r>
        <w:rPr>
          <w:rFonts w:asciiTheme="minorEastAsia" w:hAnsiTheme="minorEastAsia" w:hint="eastAsia"/>
          <w:sz w:val="24"/>
          <w:u w:val="single"/>
        </w:rPr>
        <w:t xml:space="preserve"> </w:t>
      </w:r>
      <w:r>
        <w:rPr>
          <w:rFonts w:asciiTheme="minorEastAsia" w:hAnsiTheme="minorEastAsia" w:hint="eastAsia"/>
          <w:sz w:val="24"/>
        </w:rPr>
        <w:t>年（凡厂家质保期有优于本合同质保期的按照厂家质保期执行）,因人为因素出现的故障不在免费保修范围内。超过保修期的机器设备，终生维修，维修时只收部件成本费。</w:t>
      </w:r>
    </w:p>
    <w:p w14:paraId="525623EB" w14:textId="77777777" w:rsidR="006F30E1" w:rsidRDefault="006F30E1">
      <w:pPr>
        <w:ind w:firstLineChars="200" w:firstLine="480"/>
        <w:rPr>
          <w:rFonts w:asciiTheme="minorEastAsia" w:hAnsiTheme="minorEastAsia"/>
          <w:sz w:val="24"/>
        </w:rPr>
      </w:pPr>
    </w:p>
    <w:p w14:paraId="2AAEBF71" w14:textId="77777777" w:rsidR="006F30E1" w:rsidRDefault="001A662B">
      <w:pPr>
        <w:ind w:firstLineChars="200" w:firstLine="482"/>
        <w:rPr>
          <w:rFonts w:asciiTheme="minorEastAsia" w:hAnsiTheme="minorEastAsia"/>
          <w:b/>
          <w:bCs/>
          <w:sz w:val="24"/>
        </w:rPr>
      </w:pPr>
      <w:r>
        <w:rPr>
          <w:rFonts w:asciiTheme="minorEastAsia" w:hAnsiTheme="minorEastAsia" w:hint="eastAsia"/>
          <w:b/>
          <w:bCs/>
          <w:sz w:val="24"/>
        </w:rPr>
        <w:t>十一、项目验收</w:t>
      </w:r>
    </w:p>
    <w:p w14:paraId="0814A48B" w14:textId="7C61DBDB" w:rsidR="006F30E1" w:rsidRPr="008F5955" w:rsidRDefault="001A662B">
      <w:pPr>
        <w:ind w:firstLineChars="200" w:firstLine="480"/>
        <w:rPr>
          <w:rFonts w:asciiTheme="minorEastAsia" w:hAnsiTheme="minorEastAsia"/>
          <w:sz w:val="24"/>
        </w:rPr>
      </w:pPr>
      <w:r>
        <w:rPr>
          <w:rFonts w:asciiTheme="minorEastAsia" w:hAnsiTheme="minorEastAsia" w:hint="eastAsia"/>
          <w:sz w:val="24"/>
        </w:rPr>
        <w:t>11.1</w:t>
      </w:r>
      <w:r w:rsidR="00A53114" w:rsidRPr="00A53114">
        <w:rPr>
          <w:rFonts w:asciiTheme="minorEastAsia" w:hAnsiTheme="minorEastAsia" w:hint="eastAsia"/>
          <w:sz w:val="24"/>
        </w:rPr>
        <w:t>由采购人负责实施验收工作，验收依据为合同、磋商文件、响应文件、相关澄清文件及国 家现行相应标准规范</w:t>
      </w:r>
      <w:r w:rsidR="00A53114">
        <w:rPr>
          <w:rFonts w:asciiTheme="minorEastAsia" w:hAnsiTheme="minorEastAsia" w:hint="eastAsia"/>
          <w:sz w:val="24"/>
        </w:rPr>
        <w:t>。</w:t>
      </w:r>
    </w:p>
    <w:p w14:paraId="2018F0AD"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11.2 甲方在组织履约验收前，将根据项目特点制定验收方案，明确履约验收的时间、方式、程序等内容，并可根据项目特点对服务期内的服务实施情况进行分期考核，综合考核情况和服务效果进行验收。乙方应根据验收方案内容做好相应配合工作。</w:t>
      </w:r>
    </w:p>
    <w:p w14:paraId="56A53EE8"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11.3 对于实际使用人和甲方分离的项目，甲方邀请实际使用人参与验收。</w:t>
      </w:r>
    </w:p>
    <w:p w14:paraId="6DB6E868"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11.4 如有必要，甲方邀请参加本项目的其他供应商或第三</w:t>
      </w:r>
      <w:proofErr w:type="gramStart"/>
      <w:r>
        <w:rPr>
          <w:rFonts w:asciiTheme="minorEastAsia" w:hAnsiTheme="minorEastAsia" w:hint="eastAsia"/>
          <w:sz w:val="24"/>
        </w:rPr>
        <w:t>方专业</w:t>
      </w:r>
      <w:proofErr w:type="gramEnd"/>
      <w:r>
        <w:rPr>
          <w:rFonts w:asciiTheme="minorEastAsia" w:hAnsiTheme="minorEastAsia" w:hint="eastAsia"/>
          <w:sz w:val="24"/>
        </w:rPr>
        <w:t>机构及专家参与验</w:t>
      </w:r>
      <w:r>
        <w:rPr>
          <w:rFonts w:asciiTheme="minorEastAsia" w:hAnsiTheme="minorEastAsia" w:hint="eastAsia"/>
          <w:sz w:val="24"/>
        </w:rPr>
        <w:lastRenderedPageBreak/>
        <w:t>收，相关意见将作为</w:t>
      </w:r>
      <w:proofErr w:type="gramStart"/>
      <w:r>
        <w:rPr>
          <w:rFonts w:asciiTheme="minorEastAsia" w:hAnsiTheme="minorEastAsia" w:hint="eastAsia"/>
          <w:sz w:val="24"/>
        </w:rPr>
        <w:t>验收书</w:t>
      </w:r>
      <w:proofErr w:type="gramEnd"/>
      <w:r>
        <w:rPr>
          <w:rFonts w:asciiTheme="minorEastAsia" w:hAnsiTheme="minorEastAsia" w:hint="eastAsia"/>
          <w:sz w:val="24"/>
        </w:rPr>
        <w:t>的参考资料。</w:t>
      </w:r>
    </w:p>
    <w:p w14:paraId="43E88498" w14:textId="5EB868EC" w:rsidR="006F30E1" w:rsidRDefault="001A662B">
      <w:pPr>
        <w:ind w:firstLineChars="200" w:firstLine="480"/>
        <w:rPr>
          <w:rFonts w:asciiTheme="minorEastAsia" w:hAnsiTheme="minorEastAsia"/>
          <w:sz w:val="24"/>
        </w:rPr>
      </w:pPr>
      <w:r>
        <w:rPr>
          <w:rFonts w:asciiTheme="minorEastAsia" w:hAnsiTheme="minorEastAsia" w:hint="eastAsia"/>
          <w:sz w:val="24"/>
        </w:rPr>
        <w:t>11.5 甲方成立验收小组，按照采购合同的约定对乙方的履约情况进行验收。验收时间、验收标准见</w:t>
      </w:r>
      <w:r w:rsidR="00FE0AF7">
        <w:rPr>
          <w:rFonts w:asciiTheme="minorEastAsia" w:hAnsiTheme="minorEastAsia" w:hint="eastAsia"/>
          <w:sz w:val="24"/>
        </w:rPr>
        <w:t>磋商文件</w:t>
      </w:r>
      <w:r>
        <w:rPr>
          <w:rFonts w:asciiTheme="minorEastAsia" w:hAnsiTheme="minorEastAsia" w:hint="eastAsia"/>
          <w:sz w:val="24"/>
        </w:rPr>
        <w:t>验收内容。验收时，甲方按照采购合同的约定对每一项技术、商务要求的履约情况进行确认。验收结束后，验收小组出具验收书，列明各项标准的验收情况及项目总体评价，由验收双方共同签署。验收结果与采购合同约定的资金支付及履约保证金返还条件挂钩。履约验收的各项资料存档备查。</w:t>
      </w:r>
    </w:p>
    <w:p w14:paraId="777308F6" w14:textId="7F368848" w:rsidR="006F30E1" w:rsidRDefault="001A662B">
      <w:pPr>
        <w:ind w:firstLineChars="200" w:firstLine="480"/>
        <w:rPr>
          <w:rFonts w:asciiTheme="minorEastAsia" w:hAnsiTheme="minorEastAsia"/>
          <w:sz w:val="24"/>
        </w:rPr>
      </w:pPr>
      <w:r>
        <w:rPr>
          <w:rFonts w:asciiTheme="minorEastAsia" w:hAnsiTheme="minorEastAsia" w:hint="eastAsia"/>
          <w:sz w:val="24"/>
        </w:rPr>
        <w:t>11.6 验收合格的项目，甲方根据采购合同的约定及时向乙方支付合同款项、退还履约保证金</w:t>
      </w:r>
      <w:r w:rsidR="008F5955">
        <w:rPr>
          <w:rFonts w:asciiTheme="minorEastAsia" w:hAnsiTheme="minorEastAsia" w:hint="eastAsia"/>
          <w:sz w:val="24"/>
        </w:rPr>
        <w:t>（若有）</w:t>
      </w:r>
      <w:r>
        <w:rPr>
          <w:rFonts w:asciiTheme="minorEastAsia" w:hAnsiTheme="minorEastAsia" w:hint="eastAsia"/>
          <w:sz w:val="24"/>
        </w:rPr>
        <w:t>。验收不合格的项目，甲方依法及时处理。采购合同的履行、违约责任和解决争议的方式等适用《</w:t>
      </w:r>
      <w:r>
        <w:rPr>
          <w:rFonts w:ascii="宋体" w:hAnsi="宋体" w:cs="宋体" w:hint="eastAsia"/>
          <w:sz w:val="24"/>
        </w:rPr>
        <w:t>中华人民共和国</w:t>
      </w:r>
      <w:r>
        <w:rPr>
          <w:rFonts w:asciiTheme="minorEastAsia" w:hAnsiTheme="minorEastAsia" w:hint="eastAsia"/>
          <w:sz w:val="24"/>
        </w:rPr>
        <w:t>民法典》。乙方在履约过程中有政府采购法律法规规定的违法违规情形的，甲方将及时报告本级财政部门。</w:t>
      </w:r>
    </w:p>
    <w:p w14:paraId="0FB3E9D8" w14:textId="77777777" w:rsidR="006F30E1" w:rsidRDefault="006F30E1">
      <w:pPr>
        <w:ind w:firstLineChars="200" w:firstLine="480"/>
        <w:rPr>
          <w:rFonts w:asciiTheme="minorEastAsia" w:hAnsiTheme="minorEastAsia"/>
          <w:sz w:val="24"/>
        </w:rPr>
      </w:pPr>
    </w:p>
    <w:p w14:paraId="10D6B9B7" w14:textId="77777777" w:rsidR="006F30E1" w:rsidRDefault="001A662B">
      <w:pPr>
        <w:ind w:firstLineChars="200" w:firstLine="482"/>
        <w:rPr>
          <w:rFonts w:asciiTheme="minorEastAsia" w:hAnsiTheme="minorEastAsia"/>
          <w:b/>
          <w:bCs/>
          <w:sz w:val="24"/>
        </w:rPr>
      </w:pPr>
      <w:r>
        <w:rPr>
          <w:rFonts w:asciiTheme="minorEastAsia" w:hAnsiTheme="minorEastAsia" w:hint="eastAsia"/>
          <w:b/>
          <w:bCs/>
          <w:sz w:val="24"/>
        </w:rPr>
        <w:t>十二、货物的包装、发运及运输</w:t>
      </w:r>
    </w:p>
    <w:p w14:paraId="0B829144"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12.1 乙方应在货物发运前对其进行满足运输距离、防潮、防震、防锈和防破损装卸等要求包装，以保证货物安全运达甲方指定地点。乙方对货物的包装应符合《商品包装政府采购需求标准（试行）》、《快递包装政府采购需求标准（试行）》的规定。</w:t>
      </w:r>
    </w:p>
    <w:p w14:paraId="7AEB2C15"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12.2 使用说明书、质量检验证明书、随配附件和工具以及清单一并附于货物内。</w:t>
      </w:r>
    </w:p>
    <w:p w14:paraId="08E9AF75"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12.3 乙方在货物发运手续办理完毕后24小时内或货到甲方48小时前通知甲方，以准备接货。</w:t>
      </w:r>
    </w:p>
    <w:p w14:paraId="35F4894D"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12.4 货物在交付甲方前发生的风险均由乙方负责。</w:t>
      </w:r>
    </w:p>
    <w:p w14:paraId="6561C85A"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12.5 货物在规定的交付期限内由乙方送达甲方指定的地点视为交付，乙方同时需通知甲方货物已送达。</w:t>
      </w:r>
    </w:p>
    <w:p w14:paraId="5728DB8A" w14:textId="77777777" w:rsidR="006F30E1" w:rsidRDefault="006F30E1">
      <w:pPr>
        <w:ind w:firstLineChars="200" w:firstLine="480"/>
        <w:rPr>
          <w:rFonts w:asciiTheme="minorEastAsia" w:hAnsiTheme="minorEastAsia"/>
          <w:sz w:val="24"/>
        </w:rPr>
      </w:pPr>
    </w:p>
    <w:p w14:paraId="2D1B4313" w14:textId="77777777" w:rsidR="006F30E1" w:rsidRDefault="001A662B">
      <w:pPr>
        <w:ind w:firstLineChars="200" w:firstLine="482"/>
        <w:rPr>
          <w:rFonts w:asciiTheme="minorEastAsia" w:hAnsiTheme="minorEastAsia"/>
          <w:b/>
          <w:bCs/>
          <w:sz w:val="24"/>
        </w:rPr>
      </w:pPr>
      <w:r>
        <w:rPr>
          <w:rFonts w:asciiTheme="minorEastAsia" w:hAnsiTheme="minorEastAsia" w:hint="eastAsia"/>
          <w:b/>
          <w:bCs/>
          <w:sz w:val="24"/>
        </w:rPr>
        <w:t>十三、违约责任</w:t>
      </w:r>
    </w:p>
    <w:p w14:paraId="2AA7F256"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w:t>
      </w:r>
      <w:r>
        <w:rPr>
          <w:rFonts w:asciiTheme="minorEastAsia" w:hAnsiTheme="minorEastAsia"/>
          <w:sz w:val="24"/>
        </w:rPr>
        <w:t xml:space="preserve">3.1 </w:t>
      </w:r>
      <w:r>
        <w:rPr>
          <w:rFonts w:asciiTheme="minorEastAsia" w:hAnsiTheme="minorEastAsia" w:hint="eastAsia"/>
          <w:sz w:val="24"/>
        </w:rPr>
        <w:t>依据《中华人民共和国民法典》、《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w:t>
      </w:r>
      <w:proofErr w:type="gramStart"/>
      <w:r>
        <w:rPr>
          <w:rFonts w:asciiTheme="minorEastAsia" w:hAnsiTheme="minorEastAsia" w:hint="eastAsia"/>
          <w:sz w:val="24"/>
        </w:rPr>
        <w:t>给成交供应商造成</w:t>
      </w:r>
      <w:proofErr w:type="gramEnd"/>
      <w:r>
        <w:rPr>
          <w:rFonts w:asciiTheme="minorEastAsia" w:hAnsiTheme="minorEastAsia" w:hint="eastAsia"/>
          <w:sz w:val="24"/>
        </w:rPr>
        <w:t>的经济损失</w:t>
      </w:r>
      <w:r>
        <w:rPr>
          <w:rFonts w:asciiTheme="minorEastAsia" w:hAnsiTheme="minorEastAsia"/>
          <w:sz w:val="24"/>
        </w:rPr>
        <w:t>。</w:t>
      </w:r>
    </w:p>
    <w:p w14:paraId="7066D0E5"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13.</w:t>
      </w:r>
      <w:r>
        <w:rPr>
          <w:rFonts w:asciiTheme="minorEastAsia" w:hAnsiTheme="minorEastAsia"/>
          <w:sz w:val="24"/>
        </w:rPr>
        <w:t>2</w:t>
      </w:r>
      <w:r>
        <w:rPr>
          <w:rFonts w:asciiTheme="minorEastAsia" w:hAnsiTheme="minorEastAsia" w:hint="eastAsia"/>
          <w:sz w:val="24"/>
        </w:rPr>
        <w:t xml:space="preserve"> 甲方无正当理由拒收货物的，甲方向乙方偿付拒收货款总值 30% 的违约金。</w:t>
      </w:r>
    </w:p>
    <w:p w14:paraId="123C9D8A"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13.</w:t>
      </w:r>
      <w:r>
        <w:rPr>
          <w:rFonts w:asciiTheme="minorEastAsia" w:hAnsiTheme="minorEastAsia"/>
          <w:sz w:val="24"/>
        </w:rPr>
        <w:t>3</w:t>
      </w:r>
      <w:r>
        <w:rPr>
          <w:rFonts w:asciiTheme="minorEastAsia" w:hAnsiTheme="minorEastAsia" w:hint="eastAsia"/>
          <w:sz w:val="24"/>
        </w:rPr>
        <w:t xml:space="preserve"> 甲方逾期支付货款的，甲方向乙方每日偿付欠款总额 5‰ 的违约金。</w:t>
      </w:r>
    </w:p>
    <w:p w14:paraId="2FC70236" w14:textId="24FC7F81" w:rsidR="006F30E1" w:rsidRDefault="001A662B">
      <w:pPr>
        <w:ind w:firstLineChars="200" w:firstLine="480"/>
        <w:rPr>
          <w:rFonts w:asciiTheme="minorEastAsia" w:hAnsiTheme="minorEastAsia"/>
          <w:sz w:val="24"/>
        </w:rPr>
      </w:pPr>
      <w:r>
        <w:rPr>
          <w:rFonts w:asciiTheme="minorEastAsia" w:hAnsiTheme="minorEastAsia" w:hint="eastAsia"/>
          <w:sz w:val="24"/>
        </w:rPr>
        <w:t>13.</w:t>
      </w:r>
      <w:r>
        <w:rPr>
          <w:rFonts w:asciiTheme="minorEastAsia" w:hAnsiTheme="minorEastAsia"/>
          <w:sz w:val="24"/>
        </w:rPr>
        <w:t>4</w:t>
      </w:r>
      <w:r>
        <w:rPr>
          <w:rFonts w:asciiTheme="minorEastAsia" w:hAnsiTheme="minorEastAsia" w:hint="eastAsia"/>
          <w:sz w:val="24"/>
        </w:rPr>
        <w:t xml:space="preserve"> 乙方逾期交付货物的，乙方应按逾期交货总额每日</w:t>
      </w:r>
      <w:r w:rsidR="002C5FF9">
        <w:rPr>
          <w:rFonts w:asciiTheme="minorEastAsia" w:hAnsiTheme="minorEastAsia" w:hint="eastAsia"/>
          <w:sz w:val="24"/>
        </w:rPr>
        <w:t>5‰</w:t>
      </w:r>
      <w:r>
        <w:rPr>
          <w:rFonts w:asciiTheme="minorEastAsia" w:hAnsiTheme="minorEastAsia" w:hint="eastAsia"/>
          <w:sz w:val="24"/>
        </w:rPr>
        <w:t>向甲方支付违约金，由甲方从待付货款中扣除。逾期超过约定日期10个工作日不能交货的，甲方可解除本合同。乙方因逾期交货或因其他违约行为导致甲方解除合同的，乙方应向甲方支付合同总值5‰的违约金，如造成甲方损失超过违约金的，超出部分由乙方继续承担赔偿责任。</w:t>
      </w:r>
    </w:p>
    <w:p w14:paraId="3F0ACDD3" w14:textId="43FA272E" w:rsidR="006F30E1" w:rsidRDefault="001A662B">
      <w:pPr>
        <w:ind w:firstLineChars="200" w:firstLine="480"/>
        <w:rPr>
          <w:rFonts w:asciiTheme="minorEastAsia" w:hAnsiTheme="minorEastAsia"/>
          <w:sz w:val="24"/>
        </w:rPr>
      </w:pPr>
      <w:r>
        <w:rPr>
          <w:rFonts w:asciiTheme="minorEastAsia" w:hAnsiTheme="minorEastAsia" w:hint="eastAsia"/>
          <w:sz w:val="24"/>
        </w:rPr>
        <w:t>13.</w:t>
      </w:r>
      <w:r>
        <w:rPr>
          <w:rFonts w:asciiTheme="minorEastAsia" w:hAnsiTheme="minorEastAsia"/>
          <w:sz w:val="24"/>
        </w:rPr>
        <w:t>5</w:t>
      </w:r>
      <w:r>
        <w:rPr>
          <w:rFonts w:asciiTheme="minorEastAsia" w:hAnsiTheme="minorEastAsia" w:hint="eastAsia"/>
          <w:sz w:val="24"/>
        </w:rPr>
        <w:t xml:space="preserve"> 乙方交付的货物品种、型号、规格、技术参数、质量不符合合同规定及</w:t>
      </w:r>
      <w:r w:rsidR="00FE0AF7">
        <w:rPr>
          <w:rFonts w:asciiTheme="minorEastAsia" w:hAnsiTheme="minorEastAsia" w:hint="eastAsia"/>
          <w:sz w:val="24"/>
        </w:rPr>
        <w:t>磋商文件</w:t>
      </w:r>
      <w:r>
        <w:rPr>
          <w:rFonts w:asciiTheme="minorEastAsia" w:hAnsiTheme="minorEastAsia" w:hint="eastAsia"/>
          <w:sz w:val="24"/>
        </w:rPr>
        <w:t>规定标准的，甲方有权拒收该货物，乙方愿意更换货物但逾期交货的，按乙方逾期交货处理。乙方拒绝更换货物的，甲方可单方面解除合同。</w:t>
      </w:r>
    </w:p>
    <w:p w14:paraId="0804F154" w14:textId="77777777" w:rsidR="006F30E1" w:rsidRDefault="006F30E1">
      <w:pPr>
        <w:ind w:firstLineChars="200" w:firstLine="480"/>
        <w:rPr>
          <w:rFonts w:asciiTheme="minorEastAsia" w:hAnsiTheme="minorEastAsia"/>
          <w:sz w:val="24"/>
        </w:rPr>
      </w:pPr>
    </w:p>
    <w:p w14:paraId="0C54D15C" w14:textId="77777777" w:rsidR="006F30E1" w:rsidRDefault="001A662B">
      <w:pPr>
        <w:ind w:firstLineChars="200" w:firstLine="482"/>
        <w:rPr>
          <w:rFonts w:asciiTheme="minorEastAsia" w:hAnsiTheme="minorEastAsia"/>
          <w:b/>
          <w:bCs/>
          <w:sz w:val="24"/>
        </w:rPr>
      </w:pPr>
      <w:r>
        <w:rPr>
          <w:rFonts w:asciiTheme="minorEastAsia" w:hAnsiTheme="minorEastAsia" w:hint="eastAsia"/>
          <w:b/>
          <w:bCs/>
          <w:sz w:val="24"/>
        </w:rPr>
        <w:t>十四、不可抗力事件处理</w:t>
      </w:r>
    </w:p>
    <w:p w14:paraId="25F353CC"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14.1 在合同有效期内，任何一方因不可抗力事件导致不能履行合同，则合同履行期可延长，其延长期与不可抗力影响期相同。</w:t>
      </w:r>
    </w:p>
    <w:p w14:paraId="5A4E2A0E" w14:textId="1722C022" w:rsidR="006F30E1" w:rsidRDefault="001A662B">
      <w:pPr>
        <w:ind w:firstLineChars="200" w:firstLine="480"/>
        <w:rPr>
          <w:rFonts w:asciiTheme="minorEastAsia" w:hAnsiTheme="minorEastAsia"/>
          <w:sz w:val="24"/>
        </w:rPr>
      </w:pPr>
      <w:r>
        <w:rPr>
          <w:rFonts w:asciiTheme="minorEastAsia" w:hAnsiTheme="minorEastAsia" w:hint="eastAsia"/>
          <w:sz w:val="24"/>
        </w:rPr>
        <w:t>14.2 不可抗力事件发生后，应立即通知对方。</w:t>
      </w:r>
    </w:p>
    <w:p w14:paraId="29A168F8"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14.3 不可抗力事件延续120天以上，双方应通过友好协商，确定是否继续履行合同。</w:t>
      </w:r>
    </w:p>
    <w:p w14:paraId="5D8FBB4D" w14:textId="77777777" w:rsidR="006F30E1" w:rsidRDefault="006F30E1">
      <w:pPr>
        <w:ind w:firstLineChars="200" w:firstLine="480"/>
        <w:rPr>
          <w:rFonts w:asciiTheme="minorEastAsia" w:hAnsiTheme="minorEastAsia"/>
          <w:sz w:val="24"/>
        </w:rPr>
      </w:pPr>
    </w:p>
    <w:p w14:paraId="7D5A2D2B" w14:textId="77777777" w:rsidR="006F30E1" w:rsidRDefault="001A662B">
      <w:pPr>
        <w:ind w:firstLineChars="200" w:firstLine="482"/>
        <w:rPr>
          <w:rFonts w:asciiTheme="minorEastAsia" w:hAnsiTheme="minorEastAsia"/>
          <w:b/>
          <w:bCs/>
          <w:sz w:val="24"/>
        </w:rPr>
      </w:pPr>
      <w:r>
        <w:rPr>
          <w:rFonts w:asciiTheme="minorEastAsia" w:hAnsiTheme="minorEastAsia" w:hint="eastAsia"/>
          <w:b/>
          <w:bCs/>
          <w:sz w:val="24"/>
        </w:rPr>
        <w:t>十五、解决争议的方法</w:t>
      </w:r>
    </w:p>
    <w:p w14:paraId="6FA6443B" w14:textId="1253262C" w:rsidR="006F30E1" w:rsidRDefault="001A662B">
      <w:pPr>
        <w:ind w:firstLineChars="200" w:firstLine="480"/>
        <w:rPr>
          <w:rFonts w:asciiTheme="minorEastAsia" w:hAnsiTheme="minorEastAsia"/>
          <w:sz w:val="24"/>
        </w:rPr>
      </w:pPr>
      <w:r>
        <w:rPr>
          <w:rFonts w:asciiTheme="minorEastAsia" w:hAnsiTheme="minorEastAsia" w:hint="eastAsia"/>
          <w:sz w:val="24"/>
        </w:rPr>
        <w:t xml:space="preserve"> 甲乙双方因合同签订、履行而发生的一切争议，应通过友好协商解决。如协商不成，按下列第（</w:t>
      </w:r>
      <w:r w:rsidR="00FE0AF7">
        <w:rPr>
          <w:rFonts w:asciiTheme="minorEastAsia" w:hAnsiTheme="minorEastAsia" w:hint="eastAsia"/>
          <w:sz w:val="24"/>
        </w:rPr>
        <w:t>2</w:t>
      </w:r>
      <w:r>
        <w:rPr>
          <w:rFonts w:asciiTheme="minorEastAsia" w:hAnsiTheme="minorEastAsia" w:hint="eastAsia"/>
          <w:sz w:val="24"/>
        </w:rPr>
        <w:t>）种方式解决：</w:t>
      </w:r>
    </w:p>
    <w:p w14:paraId="46B766EC"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lastRenderedPageBreak/>
        <w:t>（1）向项目所在地有管辖权的仲裁委员会申请仲裁。</w:t>
      </w:r>
    </w:p>
    <w:p w14:paraId="0DCD0D71"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（2）向项目所在地人民法院起诉。</w:t>
      </w:r>
    </w:p>
    <w:p w14:paraId="78AE1BB4" w14:textId="77777777" w:rsidR="006F30E1" w:rsidRDefault="006F30E1">
      <w:pPr>
        <w:ind w:firstLineChars="200" w:firstLine="480"/>
        <w:rPr>
          <w:rFonts w:asciiTheme="minorEastAsia" w:hAnsiTheme="minorEastAsia"/>
          <w:sz w:val="24"/>
        </w:rPr>
      </w:pPr>
    </w:p>
    <w:p w14:paraId="36D87566" w14:textId="77777777" w:rsidR="006F30E1" w:rsidRDefault="001A662B">
      <w:pPr>
        <w:ind w:firstLineChars="200" w:firstLine="482"/>
        <w:rPr>
          <w:rFonts w:asciiTheme="minorEastAsia" w:hAnsiTheme="minorEastAsia"/>
          <w:b/>
          <w:bCs/>
          <w:sz w:val="24"/>
        </w:rPr>
      </w:pPr>
      <w:r>
        <w:rPr>
          <w:rFonts w:asciiTheme="minorEastAsia" w:hAnsiTheme="minorEastAsia" w:hint="eastAsia"/>
          <w:b/>
          <w:bCs/>
          <w:sz w:val="24"/>
        </w:rPr>
        <w:t>十六、合同生效及份数</w:t>
      </w:r>
    </w:p>
    <w:p w14:paraId="1C5CE8E7"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16.1 合同经双方法定代表人或授权代表签字并加盖单位公章后生效。</w:t>
      </w:r>
    </w:p>
    <w:p w14:paraId="31BC5096"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16.2 本合同未尽事宜，遵照《中华人民共和国民法典》、《中华人民共和国政府采购法》有关条文执行。</w:t>
      </w:r>
    </w:p>
    <w:p w14:paraId="204189FC" w14:textId="77777777" w:rsidR="006F30E1" w:rsidRDefault="001A662B">
      <w:pPr>
        <w:ind w:firstLineChars="200" w:firstLine="480"/>
        <w:rPr>
          <w:rFonts w:asciiTheme="minorEastAsia" w:hAnsiTheme="minorEastAsia"/>
          <w:sz w:val="24"/>
        </w:rPr>
      </w:pPr>
      <w:r>
        <w:rPr>
          <w:rFonts w:asciiTheme="minorEastAsia" w:hAnsiTheme="minorEastAsia" w:hint="eastAsia"/>
          <w:sz w:val="24"/>
        </w:rPr>
        <w:t>16.3 本合同一式六份，具有同等法律效力，甲方、乙方各执三份。</w:t>
      </w:r>
    </w:p>
    <w:p w14:paraId="45B0AC0F" w14:textId="77777777" w:rsidR="00FE0AF7" w:rsidRDefault="00FE0AF7">
      <w:pPr>
        <w:ind w:firstLineChars="200" w:firstLine="480"/>
        <w:rPr>
          <w:rFonts w:asciiTheme="minorEastAsia" w:hAnsiTheme="minorEastAsia"/>
          <w:sz w:val="24"/>
        </w:rPr>
      </w:pPr>
    </w:p>
    <w:p w14:paraId="7EBB2EDC" w14:textId="77777777" w:rsidR="006F30E1" w:rsidRDefault="001A662B">
      <w:pPr>
        <w:ind w:firstLineChars="200" w:firstLine="482"/>
        <w:rPr>
          <w:rFonts w:asciiTheme="minorEastAsia" w:hAnsiTheme="minorEastAsia"/>
          <w:b/>
          <w:bCs/>
          <w:sz w:val="24"/>
        </w:rPr>
      </w:pPr>
      <w:r>
        <w:rPr>
          <w:rFonts w:asciiTheme="minorEastAsia" w:hAnsiTheme="minorEastAsia" w:hint="eastAsia"/>
          <w:b/>
          <w:bCs/>
          <w:sz w:val="24"/>
        </w:rPr>
        <w:t>十七、其他</w:t>
      </w:r>
    </w:p>
    <w:p w14:paraId="67EA6EA1" w14:textId="07E1798D" w:rsidR="006F30E1" w:rsidRPr="00FE0AF7" w:rsidRDefault="00FE0AF7" w:rsidP="00FE0AF7">
      <w:pPr>
        <w:ind w:firstLineChars="200" w:firstLine="482"/>
        <w:rPr>
          <w:rFonts w:asciiTheme="minorEastAsia" w:hAnsiTheme="minorEastAsia"/>
          <w:sz w:val="24"/>
        </w:rPr>
      </w:pPr>
      <w:r w:rsidRPr="00FE0AF7">
        <w:rPr>
          <w:rFonts w:asciiTheme="minorEastAsia" w:hAnsiTheme="minorEastAsia" w:hint="eastAsia"/>
          <w:b/>
          <w:bCs/>
          <w:sz w:val="24"/>
        </w:rPr>
        <w:t xml:space="preserve"> </w:t>
      </w:r>
      <w:r w:rsidRPr="00FE0AF7">
        <w:rPr>
          <w:rFonts w:asciiTheme="minorEastAsia" w:hAnsiTheme="minorEastAsia" w:hint="eastAsia"/>
          <w:sz w:val="24"/>
        </w:rPr>
        <w:t>本合同履行期间，因项目实际推进需调整相关内容的，双方可协商签订补充协议；补充协议不得背离原磋商文件和合同的实质性条款，若涉及追加与合同标的相同的货物或服务，补充协议采购金额累计不得超过原合同金额的10%，且补充协议签订后需按规定报同级财政部门备案。</w:t>
      </w:r>
      <w:r w:rsidR="001A662B" w:rsidRPr="00FE0AF7">
        <w:rPr>
          <w:rFonts w:asciiTheme="minorEastAsia" w:hAnsiTheme="minorEastAsia" w:hint="eastAsia"/>
          <w:sz w:val="24"/>
        </w:rPr>
        <w:t xml:space="preserve">                                                                     </w:t>
      </w:r>
    </w:p>
    <w:p w14:paraId="7AB5564C" w14:textId="77777777" w:rsidR="006F30E1" w:rsidRPr="00FE0AF7" w:rsidRDefault="006F30E1" w:rsidP="00FE0AF7">
      <w:pPr>
        <w:ind w:firstLineChars="200" w:firstLine="480"/>
        <w:rPr>
          <w:rFonts w:asciiTheme="minorEastAsia" w:hAnsiTheme="minorEastAsia"/>
          <w:sz w:val="24"/>
        </w:rPr>
      </w:pPr>
    </w:p>
    <w:p w14:paraId="2642BB1F" w14:textId="77777777" w:rsidR="006F30E1" w:rsidRPr="00FE0AF7" w:rsidRDefault="006F30E1">
      <w:pPr>
        <w:ind w:firstLineChars="200" w:firstLine="482"/>
        <w:rPr>
          <w:rFonts w:ascii="宋体" w:hAnsi="宋体" w:cs="宋体"/>
          <w:b/>
          <w:bCs/>
          <w:sz w:val="24"/>
        </w:rPr>
      </w:pPr>
    </w:p>
    <w:p w14:paraId="16DC0DCB" w14:textId="77777777" w:rsidR="006F30E1" w:rsidRDefault="006F30E1">
      <w:pPr>
        <w:ind w:firstLineChars="200" w:firstLine="482"/>
        <w:rPr>
          <w:rFonts w:ascii="宋体" w:hAnsi="宋体" w:cs="宋体"/>
          <w:b/>
          <w:bCs/>
          <w:sz w:val="24"/>
        </w:rPr>
      </w:pPr>
    </w:p>
    <w:p w14:paraId="6209805C" w14:textId="77777777" w:rsidR="006F30E1" w:rsidRDefault="006F30E1">
      <w:pPr>
        <w:ind w:firstLineChars="200" w:firstLine="482"/>
        <w:rPr>
          <w:rFonts w:ascii="宋体" w:hAnsi="宋体" w:cs="宋体"/>
          <w:b/>
          <w:bCs/>
          <w:sz w:val="24"/>
        </w:rPr>
      </w:pPr>
    </w:p>
    <w:p w14:paraId="6BF8F8E3" w14:textId="77777777" w:rsidR="006F30E1" w:rsidRDefault="006F30E1">
      <w:pPr>
        <w:ind w:firstLineChars="200" w:firstLine="482"/>
        <w:rPr>
          <w:rFonts w:ascii="宋体" w:hAnsi="宋体" w:cs="宋体"/>
          <w:b/>
          <w:bCs/>
          <w:sz w:val="24"/>
        </w:rPr>
      </w:pPr>
    </w:p>
    <w:p w14:paraId="7F73F3EC" w14:textId="77777777" w:rsidR="006F30E1" w:rsidRDefault="006F30E1">
      <w:pPr>
        <w:ind w:firstLineChars="200" w:firstLine="482"/>
        <w:rPr>
          <w:rFonts w:ascii="宋体" w:hAnsi="宋体" w:cs="宋体"/>
          <w:b/>
          <w:bCs/>
          <w:sz w:val="24"/>
        </w:rPr>
      </w:pPr>
    </w:p>
    <w:p w14:paraId="4DF97F27" w14:textId="77777777" w:rsidR="006F30E1" w:rsidRDefault="006F30E1">
      <w:pPr>
        <w:ind w:firstLineChars="200" w:firstLine="482"/>
        <w:rPr>
          <w:rFonts w:ascii="宋体" w:hAnsi="宋体" w:cs="宋体"/>
          <w:b/>
          <w:bCs/>
          <w:sz w:val="24"/>
        </w:rPr>
      </w:pPr>
    </w:p>
    <w:p w14:paraId="13642990" w14:textId="77777777" w:rsidR="006F30E1" w:rsidRDefault="006F30E1">
      <w:pPr>
        <w:ind w:firstLineChars="200" w:firstLine="482"/>
        <w:rPr>
          <w:rFonts w:ascii="宋体" w:hAnsi="宋体" w:cs="宋体"/>
          <w:b/>
          <w:bCs/>
          <w:sz w:val="24"/>
        </w:rPr>
      </w:pPr>
    </w:p>
    <w:p w14:paraId="3E3DBE77" w14:textId="77777777" w:rsidR="006F30E1" w:rsidRDefault="006F30E1">
      <w:pPr>
        <w:ind w:firstLineChars="200" w:firstLine="482"/>
        <w:rPr>
          <w:rFonts w:ascii="宋体" w:hAnsi="宋体" w:cs="宋体"/>
          <w:b/>
          <w:bCs/>
          <w:sz w:val="24"/>
        </w:rPr>
      </w:pPr>
    </w:p>
    <w:p w14:paraId="3E9578AF" w14:textId="77777777" w:rsidR="006F30E1" w:rsidRDefault="006F30E1">
      <w:pPr>
        <w:ind w:firstLineChars="200" w:firstLine="482"/>
        <w:rPr>
          <w:rFonts w:ascii="宋体" w:hAnsi="宋体" w:cs="宋体"/>
          <w:b/>
          <w:bCs/>
          <w:sz w:val="24"/>
        </w:rPr>
      </w:pPr>
    </w:p>
    <w:p w14:paraId="7255BE91" w14:textId="77777777" w:rsidR="006F30E1" w:rsidRDefault="006F30E1">
      <w:pPr>
        <w:ind w:firstLineChars="200" w:firstLine="482"/>
        <w:rPr>
          <w:rFonts w:ascii="宋体" w:hAnsi="宋体" w:cs="宋体"/>
          <w:b/>
          <w:bCs/>
          <w:sz w:val="24"/>
        </w:rPr>
      </w:pPr>
    </w:p>
    <w:p w14:paraId="2AD38AE5" w14:textId="77777777" w:rsidR="006F30E1" w:rsidRDefault="006F30E1">
      <w:pPr>
        <w:ind w:firstLineChars="200" w:firstLine="482"/>
        <w:rPr>
          <w:rFonts w:ascii="宋体" w:hAnsi="宋体" w:cs="宋体"/>
          <w:b/>
          <w:bCs/>
          <w:sz w:val="24"/>
        </w:rPr>
      </w:pPr>
    </w:p>
    <w:p w14:paraId="2F00D2CE" w14:textId="77777777" w:rsidR="006F30E1" w:rsidRDefault="006F30E1">
      <w:pPr>
        <w:ind w:firstLineChars="200" w:firstLine="482"/>
        <w:rPr>
          <w:rFonts w:ascii="宋体" w:hAnsi="宋体" w:cs="宋体"/>
          <w:b/>
          <w:bCs/>
          <w:sz w:val="24"/>
        </w:rPr>
      </w:pPr>
    </w:p>
    <w:p w14:paraId="263E6E0A" w14:textId="77777777" w:rsidR="006F30E1" w:rsidRDefault="006F30E1">
      <w:pPr>
        <w:ind w:firstLineChars="200" w:firstLine="482"/>
        <w:rPr>
          <w:rFonts w:ascii="宋体" w:hAnsi="宋体" w:cs="宋体"/>
          <w:b/>
          <w:bCs/>
          <w:sz w:val="24"/>
        </w:rPr>
      </w:pPr>
    </w:p>
    <w:p w14:paraId="2F3DF932" w14:textId="77777777" w:rsidR="006F30E1" w:rsidRDefault="006F30E1">
      <w:pPr>
        <w:ind w:firstLineChars="200" w:firstLine="482"/>
        <w:rPr>
          <w:rFonts w:ascii="宋体" w:hAnsi="宋体" w:cs="宋体"/>
          <w:b/>
          <w:bCs/>
          <w:sz w:val="24"/>
        </w:rPr>
      </w:pPr>
    </w:p>
    <w:p w14:paraId="2034764A" w14:textId="77777777" w:rsidR="006F30E1" w:rsidRDefault="006F30E1">
      <w:pPr>
        <w:ind w:firstLineChars="200" w:firstLine="482"/>
        <w:rPr>
          <w:rFonts w:ascii="宋体" w:hAnsi="宋体" w:cs="宋体"/>
          <w:b/>
          <w:bCs/>
          <w:sz w:val="24"/>
        </w:rPr>
      </w:pPr>
    </w:p>
    <w:p w14:paraId="4BB2476E" w14:textId="77777777" w:rsidR="006F30E1" w:rsidRDefault="006F30E1">
      <w:pPr>
        <w:ind w:firstLineChars="200" w:firstLine="482"/>
        <w:rPr>
          <w:rFonts w:ascii="宋体" w:hAnsi="宋体" w:cs="宋体"/>
          <w:b/>
          <w:bCs/>
          <w:sz w:val="24"/>
        </w:rPr>
      </w:pPr>
    </w:p>
    <w:p w14:paraId="657358E2" w14:textId="77777777" w:rsidR="006F30E1" w:rsidRDefault="006F30E1">
      <w:pPr>
        <w:ind w:firstLineChars="200" w:firstLine="482"/>
        <w:rPr>
          <w:rFonts w:ascii="宋体" w:hAnsi="宋体" w:cs="宋体"/>
          <w:b/>
          <w:bCs/>
          <w:sz w:val="24"/>
        </w:rPr>
      </w:pPr>
    </w:p>
    <w:p w14:paraId="46DA29F3" w14:textId="77777777" w:rsidR="006F30E1" w:rsidRDefault="006F30E1">
      <w:pPr>
        <w:ind w:firstLineChars="200" w:firstLine="482"/>
        <w:rPr>
          <w:rFonts w:ascii="宋体" w:hAnsi="宋体" w:cs="宋体"/>
          <w:b/>
          <w:bCs/>
          <w:sz w:val="24"/>
        </w:rPr>
      </w:pPr>
    </w:p>
    <w:p w14:paraId="37F5C6B3" w14:textId="77777777" w:rsidR="006F30E1" w:rsidRDefault="006F30E1">
      <w:pPr>
        <w:ind w:firstLineChars="200" w:firstLine="482"/>
        <w:rPr>
          <w:rFonts w:ascii="宋体" w:hAnsi="宋体" w:cs="宋体"/>
          <w:b/>
          <w:bCs/>
          <w:sz w:val="24"/>
        </w:rPr>
      </w:pPr>
    </w:p>
    <w:p w14:paraId="3C272DFE" w14:textId="77777777" w:rsidR="006F30E1" w:rsidRDefault="006F30E1">
      <w:pPr>
        <w:ind w:firstLineChars="200" w:firstLine="482"/>
        <w:rPr>
          <w:rFonts w:ascii="宋体" w:hAnsi="宋体" w:cs="宋体"/>
          <w:b/>
          <w:bCs/>
          <w:sz w:val="24"/>
        </w:rPr>
      </w:pPr>
    </w:p>
    <w:p w14:paraId="64CC1DFE" w14:textId="77777777" w:rsidR="006F30E1" w:rsidRDefault="006F30E1">
      <w:pPr>
        <w:ind w:firstLineChars="200" w:firstLine="482"/>
        <w:rPr>
          <w:rFonts w:ascii="宋体" w:hAnsi="宋体" w:cs="宋体"/>
          <w:b/>
          <w:bCs/>
          <w:sz w:val="24"/>
        </w:rPr>
      </w:pPr>
    </w:p>
    <w:p w14:paraId="64A7A60C" w14:textId="77777777" w:rsidR="006F30E1" w:rsidRDefault="006F30E1">
      <w:pPr>
        <w:ind w:firstLineChars="200" w:firstLine="482"/>
        <w:rPr>
          <w:rFonts w:ascii="宋体" w:hAnsi="宋体" w:cs="宋体"/>
          <w:b/>
          <w:bCs/>
          <w:sz w:val="24"/>
        </w:rPr>
      </w:pPr>
    </w:p>
    <w:p w14:paraId="2B9470FF" w14:textId="77777777" w:rsidR="006F30E1" w:rsidRDefault="006F30E1">
      <w:pPr>
        <w:ind w:firstLineChars="200" w:firstLine="482"/>
        <w:rPr>
          <w:rFonts w:ascii="宋体" w:hAnsi="宋体" w:cs="宋体"/>
          <w:b/>
          <w:bCs/>
          <w:sz w:val="24"/>
        </w:rPr>
      </w:pPr>
    </w:p>
    <w:p w14:paraId="21D6BF84" w14:textId="77777777" w:rsidR="006F30E1" w:rsidRDefault="006F30E1">
      <w:pPr>
        <w:ind w:firstLineChars="200" w:firstLine="482"/>
        <w:rPr>
          <w:rFonts w:ascii="宋体" w:hAnsi="宋体" w:cs="宋体"/>
          <w:b/>
          <w:bCs/>
          <w:sz w:val="24"/>
        </w:rPr>
      </w:pPr>
    </w:p>
    <w:p w14:paraId="4D313402" w14:textId="77777777" w:rsidR="006F30E1" w:rsidRDefault="006F30E1">
      <w:pPr>
        <w:ind w:firstLineChars="200" w:firstLine="482"/>
        <w:rPr>
          <w:rFonts w:ascii="宋体" w:hAnsi="宋体" w:cs="宋体"/>
          <w:b/>
          <w:bCs/>
          <w:sz w:val="24"/>
        </w:rPr>
      </w:pPr>
    </w:p>
    <w:p w14:paraId="1E42E18B" w14:textId="77777777" w:rsidR="006F30E1" w:rsidRDefault="006F30E1">
      <w:pPr>
        <w:ind w:firstLineChars="200" w:firstLine="482"/>
        <w:rPr>
          <w:rFonts w:ascii="宋体" w:hAnsi="宋体" w:cs="宋体"/>
          <w:b/>
          <w:bCs/>
          <w:sz w:val="24"/>
        </w:rPr>
      </w:pPr>
    </w:p>
    <w:p w14:paraId="15FF1C6C" w14:textId="77777777" w:rsidR="006F30E1" w:rsidRDefault="006F30E1">
      <w:pPr>
        <w:ind w:firstLineChars="200" w:firstLine="482"/>
        <w:rPr>
          <w:rFonts w:ascii="宋体" w:hAnsi="宋体" w:cs="宋体"/>
          <w:b/>
          <w:bCs/>
          <w:sz w:val="24"/>
        </w:rPr>
      </w:pPr>
    </w:p>
    <w:p w14:paraId="2A79220E" w14:textId="77777777" w:rsidR="006F30E1" w:rsidRDefault="006F30E1">
      <w:pPr>
        <w:ind w:firstLineChars="200" w:firstLine="482"/>
        <w:rPr>
          <w:rFonts w:ascii="宋体" w:hAnsi="宋体" w:cs="宋体"/>
          <w:b/>
          <w:bCs/>
          <w:sz w:val="24"/>
        </w:rPr>
      </w:pPr>
    </w:p>
    <w:p w14:paraId="7E990C2D" w14:textId="77777777" w:rsidR="006F30E1" w:rsidRDefault="006F30E1">
      <w:pPr>
        <w:ind w:firstLineChars="200" w:firstLine="482"/>
        <w:rPr>
          <w:rFonts w:ascii="宋体" w:hAnsi="宋体" w:cs="宋体"/>
          <w:b/>
          <w:bCs/>
          <w:sz w:val="24"/>
        </w:rPr>
      </w:pPr>
    </w:p>
    <w:p w14:paraId="02993AF9" w14:textId="77777777" w:rsidR="006F30E1" w:rsidRDefault="006F30E1">
      <w:pPr>
        <w:ind w:firstLineChars="200" w:firstLine="482"/>
        <w:rPr>
          <w:rFonts w:ascii="宋体" w:hAnsi="宋体" w:cs="宋体"/>
          <w:b/>
          <w:bCs/>
          <w:sz w:val="24"/>
        </w:rPr>
      </w:pPr>
    </w:p>
    <w:p w14:paraId="76D1DF68" w14:textId="77777777" w:rsidR="006F30E1" w:rsidRDefault="006F30E1">
      <w:pPr>
        <w:ind w:firstLineChars="200" w:firstLine="482"/>
        <w:rPr>
          <w:rFonts w:ascii="宋体" w:hAnsi="宋体" w:cs="宋体"/>
          <w:b/>
          <w:bCs/>
          <w:sz w:val="24"/>
        </w:rPr>
      </w:pPr>
    </w:p>
    <w:p w14:paraId="0DE378C9" w14:textId="77777777" w:rsidR="006F30E1" w:rsidRDefault="001A662B">
      <w:pPr>
        <w:ind w:firstLineChars="200" w:firstLine="482"/>
        <w:rPr>
          <w:rFonts w:ascii="宋体" w:hAnsi="宋体" w:cs="宋体"/>
          <w:b/>
          <w:bCs/>
          <w:sz w:val="24"/>
        </w:rPr>
      </w:pPr>
      <w:r>
        <w:rPr>
          <w:rFonts w:ascii="宋体" w:hAnsi="宋体" w:cs="宋体" w:hint="eastAsia"/>
          <w:b/>
          <w:bCs/>
          <w:sz w:val="24"/>
        </w:rPr>
        <w:lastRenderedPageBreak/>
        <w:t>签署页：</w:t>
      </w:r>
    </w:p>
    <w:p w14:paraId="7E077540" w14:textId="77777777" w:rsidR="006F30E1" w:rsidRDefault="006F30E1">
      <w:pPr>
        <w:ind w:firstLineChars="200" w:firstLine="480"/>
        <w:rPr>
          <w:rFonts w:asciiTheme="minorEastAsia" w:hAnsiTheme="minorEastAsia"/>
          <w:sz w:val="24"/>
        </w:rPr>
      </w:pPr>
    </w:p>
    <w:tbl>
      <w:tblPr>
        <w:tblW w:w="5000"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294"/>
        <w:gridCol w:w="3434"/>
        <w:gridCol w:w="1343"/>
        <w:gridCol w:w="3329"/>
      </w:tblGrid>
      <w:tr w:rsidR="006F30E1" w14:paraId="18AB388E" w14:textId="77777777">
        <w:trPr>
          <w:trHeight w:val="557"/>
        </w:trPr>
        <w:tc>
          <w:tcPr>
            <w:tcW w:w="2514" w:type="pct"/>
            <w:gridSpan w:val="2"/>
            <w:tcBorders>
              <w:bottom w:val="single" w:sz="2" w:space="0" w:color="auto"/>
              <w:right w:val="single" w:sz="2" w:space="0" w:color="auto"/>
            </w:tcBorders>
            <w:shd w:val="clear" w:color="auto" w:fill="F2F2F2" w:themeFill="background1" w:themeFillShade="F2"/>
            <w:vAlign w:val="center"/>
          </w:tcPr>
          <w:p w14:paraId="10F5C318" w14:textId="0F9D5274" w:rsidR="006F30E1" w:rsidRDefault="001A662B">
            <w:pPr>
              <w:adjustRightInd w:val="0"/>
              <w:snapToGrid w:val="0"/>
              <w:spacing w:line="300" w:lineRule="exact"/>
              <w:jc w:val="center"/>
              <w:rPr>
                <w:rFonts w:asciiTheme="minorEastAsia" w:hAnsiTheme="minorEastAsia"/>
                <w:b/>
                <w:sz w:val="24"/>
              </w:rPr>
            </w:pPr>
            <w:r>
              <w:rPr>
                <w:rFonts w:asciiTheme="minorEastAsia" w:hAnsiTheme="minorEastAsia"/>
                <w:b/>
                <w:sz w:val="24"/>
              </w:rPr>
              <w:t>甲方</w:t>
            </w:r>
            <w:r>
              <w:rPr>
                <w:rFonts w:asciiTheme="minorEastAsia" w:hAnsiTheme="minorEastAsia" w:hint="eastAsia"/>
                <w:b/>
                <w:sz w:val="24"/>
              </w:rPr>
              <w:t>（</w:t>
            </w:r>
            <w:r w:rsidR="00593FA3">
              <w:rPr>
                <w:rFonts w:asciiTheme="minorEastAsia" w:hAnsiTheme="minorEastAsia" w:hint="eastAsia"/>
                <w:b/>
                <w:sz w:val="24"/>
              </w:rPr>
              <w:t>采购人</w:t>
            </w:r>
            <w:r>
              <w:rPr>
                <w:rFonts w:asciiTheme="minorEastAsia" w:hAnsiTheme="minorEastAsia" w:hint="eastAsia"/>
                <w:b/>
                <w:sz w:val="24"/>
              </w:rPr>
              <w:t>）</w:t>
            </w:r>
          </w:p>
        </w:tc>
        <w:tc>
          <w:tcPr>
            <w:tcW w:w="2485" w:type="pct"/>
            <w:gridSpan w:val="2"/>
            <w:tcBorders>
              <w:left w:val="single" w:sz="2" w:space="0" w:color="auto"/>
              <w:bottom w:val="single" w:sz="2" w:space="0" w:color="auto"/>
            </w:tcBorders>
            <w:shd w:val="clear" w:color="auto" w:fill="F2F2F2" w:themeFill="background1" w:themeFillShade="F2"/>
            <w:vAlign w:val="center"/>
          </w:tcPr>
          <w:p w14:paraId="3F4A18EE" w14:textId="77777777" w:rsidR="006F30E1" w:rsidRDefault="001A662B">
            <w:pPr>
              <w:adjustRightInd w:val="0"/>
              <w:snapToGrid w:val="0"/>
              <w:spacing w:line="300" w:lineRule="exact"/>
              <w:jc w:val="center"/>
              <w:rPr>
                <w:rFonts w:asciiTheme="minorEastAsia" w:hAnsiTheme="minorEastAsia"/>
                <w:b/>
                <w:sz w:val="24"/>
              </w:rPr>
            </w:pPr>
            <w:r>
              <w:rPr>
                <w:rFonts w:asciiTheme="minorEastAsia" w:hAnsiTheme="minorEastAsia"/>
                <w:b/>
                <w:sz w:val="24"/>
              </w:rPr>
              <w:t>乙方</w:t>
            </w:r>
            <w:r>
              <w:rPr>
                <w:rFonts w:asciiTheme="minorEastAsia" w:hAnsiTheme="minorEastAsia" w:hint="eastAsia"/>
                <w:b/>
                <w:sz w:val="24"/>
              </w:rPr>
              <w:t>（供应商）</w:t>
            </w:r>
          </w:p>
        </w:tc>
      </w:tr>
      <w:tr w:rsidR="006F30E1" w14:paraId="47CEACDC" w14:textId="77777777">
        <w:trPr>
          <w:trHeight w:val="2428"/>
        </w:trPr>
        <w:tc>
          <w:tcPr>
            <w:tcW w:w="688" w:type="pct"/>
            <w:tcBorders>
              <w:top w:val="single" w:sz="2" w:space="0" w:color="auto"/>
              <w:bottom w:val="single" w:sz="2" w:space="0" w:color="auto"/>
              <w:right w:val="single" w:sz="2" w:space="0" w:color="auto"/>
            </w:tcBorders>
            <w:vAlign w:val="center"/>
          </w:tcPr>
          <w:p w14:paraId="7BA56E1C" w14:textId="77777777" w:rsidR="006F30E1" w:rsidRDefault="001A662B">
            <w:pPr>
              <w:adjustRightInd w:val="0"/>
              <w:snapToGrid w:val="0"/>
              <w:spacing w:line="300" w:lineRule="exact"/>
              <w:jc w:val="center"/>
              <w:rPr>
                <w:rFonts w:asciiTheme="minorEastAsia" w:hAnsiTheme="minorEastAsia"/>
                <w:sz w:val="24"/>
              </w:rPr>
            </w:pPr>
            <w:r>
              <w:rPr>
                <w:rFonts w:asciiTheme="minorEastAsia" w:hAnsiTheme="minorEastAsia"/>
                <w:sz w:val="24"/>
              </w:rPr>
              <w:t>单位名称</w:t>
            </w:r>
            <w:r>
              <w:rPr>
                <w:rFonts w:asciiTheme="minorEastAsia" w:hAnsiTheme="minorEastAsia" w:hint="eastAsia"/>
                <w:sz w:val="24"/>
              </w:rPr>
              <w:t>（公章或合同章）</w:t>
            </w:r>
          </w:p>
        </w:tc>
        <w:tc>
          <w:tcPr>
            <w:tcW w:w="1825" w:type="pct"/>
            <w:tcBorders>
              <w:top w:val="single" w:sz="2" w:space="0" w:color="auto"/>
              <w:left w:val="single" w:sz="2" w:space="0" w:color="auto"/>
              <w:bottom w:val="single" w:sz="2" w:space="0" w:color="auto"/>
              <w:right w:val="single" w:sz="2" w:space="0" w:color="auto"/>
            </w:tcBorders>
            <w:vAlign w:val="center"/>
          </w:tcPr>
          <w:p w14:paraId="147E0FCD" w14:textId="77777777" w:rsidR="006F30E1" w:rsidRDefault="006F30E1">
            <w:pPr>
              <w:adjustRightInd w:val="0"/>
              <w:snapToGrid w:val="0"/>
              <w:spacing w:line="300" w:lineRule="exact"/>
              <w:jc w:val="center"/>
              <w:rPr>
                <w:rFonts w:asciiTheme="minorEastAsia" w:hAnsiTheme="minorEastAsia"/>
                <w:sz w:val="24"/>
              </w:rPr>
            </w:pPr>
          </w:p>
        </w:tc>
        <w:tc>
          <w:tcPr>
            <w:tcW w:w="714" w:type="pct"/>
            <w:tcBorders>
              <w:top w:val="single" w:sz="2" w:space="0" w:color="auto"/>
              <w:left w:val="single" w:sz="2" w:space="0" w:color="auto"/>
              <w:bottom w:val="single" w:sz="2" w:space="0" w:color="auto"/>
              <w:right w:val="single" w:sz="2" w:space="0" w:color="auto"/>
            </w:tcBorders>
            <w:vAlign w:val="center"/>
          </w:tcPr>
          <w:p w14:paraId="4330E70A" w14:textId="77777777" w:rsidR="006F30E1" w:rsidRDefault="001A662B">
            <w:pPr>
              <w:adjustRightInd w:val="0"/>
              <w:snapToGrid w:val="0"/>
              <w:spacing w:line="300" w:lineRule="exact"/>
              <w:jc w:val="center"/>
              <w:rPr>
                <w:rFonts w:asciiTheme="minorEastAsia" w:hAnsiTheme="minorEastAsia"/>
                <w:sz w:val="24"/>
              </w:rPr>
            </w:pPr>
            <w:r>
              <w:rPr>
                <w:rFonts w:asciiTheme="minorEastAsia" w:hAnsiTheme="minorEastAsia"/>
                <w:sz w:val="24"/>
              </w:rPr>
              <w:t>单位名称</w:t>
            </w:r>
            <w:r>
              <w:rPr>
                <w:rFonts w:asciiTheme="minorEastAsia" w:hAnsiTheme="minorEastAsia" w:hint="eastAsia"/>
                <w:sz w:val="24"/>
              </w:rPr>
              <w:t>（公章或合同章）</w:t>
            </w:r>
          </w:p>
        </w:tc>
        <w:tc>
          <w:tcPr>
            <w:tcW w:w="1771" w:type="pct"/>
            <w:tcBorders>
              <w:top w:val="single" w:sz="2" w:space="0" w:color="auto"/>
              <w:left w:val="single" w:sz="2" w:space="0" w:color="auto"/>
              <w:bottom w:val="single" w:sz="2" w:space="0" w:color="auto"/>
            </w:tcBorders>
            <w:vAlign w:val="center"/>
          </w:tcPr>
          <w:p w14:paraId="461C53FB" w14:textId="77777777" w:rsidR="006F30E1" w:rsidRDefault="006F30E1">
            <w:pPr>
              <w:adjustRightInd w:val="0"/>
              <w:snapToGrid w:val="0"/>
              <w:spacing w:line="300" w:lineRule="exact"/>
              <w:jc w:val="center"/>
              <w:rPr>
                <w:rFonts w:asciiTheme="minorEastAsia" w:hAnsiTheme="minorEastAsia"/>
                <w:spacing w:val="20"/>
                <w:sz w:val="24"/>
              </w:rPr>
            </w:pPr>
          </w:p>
        </w:tc>
      </w:tr>
      <w:tr w:rsidR="006F30E1" w14:paraId="07C6BCAD" w14:textId="77777777">
        <w:trPr>
          <w:trHeight w:val="1392"/>
        </w:trPr>
        <w:tc>
          <w:tcPr>
            <w:tcW w:w="688" w:type="pct"/>
            <w:tcBorders>
              <w:top w:val="single" w:sz="2" w:space="0" w:color="auto"/>
              <w:right w:val="single" w:sz="2" w:space="0" w:color="auto"/>
            </w:tcBorders>
            <w:vAlign w:val="center"/>
          </w:tcPr>
          <w:p w14:paraId="10A8F3F0" w14:textId="77777777" w:rsidR="006F30E1" w:rsidRDefault="001A662B">
            <w:pPr>
              <w:adjustRightInd w:val="0"/>
              <w:snapToGrid w:val="0"/>
              <w:spacing w:line="300" w:lineRule="exact"/>
              <w:jc w:val="center"/>
              <w:rPr>
                <w:rFonts w:asciiTheme="minorEastAsia" w:hAnsiTheme="minorEastAsia"/>
                <w:sz w:val="24"/>
              </w:rPr>
            </w:pPr>
            <w:r>
              <w:rPr>
                <w:rFonts w:asciiTheme="minorEastAsia" w:hAnsiTheme="minorEastAsia"/>
                <w:sz w:val="24"/>
              </w:rPr>
              <w:t>法定代表人</w:t>
            </w:r>
            <w:r>
              <w:rPr>
                <w:rFonts w:asciiTheme="minorEastAsia" w:hAnsiTheme="minorEastAsia" w:hint="eastAsia"/>
                <w:sz w:val="24"/>
              </w:rPr>
              <w:t>或其</w:t>
            </w:r>
            <w:r>
              <w:rPr>
                <w:rFonts w:asciiTheme="minorEastAsia" w:hAnsiTheme="minorEastAsia"/>
                <w:sz w:val="24"/>
              </w:rPr>
              <w:t>委托代理人</w:t>
            </w:r>
            <w:r>
              <w:rPr>
                <w:rFonts w:asciiTheme="minorEastAsia" w:hAnsiTheme="minorEastAsia" w:hint="eastAsia"/>
                <w:sz w:val="24"/>
              </w:rPr>
              <w:t>（签章）</w:t>
            </w:r>
          </w:p>
        </w:tc>
        <w:tc>
          <w:tcPr>
            <w:tcW w:w="1825" w:type="pct"/>
            <w:tcBorders>
              <w:top w:val="single" w:sz="2" w:space="0" w:color="auto"/>
              <w:left w:val="single" w:sz="2" w:space="0" w:color="auto"/>
              <w:right w:val="single" w:sz="2" w:space="0" w:color="auto"/>
            </w:tcBorders>
            <w:vAlign w:val="center"/>
          </w:tcPr>
          <w:p w14:paraId="3CA309DE" w14:textId="77777777" w:rsidR="006F30E1" w:rsidRDefault="006F30E1">
            <w:pPr>
              <w:adjustRightInd w:val="0"/>
              <w:snapToGrid w:val="0"/>
              <w:spacing w:line="300" w:lineRule="exact"/>
              <w:jc w:val="center"/>
              <w:rPr>
                <w:rFonts w:asciiTheme="minorEastAsia" w:hAnsiTheme="minorEastAsia"/>
                <w:sz w:val="24"/>
              </w:rPr>
            </w:pPr>
          </w:p>
        </w:tc>
        <w:tc>
          <w:tcPr>
            <w:tcW w:w="714" w:type="pct"/>
            <w:tcBorders>
              <w:top w:val="single" w:sz="2" w:space="0" w:color="auto"/>
              <w:left w:val="single" w:sz="2" w:space="0" w:color="auto"/>
              <w:right w:val="single" w:sz="2" w:space="0" w:color="auto"/>
            </w:tcBorders>
            <w:vAlign w:val="center"/>
          </w:tcPr>
          <w:p w14:paraId="00DC680A" w14:textId="77777777" w:rsidR="006F30E1" w:rsidRDefault="001A662B">
            <w:pPr>
              <w:adjustRightInd w:val="0"/>
              <w:snapToGrid w:val="0"/>
              <w:spacing w:line="300" w:lineRule="exact"/>
              <w:jc w:val="center"/>
              <w:rPr>
                <w:rFonts w:asciiTheme="minorEastAsia" w:hAnsiTheme="minorEastAsia"/>
                <w:sz w:val="24"/>
              </w:rPr>
            </w:pPr>
            <w:r>
              <w:rPr>
                <w:rFonts w:asciiTheme="minorEastAsia" w:hAnsiTheme="minorEastAsia"/>
                <w:sz w:val="24"/>
              </w:rPr>
              <w:t>法定代表人</w:t>
            </w:r>
            <w:r>
              <w:rPr>
                <w:rFonts w:asciiTheme="minorEastAsia" w:hAnsiTheme="minorEastAsia" w:hint="eastAsia"/>
                <w:sz w:val="24"/>
              </w:rPr>
              <w:t>或其</w:t>
            </w:r>
            <w:r>
              <w:rPr>
                <w:rFonts w:asciiTheme="minorEastAsia" w:hAnsiTheme="minorEastAsia"/>
                <w:sz w:val="24"/>
              </w:rPr>
              <w:t>委托代理人</w:t>
            </w:r>
            <w:r>
              <w:rPr>
                <w:rFonts w:asciiTheme="minorEastAsia" w:hAnsiTheme="minorEastAsia" w:hint="eastAsia"/>
                <w:sz w:val="24"/>
              </w:rPr>
              <w:t>（签章）</w:t>
            </w:r>
          </w:p>
        </w:tc>
        <w:tc>
          <w:tcPr>
            <w:tcW w:w="1771" w:type="pct"/>
            <w:tcBorders>
              <w:top w:val="single" w:sz="2" w:space="0" w:color="auto"/>
              <w:left w:val="single" w:sz="2" w:space="0" w:color="auto"/>
            </w:tcBorders>
            <w:vAlign w:val="center"/>
          </w:tcPr>
          <w:p w14:paraId="228FF56B" w14:textId="77777777" w:rsidR="006F30E1" w:rsidRDefault="006F30E1">
            <w:pPr>
              <w:adjustRightInd w:val="0"/>
              <w:snapToGrid w:val="0"/>
              <w:spacing w:line="300" w:lineRule="exact"/>
              <w:jc w:val="center"/>
              <w:rPr>
                <w:rFonts w:asciiTheme="minorEastAsia" w:hAnsiTheme="minorEastAsia"/>
                <w:sz w:val="24"/>
              </w:rPr>
            </w:pPr>
          </w:p>
        </w:tc>
      </w:tr>
      <w:tr w:rsidR="006F30E1" w14:paraId="0A5D9FDF" w14:textId="77777777">
        <w:trPr>
          <w:trHeight w:val="567"/>
        </w:trPr>
        <w:tc>
          <w:tcPr>
            <w:tcW w:w="688" w:type="pct"/>
            <w:tcBorders>
              <w:top w:val="single" w:sz="2" w:space="0" w:color="auto"/>
              <w:bottom w:val="single" w:sz="2" w:space="0" w:color="auto"/>
              <w:right w:val="single" w:sz="2" w:space="0" w:color="auto"/>
            </w:tcBorders>
            <w:vAlign w:val="center"/>
          </w:tcPr>
          <w:p w14:paraId="0A8D5ACA" w14:textId="77777777" w:rsidR="006F30E1" w:rsidRDefault="001A662B">
            <w:pPr>
              <w:adjustRightInd w:val="0"/>
              <w:snapToGrid w:val="0"/>
              <w:spacing w:line="300" w:lineRule="exact"/>
              <w:jc w:val="center"/>
              <w:rPr>
                <w:rFonts w:asciiTheme="minorEastAsia" w:hAnsiTheme="minorEastAsia"/>
                <w:sz w:val="24"/>
              </w:rPr>
            </w:pPr>
            <w:r>
              <w:rPr>
                <w:rFonts w:asciiTheme="minorEastAsia" w:hAnsiTheme="minorEastAsia" w:hint="eastAsia"/>
                <w:sz w:val="24"/>
              </w:rPr>
              <w:t>地址</w:t>
            </w:r>
          </w:p>
        </w:tc>
        <w:tc>
          <w:tcPr>
            <w:tcW w:w="1825" w:type="pct"/>
            <w:tcBorders>
              <w:top w:val="single" w:sz="2" w:space="0" w:color="auto"/>
              <w:left w:val="single" w:sz="2" w:space="0" w:color="auto"/>
              <w:bottom w:val="single" w:sz="2" w:space="0" w:color="auto"/>
              <w:right w:val="single" w:sz="2" w:space="0" w:color="auto"/>
            </w:tcBorders>
            <w:vAlign w:val="center"/>
          </w:tcPr>
          <w:p w14:paraId="6BE0BBF1" w14:textId="77777777" w:rsidR="006F30E1" w:rsidRDefault="006F30E1">
            <w:pPr>
              <w:adjustRightInd w:val="0"/>
              <w:snapToGrid w:val="0"/>
              <w:spacing w:line="300" w:lineRule="exact"/>
              <w:jc w:val="center"/>
              <w:rPr>
                <w:rFonts w:asciiTheme="minorEastAsia" w:hAnsiTheme="minorEastAsia"/>
                <w:sz w:val="24"/>
              </w:rPr>
            </w:pPr>
          </w:p>
        </w:tc>
        <w:tc>
          <w:tcPr>
            <w:tcW w:w="714" w:type="pct"/>
            <w:tcBorders>
              <w:top w:val="single" w:sz="2" w:space="0" w:color="auto"/>
              <w:left w:val="single" w:sz="2" w:space="0" w:color="auto"/>
              <w:bottom w:val="single" w:sz="2" w:space="0" w:color="auto"/>
              <w:right w:val="single" w:sz="2" w:space="0" w:color="auto"/>
            </w:tcBorders>
            <w:vAlign w:val="center"/>
          </w:tcPr>
          <w:p w14:paraId="2796EE1C" w14:textId="77777777" w:rsidR="006F30E1" w:rsidRDefault="001A662B">
            <w:pPr>
              <w:adjustRightInd w:val="0"/>
              <w:snapToGrid w:val="0"/>
              <w:spacing w:line="300" w:lineRule="exact"/>
              <w:jc w:val="center"/>
              <w:rPr>
                <w:rFonts w:asciiTheme="minorEastAsia" w:hAnsiTheme="minorEastAsia"/>
                <w:sz w:val="24"/>
              </w:rPr>
            </w:pPr>
            <w:r>
              <w:rPr>
                <w:rFonts w:asciiTheme="minorEastAsia" w:hAnsiTheme="minorEastAsia" w:hint="eastAsia"/>
                <w:sz w:val="24"/>
              </w:rPr>
              <w:t>地址</w:t>
            </w:r>
          </w:p>
        </w:tc>
        <w:tc>
          <w:tcPr>
            <w:tcW w:w="1771" w:type="pct"/>
            <w:tcBorders>
              <w:top w:val="single" w:sz="2" w:space="0" w:color="auto"/>
              <w:left w:val="single" w:sz="2" w:space="0" w:color="auto"/>
              <w:bottom w:val="single" w:sz="2" w:space="0" w:color="auto"/>
            </w:tcBorders>
            <w:vAlign w:val="center"/>
          </w:tcPr>
          <w:p w14:paraId="64396ED4" w14:textId="77777777" w:rsidR="006F30E1" w:rsidRDefault="006F30E1">
            <w:pPr>
              <w:adjustRightInd w:val="0"/>
              <w:snapToGrid w:val="0"/>
              <w:spacing w:line="300" w:lineRule="exact"/>
              <w:jc w:val="center"/>
              <w:rPr>
                <w:rFonts w:asciiTheme="minorEastAsia" w:hAnsiTheme="minorEastAsia"/>
                <w:spacing w:val="20"/>
                <w:sz w:val="24"/>
              </w:rPr>
            </w:pPr>
          </w:p>
        </w:tc>
      </w:tr>
      <w:tr w:rsidR="006F30E1" w14:paraId="09E20327" w14:textId="77777777">
        <w:trPr>
          <w:trHeight w:val="567"/>
        </w:trPr>
        <w:tc>
          <w:tcPr>
            <w:tcW w:w="688" w:type="pct"/>
            <w:tcBorders>
              <w:top w:val="single" w:sz="2" w:space="0" w:color="auto"/>
              <w:bottom w:val="single" w:sz="2" w:space="0" w:color="auto"/>
              <w:right w:val="single" w:sz="2" w:space="0" w:color="auto"/>
            </w:tcBorders>
            <w:vAlign w:val="center"/>
          </w:tcPr>
          <w:p w14:paraId="44CAF438" w14:textId="77777777" w:rsidR="006F30E1" w:rsidRDefault="001A662B">
            <w:pPr>
              <w:adjustRightInd w:val="0"/>
              <w:snapToGrid w:val="0"/>
              <w:spacing w:line="300" w:lineRule="exact"/>
              <w:jc w:val="center"/>
              <w:rPr>
                <w:rFonts w:asciiTheme="minorEastAsia" w:hAnsiTheme="minorEastAsia"/>
                <w:sz w:val="24"/>
              </w:rPr>
            </w:pPr>
            <w:r>
              <w:rPr>
                <w:rFonts w:asciiTheme="minorEastAsia" w:hAnsiTheme="minorEastAsia"/>
                <w:sz w:val="24"/>
              </w:rPr>
              <w:t>联 系 人</w:t>
            </w:r>
          </w:p>
        </w:tc>
        <w:tc>
          <w:tcPr>
            <w:tcW w:w="1825" w:type="pct"/>
            <w:tcBorders>
              <w:top w:val="single" w:sz="2" w:space="0" w:color="auto"/>
              <w:left w:val="single" w:sz="2" w:space="0" w:color="auto"/>
              <w:bottom w:val="single" w:sz="2" w:space="0" w:color="auto"/>
              <w:right w:val="single" w:sz="2" w:space="0" w:color="auto"/>
            </w:tcBorders>
            <w:vAlign w:val="center"/>
          </w:tcPr>
          <w:p w14:paraId="3907E9C0" w14:textId="77777777" w:rsidR="006F30E1" w:rsidRDefault="006F30E1">
            <w:pPr>
              <w:adjustRightInd w:val="0"/>
              <w:snapToGrid w:val="0"/>
              <w:spacing w:line="300" w:lineRule="exact"/>
              <w:jc w:val="center"/>
              <w:rPr>
                <w:rFonts w:asciiTheme="minorEastAsia" w:hAnsiTheme="minorEastAsia"/>
                <w:sz w:val="24"/>
              </w:rPr>
            </w:pPr>
          </w:p>
        </w:tc>
        <w:tc>
          <w:tcPr>
            <w:tcW w:w="714" w:type="pct"/>
            <w:tcBorders>
              <w:top w:val="single" w:sz="2" w:space="0" w:color="auto"/>
              <w:left w:val="single" w:sz="2" w:space="0" w:color="auto"/>
              <w:bottom w:val="single" w:sz="2" w:space="0" w:color="auto"/>
              <w:right w:val="single" w:sz="2" w:space="0" w:color="auto"/>
            </w:tcBorders>
            <w:vAlign w:val="center"/>
          </w:tcPr>
          <w:p w14:paraId="7F9F49AE" w14:textId="77777777" w:rsidR="006F30E1" w:rsidRDefault="001A662B">
            <w:pPr>
              <w:adjustRightInd w:val="0"/>
              <w:snapToGrid w:val="0"/>
              <w:spacing w:line="300" w:lineRule="exact"/>
              <w:jc w:val="center"/>
              <w:rPr>
                <w:rFonts w:asciiTheme="minorEastAsia" w:hAnsiTheme="minorEastAsia"/>
                <w:sz w:val="24"/>
              </w:rPr>
            </w:pPr>
            <w:r>
              <w:rPr>
                <w:rFonts w:asciiTheme="minorEastAsia" w:hAnsiTheme="minorEastAsia"/>
                <w:sz w:val="24"/>
              </w:rPr>
              <w:t>联 系 人</w:t>
            </w:r>
          </w:p>
        </w:tc>
        <w:tc>
          <w:tcPr>
            <w:tcW w:w="1771" w:type="pct"/>
            <w:tcBorders>
              <w:top w:val="single" w:sz="2" w:space="0" w:color="auto"/>
              <w:left w:val="single" w:sz="2" w:space="0" w:color="auto"/>
              <w:bottom w:val="single" w:sz="2" w:space="0" w:color="auto"/>
            </w:tcBorders>
            <w:vAlign w:val="center"/>
          </w:tcPr>
          <w:p w14:paraId="1CDA9DBC" w14:textId="77777777" w:rsidR="006F30E1" w:rsidRDefault="006F30E1">
            <w:pPr>
              <w:adjustRightInd w:val="0"/>
              <w:snapToGrid w:val="0"/>
              <w:spacing w:line="300" w:lineRule="exact"/>
              <w:jc w:val="center"/>
              <w:rPr>
                <w:rFonts w:asciiTheme="minorEastAsia" w:hAnsiTheme="minorEastAsia"/>
                <w:spacing w:val="20"/>
                <w:sz w:val="24"/>
              </w:rPr>
            </w:pPr>
          </w:p>
        </w:tc>
      </w:tr>
      <w:tr w:rsidR="006F30E1" w14:paraId="73A1DB60" w14:textId="77777777">
        <w:trPr>
          <w:trHeight w:val="567"/>
        </w:trPr>
        <w:tc>
          <w:tcPr>
            <w:tcW w:w="688" w:type="pct"/>
            <w:tcBorders>
              <w:top w:val="single" w:sz="2" w:space="0" w:color="auto"/>
              <w:bottom w:val="single" w:sz="2" w:space="0" w:color="auto"/>
              <w:right w:val="single" w:sz="2" w:space="0" w:color="auto"/>
            </w:tcBorders>
            <w:vAlign w:val="center"/>
          </w:tcPr>
          <w:p w14:paraId="3E9F9814" w14:textId="77777777" w:rsidR="006F30E1" w:rsidRDefault="001A662B">
            <w:pPr>
              <w:adjustRightInd w:val="0"/>
              <w:snapToGrid w:val="0"/>
              <w:spacing w:line="300" w:lineRule="exact"/>
              <w:jc w:val="center"/>
              <w:rPr>
                <w:rFonts w:asciiTheme="minorEastAsia" w:hAnsiTheme="minorEastAsia"/>
                <w:sz w:val="24"/>
              </w:rPr>
            </w:pPr>
            <w:r>
              <w:rPr>
                <w:rFonts w:asciiTheme="minorEastAsia" w:hAnsiTheme="minorEastAsia"/>
                <w:sz w:val="24"/>
              </w:rPr>
              <w:t>联系电话</w:t>
            </w:r>
          </w:p>
        </w:tc>
        <w:tc>
          <w:tcPr>
            <w:tcW w:w="1825" w:type="pct"/>
            <w:tcBorders>
              <w:top w:val="single" w:sz="2" w:space="0" w:color="auto"/>
              <w:left w:val="single" w:sz="2" w:space="0" w:color="auto"/>
              <w:bottom w:val="single" w:sz="2" w:space="0" w:color="auto"/>
              <w:right w:val="single" w:sz="2" w:space="0" w:color="auto"/>
            </w:tcBorders>
            <w:vAlign w:val="center"/>
          </w:tcPr>
          <w:p w14:paraId="0B9A17DA" w14:textId="77777777" w:rsidR="006F30E1" w:rsidRDefault="006F30E1">
            <w:pPr>
              <w:adjustRightInd w:val="0"/>
              <w:snapToGrid w:val="0"/>
              <w:spacing w:line="300" w:lineRule="exact"/>
              <w:jc w:val="center"/>
              <w:rPr>
                <w:rFonts w:asciiTheme="minorEastAsia" w:hAnsiTheme="minorEastAsia"/>
                <w:sz w:val="24"/>
              </w:rPr>
            </w:pPr>
          </w:p>
        </w:tc>
        <w:tc>
          <w:tcPr>
            <w:tcW w:w="714" w:type="pct"/>
            <w:tcBorders>
              <w:top w:val="single" w:sz="2" w:space="0" w:color="auto"/>
              <w:left w:val="single" w:sz="2" w:space="0" w:color="auto"/>
              <w:bottom w:val="single" w:sz="2" w:space="0" w:color="auto"/>
              <w:right w:val="single" w:sz="2" w:space="0" w:color="auto"/>
            </w:tcBorders>
            <w:vAlign w:val="center"/>
          </w:tcPr>
          <w:p w14:paraId="3191BED8" w14:textId="77777777" w:rsidR="006F30E1" w:rsidRDefault="001A662B">
            <w:pPr>
              <w:adjustRightInd w:val="0"/>
              <w:snapToGrid w:val="0"/>
              <w:spacing w:line="300" w:lineRule="exact"/>
              <w:jc w:val="center"/>
              <w:rPr>
                <w:rFonts w:asciiTheme="minorEastAsia" w:hAnsiTheme="minorEastAsia"/>
                <w:sz w:val="24"/>
              </w:rPr>
            </w:pPr>
            <w:r>
              <w:rPr>
                <w:rFonts w:asciiTheme="minorEastAsia" w:hAnsiTheme="minorEastAsia"/>
                <w:sz w:val="24"/>
              </w:rPr>
              <w:t>联系电话</w:t>
            </w:r>
          </w:p>
        </w:tc>
        <w:tc>
          <w:tcPr>
            <w:tcW w:w="1771" w:type="pct"/>
            <w:tcBorders>
              <w:top w:val="single" w:sz="2" w:space="0" w:color="auto"/>
              <w:left w:val="single" w:sz="2" w:space="0" w:color="auto"/>
              <w:bottom w:val="single" w:sz="2" w:space="0" w:color="auto"/>
            </w:tcBorders>
            <w:vAlign w:val="center"/>
          </w:tcPr>
          <w:p w14:paraId="3F53243C" w14:textId="77777777" w:rsidR="006F30E1" w:rsidRDefault="006F30E1">
            <w:pPr>
              <w:adjustRightInd w:val="0"/>
              <w:snapToGrid w:val="0"/>
              <w:spacing w:line="300" w:lineRule="exact"/>
              <w:jc w:val="center"/>
              <w:rPr>
                <w:rFonts w:asciiTheme="minorEastAsia" w:hAnsiTheme="minorEastAsia"/>
                <w:spacing w:val="20"/>
                <w:sz w:val="24"/>
              </w:rPr>
            </w:pPr>
          </w:p>
        </w:tc>
      </w:tr>
      <w:tr w:rsidR="006F30E1" w14:paraId="477649AF" w14:textId="77777777">
        <w:trPr>
          <w:trHeight w:val="567"/>
        </w:trPr>
        <w:tc>
          <w:tcPr>
            <w:tcW w:w="688" w:type="pct"/>
            <w:tcBorders>
              <w:top w:val="single" w:sz="2" w:space="0" w:color="auto"/>
              <w:bottom w:val="single" w:sz="2" w:space="0" w:color="auto"/>
              <w:right w:val="single" w:sz="2" w:space="0" w:color="auto"/>
            </w:tcBorders>
            <w:vAlign w:val="center"/>
          </w:tcPr>
          <w:p w14:paraId="2DB37ED6" w14:textId="77777777" w:rsidR="006F30E1" w:rsidRDefault="006F30E1">
            <w:pPr>
              <w:adjustRightInd w:val="0"/>
              <w:snapToGrid w:val="0"/>
              <w:spacing w:line="300" w:lineRule="exact"/>
              <w:jc w:val="center"/>
              <w:rPr>
                <w:rFonts w:asciiTheme="minorEastAsia" w:hAnsiTheme="minorEastAsia"/>
                <w:sz w:val="24"/>
              </w:rPr>
            </w:pPr>
          </w:p>
        </w:tc>
        <w:tc>
          <w:tcPr>
            <w:tcW w:w="1825" w:type="pct"/>
            <w:tcBorders>
              <w:top w:val="single" w:sz="2" w:space="0" w:color="auto"/>
              <w:left w:val="single" w:sz="2" w:space="0" w:color="auto"/>
              <w:bottom w:val="single" w:sz="2" w:space="0" w:color="auto"/>
              <w:right w:val="single" w:sz="2" w:space="0" w:color="auto"/>
            </w:tcBorders>
            <w:vAlign w:val="center"/>
          </w:tcPr>
          <w:p w14:paraId="5A15B0E8" w14:textId="77777777" w:rsidR="006F30E1" w:rsidRDefault="006F30E1">
            <w:pPr>
              <w:adjustRightInd w:val="0"/>
              <w:snapToGrid w:val="0"/>
              <w:spacing w:line="300" w:lineRule="exact"/>
              <w:jc w:val="center"/>
              <w:rPr>
                <w:rFonts w:asciiTheme="minorEastAsia" w:hAnsiTheme="minorEastAsia"/>
                <w:sz w:val="24"/>
              </w:rPr>
            </w:pPr>
          </w:p>
        </w:tc>
        <w:tc>
          <w:tcPr>
            <w:tcW w:w="714" w:type="pct"/>
            <w:tcBorders>
              <w:top w:val="single" w:sz="2" w:space="0" w:color="auto"/>
              <w:left w:val="single" w:sz="2" w:space="0" w:color="auto"/>
              <w:bottom w:val="single" w:sz="2" w:space="0" w:color="auto"/>
              <w:right w:val="single" w:sz="2" w:space="0" w:color="auto"/>
            </w:tcBorders>
            <w:vAlign w:val="center"/>
          </w:tcPr>
          <w:p w14:paraId="0D3093F8" w14:textId="77777777" w:rsidR="006F30E1" w:rsidRDefault="001A662B">
            <w:pPr>
              <w:adjustRightInd w:val="0"/>
              <w:snapToGrid w:val="0"/>
              <w:spacing w:line="300" w:lineRule="exact"/>
              <w:jc w:val="center"/>
              <w:rPr>
                <w:rFonts w:asciiTheme="minorEastAsia" w:hAnsiTheme="minorEastAsia"/>
                <w:sz w:val="24"/>
              </w:rPr>
            </w:pPr>
            <w:r>
              <w:rPr>
                <w:rFonts w:asciiTheme="minorEastAsia" w:hAnsiTheme="minorEastAsia"/>
                <w:sz w:val="24"/>
              </w:rPr>
              <w:t>开户名称</w:t>
            </w:r>
          </w:p>
        </w:tc>
        <w:tc>
          <w:tcPr>
            <w:tcW w:w="1771" w:type="pct"/>
            <w:tcBorders>
              <w:top w:val="single" w:sz="2" w:space="0" w:color="auto"/>
              <w:left w:val="single" w:sz="2" w:space="0" w:color="auto"/>
              <w:bottom w:val="single" w:sz="2" w:space="0" w:color="auto"/>
            </w:tcBorders>
            <w:vAlign w:val="center"/>
          </w:tcPr>
          <w:p w14:paraId="1BA942D9" w14:textId="77777777" w:rsidR="006F30E1" w:rsidRDefault="006F30E1">
            <w:pPr>
              <w:adjustRightInd w:val="0"/>
              <w:snapToGrid w:val="0"/>
              <w:spacing w:line="300" w:lineRule="exact"/>
              <w:jc w:val="center"/>
              <w:rPr>
                <w:rFonts w:asciiTheme="minorEastAsia" w:hAnsiTheme="minorEastAsia"/>
                <w:spacing w:val="20"/>
                <w:sz w:val="24"/>
              </w:rPr>
            </w:pPr>
          </w:p>
        </w:tc>
      </w:tr>
      <w:tr w:rsidR="006F30E1" w14:paraId="500E16F3" w14:textId="77777777">
        <w:trPr>
          <w:trHeight w:val="567"/>
        </w:trPr>
        <w:tc>
          <w:tcPr>
            <w:tcW w:w="688" w:type="pct"/>
            <w:tcBorders>
              <w:top w:val="single" w:sz="2" w:space="0" w:color="auto"/>
              <w:bottom w:val="single" w:sz="2" w:space="0" w:color="auto"/>
              <w:right w:val="single" w:sz="2" w:space="0" w:color="auto"/>
            </w:tcBorders>
            <w:vAlign w:val="center"/>
          </w:tcPr>
          <w:p w14:paraId="1FF5AA06" w14:textId="77777777" w:rsidR="006F30E1" w:rsidRDefault="006F30E1">
            <w:pPr>
              <w:adjustRightInd w:val="0"/>
              <w:snapToGrid w:val="0"/>
              <w:spacing w:line="300" w:lineRule="exact"/>
              <w:jc w:val="center"/>
              <w:rPr>
                <w:rFonts w:asciiTheme="minorEastAsia" w:hAnsiTheme="minorEastAsia"/>
                <w:sz w:val="24"/>
              </w:rPr>
            </w:pPr>
          </w:p>
        </w:tc>
        <w:tc>
          <w:tcPr>
            <w:tcW w:w="1825" w:type="pct"/>
            <w:tcBorders>
              <w:top w:val="single" w:sz="2" w:space="0" w:color="auto"/>
              <w:left w:val="single" w:sz="2" w:space="0" w:color="auto"/>
              <w:bottom w:val="single" w:sz="2" w:space="0" w:color="auto"/>
              <w:right w:val="single" w:sz="2" w:space="0" w:color="auto"/>
            </w:tcBorders>
            <w:vAlign w:val="center"/>
          </w:tcPr>
          <w:p w14:paraId="2E886DCA" w14:textId="77777777" w:rsidR="006F30E1" w:rsidRDefault="006F30E1">
            <w:pPr>
              <w:adjustRightInd w:val="0"/>
              <w:snapToGrid w:val="0"/>
              <w:spacing w:line="300" w:lineRule="exact"/>
              <w:jc w:val="center"/>
              <w:rPr>
                <w:rFonts w:asciiTheme="minorEastAsia" w:hAnsiTheme="minorEastAsia"/>
                <w:sz w:val="24"/>
              </w:rPr>
            </w:pPr>
          </w:p>
        </w:tc>
        <w:tc>
          <w:tcPr>
            <w:tcW w:w="714" w:type="pct"/>
            <w:tcBorders>
              <w:top w:val="single" w:sz="2" w:space="0" w:color="auto"/>
              <w:left w:val="single" w:sz="2" w:space="0" w:color="auto"/>
              <w:bottom w:val="single" w:sz="2" w:space="0" w:color="auto"/>
              <w:right w:val="single" w:sz="2" w:space="0" w:color="auto"/>
            </w:tcBorders>
            <w:vAlign w:val="center"/>
          </w:tcPr>
          <w:p w14:paraId="42E8AE68" w14:textId="77777777" w:rsidR="006F30E1" w:rsidRDefault="001A662B">
            <w:pPr>
              <w:adjustRightInd w:val="0"/>
              <w:snapToGrid w:val="0"/>
              <w:spacing w:line="300" w:lineRule="exact"/>
              <w:jc w:val="center"/>
              <w:rPr>
                <w:rFonts w:asciiTheme="minorEastAsia" w:hAnsiTheme="minorEastAsia"/>
                <w:sz w:val="24"/>
              </w:rPr>
            </w:pPr>
            <w:r>
              <w:rPr>
                <w:rFonts w:asciiTheme="minorEastAsia" w:hAnsiTheme="minorEastAsia"/>
                <w:sz w:val="24"/>
              </w:rPr>
              <w:t>开户银行</w:t>
            </w:r>
          </w:p>
        </w:tc>
        <w:tc>
          <w:tcPr>
            <w:tcW w:w="1771" w:type="pct"/>
            <w:tcBorders>
              <w:top w:val="single" w:sz="2" w:space="0" w:color="auto"/>
              <w:left w:val="single" w:sz="2" w:space="0" w:color="auto"/>
              <w:bottom w:val="single" w:sz="2" w:space="0" w:color="auto"/>
            </w:tcBorders>
            <w:vAlign w:val="center"/>
          </w:tcPr>
          <w:p w14:paraId="7377A551" w14:textId="77777777" w:rsidR="006F30E1" w:rsidRDefault="006F30E1">
            <w:pPr>
              <w:adjustRightInd w:val="0"/>
              <w:snapToGrid w:val="0"/>
              <w:spacing w:line="300" w:lineRule="exact"/>
              <w:jc w:val="center"/>
              <w:rPr>
                <w:rFonts w:asciiTheme="minorEastAsia" w:hAnsiTheme="minorEastAsia"/>
                <w:spacing w:val="20"/>
                <w:sz w:val="24"/>
              </w:rPr>
            </w:pPr>
          </w:p>
        </w:tc>
      </w:tr>
      <w:tr w:rsidR="006F30E1" w14:paraId="099FF2C4" w14:textId="77777777">
        <w:trPr>
          <w:trHeight w:val="567"/>
        </w:trPr>
        <w:tc>
          <w:tcPr>
            <w:tcW w:w="688" w:type="pct"/>
            <w:tcBorders>
              <w:top w:val="single" w:sz="2" w:space="0" w:color="auto"/>
              <w:bottom w:val="single" w:sz="2" w:space="0" w:color="auto"/>
              <w:right w:val="single" w:sz="2" w:space="0" w:color="auto"/>
            </w:tcBorders>
            <w:vAlign w:val="center"/>
          </w:tcPr>
          <w:p w14:paraId="4793524D" w14:textId="77777777" w:rsidR="006F30E1" w:rsidRDefault="006F30E1">
            <w:pPr>
              <w:adjustRightInd w:val="0"/>
              <w:snapToGrid w:val="0"/>
              <w:spacing w:line="300" w:lineRule="exact"/>
              <w:jc w:val="center"/>
              <w:rPr>
                <w:rFonts w:asciiTheme="minorEastAsia" w:hAnsiTheme="minorEastAsia"/>
                <w:sz w:val="24"/>
              </w:rPr>
            </w:pPr>
          </w:p>
        </w:tc>
        <w:tc>
          <w:tcPr>
            <w:tcW w:w="1825" w:type="pct"/>
            <w:tcBorders>
              <w:top w:val="single" w:sz="2" w:space="0" w:color="auto"/>
              <w:left w:val="single" w:sz="2" w:space="0" w:color="auto"/>
              <w:bottom w:val="single" w:sz="2" w:space="0" w:color="auto"/>
              <w:right w:val="single" w:sz="2" w:space="0" w:color="auto"/>
            </w:tcBorders>
            <w:vAlign w:val="center"/>
          </w:tcPr>
          <w:p w14:paraId="79C92EA2" w14:textId="77777777" w:rsidR="006F30E1" w:rsidRDefault="006F30E1">
            <w:pPr>
              <w:adjustRightInd w:val="0"/>
              <w:snapToGrid w:val="0"/>
              <w:spacing w:line="300" w:lineRule="exact"/>
              <w:jc w:val="center"/>
              <w:rPr>
                <w:rFonts w:asciiTheme="minorEastAsia" w:hAnsiTheme="minorEastAsia"/>
                <w:sz w:val="24"/>
              </w:rPr>
            </w:pPr>
          </w:p>
        </w:tc>
        <w:tc>
          <w:tcPr>
            <w:tcW w:w="714" w:type="pct"/>
            <w:tcBorders>
              <w:top w:val="single" w:sz="2" w:space="0" w:color="auto"/>
              <w:left w:val="single" w:sz="2" w:space="0" w:color="auto"/>
              <w:bottom w:val="single" w:sz="2" w:space="0" w:color="auto"/>
              <w:right w:val="single" w:sz="2" w:space="0" w:color="auto"/>
            </w:tcBorders>
            <w:vAlign w:val="center"/>
          </w:tcPr>
          <w:p w14:paraId="360EF4D0" w14:textId="77777777" w:rsidR="006F30E1" w:rsidRDefault="001A662B">
            <w:pPr>
              <w:adjustRightInd w:val="0"/>
              <w:snapToGrid w:val="0"/>
              <w:spacing w:line="300" w:lineRule="exact"/>
              <w:jc w:val="center"/>
              <w:rPr>
                <w:rFonts w:asciiTheme="minorEastAsia" w:hAnsiTheme="minorEastAsia"/>
                <w:sz w:val="24"/>
              </w:rPr>
            </w:pPr>
            <w:r>
              <w:rPr>
                <w:rFonts w:asciiTheme="minorEastAsia" w:hAnsiTheme="minorEastAsia"/>
                <w:sz w:val="24"/>
              </w:rPr>
              <w:t>银行账号</w:t>
            </w:r>
          </w:p>
        </w:tc>
        <w:tc>
          <w:tcPr>
            <w:tcW w:w="1771" w:type="pct"/>
            <w:tcBorders>
              <w:top w:val="single" w:sz="2" w:space="0" w:color="auto"/>
              <w:left w:val="single" w:sz="2" w:space="0" w:color="auto"/>
              <w:bottom w:val="single" w:sz="2" w:space="0" w:color="auto"/>
            </w:tcBorders>
            <w:vAlign w:val="center"/>
          </w:tcPr>
          <w:p w14:paraId="76D2A20E" w14:textId="77777777" w:rsidR="006F30E1" w:rsidRDefault="006F30E1">
            <w:pPr>
              <w:adjustRightInd w:val="0"/>
              <w:snapToGrid w:val="0"/>
              <w:spacing w:line="300" w:lineRule="exact"/>
              <w:jc w:val="center"/>
              <w:rPr>
                <w:rFonts w:asciiTheme="minorEastAsia" w:hAnsiTheme="minorEastAsia"/>
                <w:spacing w:val="20"/>
                <w:sz w:val="24"/>
              </w:rPr>
            </w:pPr>
          </w:p>
        </w:tc>
      </w:tr>
    </w:tbl>
    <w:p w14:paraId="5EE985AC" w14:textId="77777777" w:rsidR="006F30E1" w:rsidRDefault="006F30E1">
      <w:pPr>
        <w:rPr>
          <w:rFonts w:asciiTheme="minorEastAsia" w:hAnsiTheme="minorEastAsia"/>
          <w:sz w:val="24"/>
        </w:rPr>
      </w:pPr>
    </w:p>
    <w:sectPr w:rsidR="006F30E1">
      <w:pgSz w:w="11906" w:h="16838"/>
      <w:pgMar w:top="1134" w:right="1304"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12131B" w14:textId="77777777" w:rsidR="00224967" w:rsidRDefault="00224967" w:rsidP="00B93B2D">
      <w:r>
        <w:separator/>
      </w:r>
    </w:p>
  </w:endnote>
  <w:endnote w:type="continuationSeparator" w:id="0">
    <w:p w14:paraId="108DAFDD" w14:textId="77777777" w:rsidR="00224967" w:rsidRDefault="00224967" w:rsidP="00B93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088032" w14:textId="77777777" w:rsidR="00224967" w:rsidRDefault="00224967" w:rsidP="00B93B2D">
      <w:r>
        <w:separator/>
      </w:r>
    </w:p>
  </w:footnote>
  <w:footnote w:type="continuationSeparator" w:id="0">
    <w:p w14:paraId="2A34B578" w14:textId="77777777" w:rsidR="00224967" w:rsidRDefault="00224967" w:rsidP="00B93B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AB5007"/>
    <w:multiLevelType w:val="singleLevel"/>
    <w:tmpl w:val="B9AB5007"/>
    <w:lvl w:ilvl="0">
      <w:start w:val="4"/>
      <w:numFmt w:val="chineseCounting"/>
      <w:suff w:val="nothing"/>
      <w:lvlText w:val="%1、"/>
      <w:lvlJc w:val="left"/>
      <w:rPr>
        <w:rFonts w:hint="eastAsia"/>
      </w:rPr>
    </w:lvl>
  </w:abstractNum>
  <w:abstractNum w:abstractNumId="1">
    <w:nsid w:val="13AD13C1"/>
    <w:multiLevelType w:val="multilevel"/>
    <w:tmpl w:val="13AD13C1"/>
    <w:lvl w:ilvl="0">
      <w:start w:val="1"/>
      <w:numFmt w:val="japaneseCounting"/>
      <w:lvlText w:val="%1、"/>
      <w:lvlJc w:val="left"/>
      <w:pPr>
        <w:ind w:left="992" w:hanging="51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071"/>
    <w:rsid w:val="00023B65"/>
    <w:rsid w:val="00077706"/>
    <w:rsid w:val="00090D7D"/>
    <w:rsid w:val="00097FCA"/>
    <w:rsid w:val="000A718B"/>
    <w:rsid w:val="000C6EC0"/>
    <w:rsid w:val="000E4576"/>
    <w:rsid w:val="0012394A"/>
    <w:rsid w:val="00144526"/>
    <w:rsid w:val="001A662B"/>
    <w:rsid w:val="001A7F15"/>
    <w:rsid w:val="001C6283"/>
    <w:rsid w:val="001C70C2"/>
    <w:rsid w:val="001D32F3"/>
    <w:rsid w:val="00224967"/>
    <w:rsid w:val="0022753E"/>
    <w:rsid w:val="00247E35"/>
    <w:rsid w:val="00296071"/>
    <w:rsid w:val="002A1789"/>
    <w:rsid w:val="002B7375"/>
    <w:rsid w:val="002C5FF9"/>
    <w:rsid w:val="002F3002"/>
    <w:rsid w:val="00443E17"/>
    <w:rsid w:val="00494F60"/>
    <w:rsid w:val="004E4310"/>
    <w:rsid w:val="005002D9"/>
    <w:rsid w:val="00515DDA"/>
    <w:rsid w:val="00517E3E"/>
    <w:rsid w:val="0054085F"/>
    <w:rsid w:val="00543676"/>
    <w:rsid w:val="005609CE"/>
    <w:rsid w:val="00565BAC"/>
    <w:rsid w:val="00592ECA"/>
    <w:rsid w:val="00593FA3"/>
    <w:rsid w:val="00595B4C"/>
    <w:rsid w:val="005A2042"/>
    <w:rsid w:val="005F2443"/>
    <w:rsid w:val="0061621B"/>
    <w:rsid w:val="00672C4F"/>
    <w:rsid w:val="006745FD"/>
    <w:rsid w:val="006A74D0"/>
    <w:rsid w:val="006E1921"/>
    <w:rsid w:val="006F30E1"/>
    <w:rsid w:val="007A4731"/>
    <w:rsid w:val="007D6EB4"/>
    <w:rsid w:val="007E62E9"/>
    <w:rsid w:val="00817370"/>
    <w:rsid w:val="00824500"/>
    <w:rsid w:val="008A14D0"/>
    <w:rsid w:val="008D4FFB"/>
    <w:rsid w:val="008F3CCC"/>
    <w:rsid w:val="008F4369"/>
    <w:rsid w:val="008F5955"/>
    <w:rsid w:val="00916C76"/>
    <w:rsid w:val="009418F4"/>
    <w:rsid w:val="009D4A50"/>
    <w:rsid w:val="00A11048"/>
    <w:rsid w:val="00A117BA"/>
    <w:rsid w:val="00A15445"/>
    <w:rsid w:val="00A5062E"/>
    <w:rsid w:val="00A53114"/>
    <w:rsid w:val="00AA29D0"/>
    <w:rsid w:val="00AD228A"/>
    <w:rsid w:val="00AD4045"/>
    <w:rsid w:val="00AF2843"/>
    <w:rsid w:val="00B04409"/>
    <w:rsid w:val="00B14D2D"/>
    <w:rsid w:val="00B23449"/>
    <w:rsid w:val="00B6167D"/>
    <w:rsid w:val="00B93B2D"/>
    <w:rsid w:val="00C154B0"/>
    <w:rsid w:val="00C351F1"/>
    <w:rsid w:val="00C749C5"/>
    <w:rsid w:val="00D0543E"/>
    <w:rsid w:val="00D26894"/>
    <w:rsid w:val="00D71B5D"/>
    <w:rsid w:val="00DD5492"/>
    <w:rsid w:val="00F9053D"/>
    <w:rsid w:val="00FA765F"/>
    <w:rsid w:val="00FB4CCD"/>
    <w:rsid w:val="00FC52C7"/>
    <w:rsid w:val="00FE0AF7"/>
    <w:rsid w:val="02D42ABC"/>
    <w:rsid w:val="03B848D9"/>
    <w:rsid w:val="1ED473AE"/>
    <w:rsid w:val="238A7FFA"/>
    <w:rsid w:val="26875923"/>
    <w:rsid w:val="34E23AA5"/>
    <w:rsid w:val="3A675ADD"/>
    <w:rsid w:val="545D586E"/>
    <w:rsid w:val="5C9E3AD9"/>
    <w:rsid w:val="619675FE"/>
    <w:rsid w:val="6A217818"/>
    <w:rsid w:val="7B603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spacing w:after="120"/>
    </w:pPr>
    <w:rPr>
      <w:rFonts w:ascii="Times New Roman" w:eastAsia="宋体" w:hAnsi="Times New Roman" w:cs="Times New Roman"/>
      <w:szCs w:val="20"/>
    </w:rPr>
  </w:style>
  <w:style w:type="paragraph" w:styleId="a4">
    <w:name w:val="Body Text Indent"/>
    <w:basedOn w:val="a"/>
    <w:link w:val="Char0"/>
    <w:qFormat/>
    <w:pPr>
      <w:ind w:firstLine="552"/>
    </w:pPr>
    <w:rPr>
      <w:rFonts w:ascii="宋体" w:eastAsia="宋体" w:hAnsi="Times New Roman" w:cs="Times New Roman"/>
      <w:sz w:val="28"/>
      <w:szCs w:val="20"/>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qFormat/>
    <w:rPr>
      <w:kern w:val="2"/>
      <w:sz w:val="18"/>
      <w:szCs w:val="18"/>
    </w:rPr>
  </w:style>
  <w:style w:type="character" w:customStyle="1" w:styleId="Char1">
    <w:name w:val="页脚 Char"/>
    <w:basedOn w:val="a0"/>
    <w:link w:val="a5"/>
    <w:qFormat/>
    <w:rPr>
      <w:kern w:val="2"/>
      <w:sz w:val="18"/>
      <w:szCs w:val="18"/>
    </w:rPr>
  </w:style>
  <w:style w:type="character" w:customStyle="1" w:styleId="Char0">
    <w:name w:val="正文文本缩进 Char"/>
    <w:basedOn w:val="a0"/>
    <w:link w:val="a4"/>
    <w:qFormat/>
    <w:rPr>
      <w:rFonts w:ascii="宋体" w:eastAsia="宋体" w:hAnsi="Times New Roman" w:cs="Times New Roman"/>
      <w:kern w:val="2"/>
      <w:sz w:val="28"/>
    </w:rPr>
  </w:style>
  <w:style w:type="paragraph" w:styleId="a7">
    <w:name w:val="List Paragraph"/>
    <w:basedOn w:val="a"/>
    <w:uiPriority w:val="99"/>
    <w:qFormat/>
    <w:pPr>
      <w:ind w:firstLineChars="200" w:firstLine="420"/>
    </w:p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character" w:customStyle="1" w:styleId="Char">
    <w:name w:val="正文文本 Char"/>
    <w:basedOn w:val="a0"/>
    <w:link w:val="a3"/>
    <w:uiPriority w:val="1"/>
    <w:rPr>
      <w:rFonts w:ascii="Times New Roman" w:eastAsia="宋体" w:hAnsi="Times New Roman" w:cs="Times New Roman"/>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spacing w:after="120"/>
    </w:pPr>
    <w:rPr>
      <w:rFonts w:ascii="Times New Roman" w:eastAsia="宋体" w:hAnsi="Times New Roman" w:cs="Times New Roman"/>
      <w:szCs w:val="20"/>
    </w:rPr>
  </w:style>
  <w:style w:type="paragraph" w:styleId="a4">
    <w:name w:val="Body Text Indent"/>
    <w:basedOn w:val="a"/>
    <w:link w:val="Char0"/>
    <w:qFormat/>
    <w:pPr>
      <w:ind w:firstLine="552"/>
    </w:pPr>
    <w:rPr>
      <w:rFonts w:ascii="宋体" w:eastAsia="宋体" w:hAnsi="Times New Roman" w:cs="Times New Roman"/>
      <w:sz w:val="28"/>
      <w:szCs w:val="20"/>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qFormat/>
    <w:rPr>
      <w:kern w:val="2"/>
      <w:sz w:val="18"/>
      <w:szCs w:val="18"/>
    </w:rPr>
  </w:style>
  <w:style w:type="character" w:customStyle="1" w:styleId="Char1">
    <w:name w:val="页脚 Char"/>
    <w:basedOn w:val="a0"/>
    <w:link w:val="a5"/>
    <w:qFormat/>
    <w:rPr>
      <w:kern w:val="2"/>
      <w:sz w:val="18"/>
      <w:szCs w:val="18"/>
    </w:rPr>
  </w:style>
  <w:style w:type="character" w:customStyle="1" w:styleId="Char0">
    <w:name w:val="正文文本缩进 Char"/>
    <w:basedOn w:val="a0"/>
    <w:link w:val="a4"/>
    <w:qFormat/>
    <w:rPr>
      <w:rFonts w:ascii="宋体" w:eastAsia="宋体" w:hAnsi="Times New Roman" w:cs="Times New Roman"/>
      <w:kern w:val="2"/>
      <w:sz w:val="28"/>
    </w:rPr>
  </w:style>
  <w:style w:type="paragraph" w:styleId="a7">
    <w:name w:val="List Paragraph"/>
    <w:basedOn w:val="a"/>
    <w:uiPriority w:val="99"/>
    <w:qFormat/>
    <w:pPr>
      <w:ind w:firstLineChars="200" w:firstLine="420"/>
    </w:p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character" w:customStyle="1" w:styleId="Char">
    <w:name w:val="正文文本 Char"/>
    <w:basedOn w:val="a0"/>
    <w:link w:val="a3"/>
    <w:uiPriority w:val="1"/>
    <w:rPr>
      <w:rFonts w:ascii="Times New Roman" w:eastAsia="宋体" w:hAnsi="Times New Roman"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0B38C-4C0D-4E44-8610-B2D264B4A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594</Words>
  <Characters>3390</Characters>
  <Application>Microsoft Office Word</Application>
  <DocSecurity>0</DocSecurity>
  <Lines>28</Lines>
  <Paragraphs>7</Paragraphs>
  <ScaleCrop>false</ScaleCrop>
  <Company/>
  <LinksUpToDate>false</LinksUpToDate>
  <CharactersWithSpaces>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70</cp:revision>
  <dcterms:created xsi:type="dcterms:W3CDTF">2025-09-28T09:18:00Z</dcterms:created>
  <dcterms:modified xsi:type="dcterms:W3CDTF">2025-12-17T06:59:00Z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eyJoZGlkIjoiNTUwYmY2MWUwMTM4ZjliYWY2ZDljYmUxNzM4ZDEzOGQiLCJ1c2VySWQiOiIyNjM2ODQ2NDUifQ==</vt:lpwstr>
  </property>
  <property fmtid="{D5CDD505-2E9C-101B-9397-08002B2CF9AE}" pid="4" name="ICV">
    <vt:lpwstr>23357894A5404E00BDAA923EB40D0018_12</vt:lpwstr>
  </property>
</Properties>
</file>