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430CF">
      <w:pPr>
        <w:spacing w:before="156" w:after="156"/>
        <w:ind w:left="0" w:leftChars="0" w:firstLine="0" w:firstLineChars="0"/>
        <w:jc w:val="center"/>
        <w:outlineLvl w:val="0"/>
        <w:rPr>
          <w:rFonts w:hint="eastAsia" w:ascii="宋体" w:hAnsi="宋体" w:eastAsia="宋体" w:cs="宋体"/>
          <w:b/>
          <w:color w:val="auto"/>
          <w:kern w:val="44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kern w:val="44"/>
          <w:sz w:val="44"/>
          <w:szCs w:val="44"/>
          <w:highlight w:val="none"/>
        </w:rPr>
        <w:t>合同文本及主要条款</w:t>
      </w:r>
    </w:p>
    <w:p w14:paraId="1110ACB0">
      <w:pPr>
        <w:tabs>
          <w:tab w:val="left" w:pos="5040"/>
        </w:tabs>
        <w:spacing w:line="480" w:lineRule="atLeast"/>
        <w:jc w:val="center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(最终以甲乙双方实际协商签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协议为准)</w:t>
      </w:r>
    </w:p>
    <w:p w14:paraId="373D3C4E">
      <w:pPr>
        <w:numPr>
          <w:ilvl w:val="0"/>
          <w:numId w:val="0"/>
        </w:numPr>
        <w:adjustRightInd w:val="0"/>
        <w:spacing w:line="480" w:lineRule="exact"/>
        <w:jc w:val="both"/>
        <w:rPr>
          <w:rFonts w:hint="eastAsia" w:ascii="宋体" w:hAnsi="宋体" w:eastAsia="宋体" w:cs="宋体"/>
          <w:b/>
          <w:color w:val="auto"/>
          <w:sz w:val="30"/>
          <w:szCs w:val="30"/>
        </w:rPr>
      </w:pPr>
    </w:p>
    <w:p w14:paraId="67BE8811">
      <w:pPr>
        <w:pStyle w:val="3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4AF615FC">
      <w:pPr>
        <w:rPr>
          <w:rFonts w:hint="eastAsia" w:ascii="宋体" w:hAnsi="宋体" w:eastAsia="宋体" w:cs="宋体"/>
        </w:rPr>
      </w:pPr>
    </w:p>
    <w:p w14:paraId="28E8857B">
      <w:pPr>
        <w:spacing w:line="560" w:lineRule="exact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</w:rPr>
        <w:t>三原县 2025年2.0万亩高标准农田改造提升项目勘察设计合同</w:t>
      </w:r>
    </w:p>
    <w:p w14:paraId="33F18649">
      <w:pPr>
        <w:topLinePunct/>
        <w:adjustRightInd w:val="0"/>
        <w:spacing w:line="360" w:lineRule="exact"/>
        <w:ind w:left="902" w:hanging="482"/>
        <w:jc w:val="center"/>
        <w:rPr>
          <w:rFonts w:hint="eastAsia" w:ascii="宋体" w:hAnsi="宋体" w:eastAsia="宋体" w:cs="宋体"/>
          <w:b/>
          <w:color w:val="auto"/>
          <w:kern w:val="0"/>
          <w:position w:val="-3"/>
          <w:sz w:val="24"/>
          <w:highlight w:val="none"/>
        </w:rPr>
      </w:pPr>
    </w:p>
    <w:p w14:paraId="4B4FB5C4">
      <w:pPr>
        <w:pStyle w:val="3"/>
        <w:rPr>
          <w:rFonts w:hint="eastAsia" w:ascii="宋体" w:hAnsi="宋体" w:eastAsia="宋体" w:cs="宋体"/>
          <w:b/>
          <w:color w:val="auto"/>
          <w:position w:val="-3"/>
          <w:sz w:val="24"/>
          <w:highlight w:val="none"/>
        </w:rPr>
      </w:pPr>
    </w:p>
    <w:p w14:paraId="7AED1BB7">
      <w:pPr>
        <w:rPr>
          <w:rFonts w:hint="eastAsia" w:ascii="宋体" w:hAnsi="宋体" w:eastAsia="宋体" w:cs="宋体"/>
          <w:b/>
          <w:color w:val="auto"/>
          <w:kern w:val="0"/>
          <w:position w:val="-3"/>
          <w:sz w:val="24"/>
          <w:highlight w:val="none"/>
        </w:rPr>
      </w:pPr>
    </w:p>
    <w:p w14:paraId="5CCD16B8">
      <w:pPr>
        <w:pStyle w:val="3"/>
        <w:rPr>
          <w:rFonts w:hint="eastAsia" w:ascii="宋体" w:hAnsi="宋体" w:eastAsia="宋体" w:cs="宋体"/>
          <w:b/>
          <w:color w:val="auto"/>
          <w:position w:val="-3"/>
          <w:sz w:val="24"/>
          <w:highlight w:val="none"/>
        </w:rPr>
      </w:pPr>
    </w:p>
    <w:p w14:paraId="0861AB7F">
      <w:pPr>
        <w:rPr>
          <w:rFonts w:hint="eastAsia" w:ascii="宋体" w:hAnsi="宋体" w:eastAsia="宋体" w:cs="宋体"/>
          <w:b/>
          <w:color w:val="auto"/>
          <w:kern w:val="0"/>
          <w:position w:val="-3"/>
          <w:sz w:val="24"/>
          <w:highlight w:val="none"/>
        </w:rPr>
      </w:pPr>
    </w:p>
    <w:p w14:paraId="7EA0ADC6">
      <w:pPr>
        <w:pStyle w:val="3"/>
        <w:rPr>
          <w:rFonts w:hint="eastAsia" w:ascii="宋体" w:hAnsi="宋体" w:eastAsia="宋体" w:cs="宋体"/>
          <w:b/>
          <w:color w:val="auto"/>
          <w:position w:val="-3"/>
          <w:sz w:val="24"/>
          <w:highlight w:val="none"/>
        </w:rPr>
      </w:pPr>
    </w:p>
    <w:p w14:paraId="00C54447">
      <w:pPr>
        <w:rPr>
          <w:rFonts w:hint="eastAsia" w:ascii="宋体" w:hAnsi="宋体" w:eastAsia="宋体" w:cs="宋体"/>
          <w:b/>
          <w:color w:val="auto"/>
          <w:kern w:val="0"/>
          <w:position w:val="-3"/>
          <w:sz w:val="24"/>
          <w:highlight w:val="none"/>
        </w:rPr>
      </w:pPr>
    </w:p>
    <w:p w14:paraId="1610A3B3">
      <w:pPr>
        <w:ind w:left="0" w:leftChars="0" w:firstLine="0" w:firstLineChars="0"/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</w:pPr>
    </w:p>
    <w:p w14:paraId="6A3D108E">
      <w:pPr>
        <w:pStyle w:val="8"/>
        <w:ind w:firstLine="2100" w:firstLineChars="700"/>
        <w:outlineLvl w:val="2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  <w:t>发 包 人：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30"/>
          <w:szCs w:val="30"/>
          <w:highlight w:val="none"/>
          <w:u w:val="single"/>
          <w:lang w:val="en-US" w:eastAsia="zh-CN"/>
        </w:rPr>
        <w:t xml:space="preserve">   </w:t>
      </w:r>
    </w:p>
    <w:p w14:paraId="66F1B0FC">
      <w:pPr>
        <w:pStyle w:val="3"/>
        <w:ind w:firstLine="2100" w:firstLineChars="700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  <w:t>设 计 人：</w:t>
      </w:r>
      <w:r>
        <w:rPr>
          <w:rFonts w:hint="eastAsia" w:ascii="宋体" w:hAnsi="宋体" w:eastAsia="宋体" w:cs="宋体"/>
          <w:color w:val="auto"/>
          <w:sz w:val="30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</w:rPr>
        <w:t xml:space="preserve">   </w:t>
      </w:r>
    </w:p>
    <w:p w14:paraId="761E3B68">
      <w:pPr>
        <w:tabs>
          <w:tab w:val="left" w:pos="1419"/>
          <w:tab w:val="left" w:pos="2379"/>
          <w:tab w:val="left" w:pos="3359"/>
        </w:tabs>
        <w:ind w:firstLine="2100" w:firstLineChars="700"/>
        <w:jc w:val="left"/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  <w:t>签订日期：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</w:rPr>
        <w:t xml:space="preserve">     </w:t>
      </w:r>
    </w:p>
    <w:p w14:paraId="1A87DD27">
      <w:pPr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  <w:u w:val="single"/>
        </w:rPr>
      </w:pPr>
    </w:p>
    <w:p w14:paraId="35FAF4A3">
      <w:pPr>
        <w:rPr>
          <w:rFonts w:hint="eastAsia" w:ascii="宋体" w:hAnsi="宋体" w:eastAsia="宋体" w:cs="宋体"/>
          <w:b/>
          <w:color w:val="auto"/>
          <w:kern w:val="0"/>
          <w:position w:val="-3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br w:type="pag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发 包 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 xml:space="preserve">  </w:t>
      </w:r>
    </w:p>
    <w:p w14:paraId="45F04328">
      <w:pPr>
        <w:pStyle w:val="3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 计 人：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 xml:space="preserve">         </w:t>
      </w:r>
    </w:p>
    <w:p w14:paraId="12223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发包人委托设计人承担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 w:bidi="ar-SA"/>
        </w:rPr>
        <w:t xml:space="preserve">   三原县 2025年2.0万亩高标准农田改造提升项目勘察设计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，经双方协商一致，签订本合同。</w:t>
      </w:r>
    </w:p>
    <w:p w14:paraId="4DF517F1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第一条  本合同依据下列文件签订：</w:t>
      </w:r>
    </w:p>
    <w:p w14:paraId="78AE1F38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1.1《中华人民共和国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&lt;合同编&gt;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》、《建设工程勘察设计市场管理规定》。</w:t>
      </w:r>
    </w:p>
    <w:p w14:paraId="543B13B8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1.2国家及地方有关建设工程勘察设计管理法规和规章。</w:t>
      </w:r>
    </w:p>
    <w:p w14:paraId="65EE2D9D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第二条  本合同设计项目的名称、规模、投资及设计费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/设计费率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5972DBD0">
      <w:pPr>
        <w:pStyle w:val="3"/>
        <w:tabs>
          <w:tab w:val="left" w:pos="3219"/>
        </w:tabs>
        <w:spacing w:line="500" w:lineRule="exact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 w:bidi="ar-SA"/>
        </w:rPr>
        <w:t>三原县 2025年2.0万亩高标准农田改造提升项目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</w:p>
    <w:p w14:paraId="1FF26339">
      <w:pPr>
        <w:pStyle w:val="3"/>
        <w:tabs>
          <w:tab w:val="left" w:pos="3219"/>
        </w:tabs>
        <w:spacing w:line="500" w:lineRule="exact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三原县2025年2.0万亩高标准农田改造提升实施区域为集中连片村庄，涉及鲁桥镇峪口村、东里村、东沟村、楼底村、武家村、民联村，西阳镇武官坊村、五联村、五泉村2镇9村，建设规模为2.0万亩。</w:t>
      </w:r>
    </w:p>
    <w:p w14:paraId="7CB80F96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投资额度：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 w14:paraId="0808C574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设计费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/设计费率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7CC710C2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第三条  发包人应向设计人提交的有关资料及文件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2167"/>
        <w:gridCol w:w="1761"/>
        <w:gridCol w:w="1761"/>
        <w:gridCol w:w="1763"/>
      </w:tblGrid>
      <w:tr w14:paraId="7A94A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center"/>
          </w:tcPr>
          <w:p w14:paraId="2BE730A8">
            <w:pPr>
              <w:pStyle w:val="3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67" w:type="dxa"/>
            <w:noWrap w:val="0"/>
            <w:vAlign w:val="center"/>
          </w:tcPr>
          <w:p w14:paraId="1406416A">
            <w:pPr>
              <w:pStyle w:val="3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资料及文件名称</w:t>
            </w:r>
          </w:p>
        </w:tc>
        <w:tc>
          <w:tcPr>
            <w:tcW w:w="1761" w:type="dxa"/>
            <w:noWrap w:val="0"/>
            <w:vAlign w:val="center"/>
          </w:tcPr>
          <w:p w14:paraId="792DE33A">
            <w:pPr>
              <w:pStyle w:val="3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份数</w:t>
            </w:r>
          </w:p>
        </w:tc>
        <w:tc>
          <w:tcPr>
            <w:tcW w:w="1761" w:type="dxa"/>
            <w:noWrap w:val="0"/>
            <w:vAlign w:val="center"/>
          </w:tcPr>
          <w:p w14:paraId="3A565FB0">
            <w:pPr>
              <w:pStyle w:val="3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提交日期</w:t>
            </w:r>
          </w:p>
        </w:tc>
        <w:tc>
          <w:tcPr>
            <w:tcW w:w="1763" w:type="dxa"/>
            <w:noWrap w:val="0"/>
            <w:vAlign w:val="center"/>
          </w:tcPr>
          <w:p w14:paraId="41F8B9D6">
            <w:pPr>
              <w:pStyle w:val="3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相关事宜</w:t>
            </w:r>
          </w:p>
        </w:tc>
      </w:tr>
      <w:tr w14:paraId="6871B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center"/>
          </w:tcPr>
          <w:p w14:paraId="00AD2FCB">
            <w:pPr>
              <w:pStyle w:val="3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67" w:type="dxa"/>
            <w:noWrap w:val="0"/>
            <w:vAlign w:val="center"/>
          </w:tcPr>
          <w:p w14:paraId="0E89A9EC">
            <w:pPr>
              <w:pStyle w:val="3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 w14:paraId="49231D6C">
            <w:pPr>
              <w:pStyle w:val="3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 w14:paraId="1E8979D1">
            <w:pPr>
              <w:pStyle w:val="3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3" w:type="dxa"/>
            <w:noWrap w:val="0"/>
            <w:vAlign w:val="center"/>
          </w:tcPr>
          <w:p w14:paraId="1F0B410B">
            <w:pPr>
              <w:pStyle w:val="3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D8D9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center"/>
          </w:tcPr>
          <w:p w14:paraId="0C1743C5">
            <w:pPr>
              <w:pStyle w:val="3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67" w:type="dxa"/>
            <w:noWrap w:val="0"/>
            <w:vAlign w:val="center"/>
          </w:tcPr>
          <w:p w14:paraId="7D7AB8B8">
            <w:pPr>
              <w:pStyle w:val="3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 w14:paraId="0BF8778C">
            <w:pPr>
              <w:pStyle w:val="3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 w14:paraId="3CE0B1B2">
            <w:pPr>
              <w:pStyle w:val="3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3" w:type="dxa"/>
            <w:noWrap w:val="0"/>
            <w:vAlign w:val="center"/>
          </w:tcPr>
          <w:p w14:paraId="30D303B8">
            <w:pPr>
              <w:pStyle w:val="3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CEBBE18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第四条  设计人应向发包人交付的设计资料及文件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2231"/>
        <w:gridCol w:w="1751"/>
        <w:gridCol w:w="1751"/>
        <w:gridCol w:w="1752"/>
      </w:tblGrid>
      <w:tr w14:paraId="0E363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center"/>
          </w:tcPr>
          <w:p w14:paraId="4D726F40">
            <w:pPr>
              <w:pStyle w:val="3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47952EF3">
            <w:pPr>
              <w:pStyle w:val="3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资料及文件名称</w:t>
            </w:r>
          </w:p>
        </w:tc>
        <w:tc>
          <w:tcPr>
            <w:tcW w:w="1751" w:type="dxa"/>
            <w:noWrap w:val="0"/>
            <w:vAlign w:val="center"/>
          </w:tcPr>
          <w:p w14:paraId="5DE733D2">
            <w:pPr>
              <w:pStyle w:val="3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份数</w:t>
            </w:r>
          </w:p>
        </w:tc>
        <w:tc>
          <w:tcPr>
            <w:tcW w:w="1751" w:type="dxa"/>
            <w:noWrap w:val="0"/>
            <w:vAlign w:val="center"/>
          </w:tcPr>
          <w:p w14:paraId="35EA0408">
            <w:pPr>
              <w:pStyle w:val="3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提交日期</w:t>
            </w:r>
          </w:p>
        </w:tc>
        <w:tc>
          <w:tcPr>
            <w:tcW w:w="1752" w:type="dxa"/>
            <w:noWrap w:val="0"/>
            <w:vAlign w:val="center"/>
          </w:tcPr>
          <w:p w14:paraId="5C32EDDF">
            <w:pPr>
              <w:pStyle w:val="3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相关事宜</w:t>
            </w:r>
          </w:p>
        </w:tc>
      </w:tr>
      <w:tr w14:paraId="7E09E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center"/>
          </w:tcPr>
          <w:p w14:paraId="4EB8F576">
            <w:pPr>
              <w:pStyle w:val="3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231" w:type="dxa"/>
            <w:noWrap w:val="0"/>
            <w:vAlign w:val="center"/>
          </w:tcPr>
          <w:p w14:paraId="4294B2D4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6616DB7C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1E1160FE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2" w:type="dxa"/>
            <w:noWrap w:val="0"/>
            <w:vAlign w:val="center"/>
          </w:tcPr>
          <w:p w14:paraId="57B578D7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12F92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center"/>
          </w:tcPr>
          <w:p w14:paraId="008E9799">
            <w:pPr>
              <w:pStyle w:val="3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231" w:type="dxa"/>
            <w:noWrap w:val="0"/>
            <w:vAlign w:val="center"/>
          </w:tcPr>
          <w:p w14:paraId="4F9F93C9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30A9AA25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6C52A548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2" w:type="dxa"/>
            <w:noWrap w:val="0"/>
            <w:vAlign w:val="center"/>
          </w:tcPr>
          <w:p w14:paraId="2AB504CF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2AD9AE61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第五条  合同价款及支付方式</w:t>
      </w:r>
    </w:p>
    <w:p w14:paraId="0901BB13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5.1合同价款</w:t>
      </w:r>
    </w:p>
    <w:p w14:paraId="0FE3FF91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合同价款为供应商中标金额，中标金额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，合同总价一次包死，包括本项目所需一切费用。</w:t>
      </w:r>
    </w:p>
    <w:p w14:paraId="45D3AB28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5.2 支付方式</w:t>
      </w:r>
    </w:p>
    <w:p w14:paraId="0BB43799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初设完成，支付合同总金额的40.00%。施工图完成，支付合同总金额的55.00%。施工完成，支付合同总金额的5.00%。</w:t>
      </w:r>
    </w:p>
    <w:p w14:paraId="536101D3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第六条  双方责任</w:t>
      </w:r>
    </w:p>
    <w:p w14:paraId="128F6D3F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6.1发包人责任：</w:t>
      </w:r>
    </w:p>
    <w:p w14:paraId="01999C77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6.1.1发包人按本合同第三条规定的内容，在规定的时间内向设计人提交资料及文件，并对其完整性、正确性及时限负责，发包人不得要求设计人违反国家有关标准进行设计。</w:t>
      </w:r>
    </w:p>
    <w:p w14:paraId="5C989028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发包人提交上述资料及文件超过规定期限15天以内，设计人按合同第四条规定交付设计文件时间顺延；超过规定期限15天以上时，设计人员有权重新确定提交设计文件的时间。</w:t>
      </w:r>
    </w:p>
    <w:p w14:paraId="42D677CC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6.1.2发包人变更委托设计项目、规模、条件或因提交的资料错误，或所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资料作较大修改，以致造成设计人设计需返工时，双方除需另行协商签订补充合同（或另订合同）、重新明确有关条款外，发包人应按设计人所耗工作量向设计人支付设计费。</w:t>
      </w:r>
    </w:p>
    <w:p w14:paraId="602F9761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6.1.3发包人要求设计人比合同规定时间提前提交付设计资料及文件时，如果设计人能够做到，发包人应根据设计人提前投入的工作量，向设计人支付赶工费。</w:t>
      </w:r>
    </w:p>
    <w:p w14:paraId="0B600987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6.1.4发包人应为派赴现场处理有关设计问题的工作人员，提供必要的工作生活及交通等方便条件。</w:t>
      </w:r>
    </w:p>
    <w:p w14:paraId="64FDF37D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6.1.5发包人应保护设计人的投标书、设计方案文件、资料图纸、数据、计算软件和专利技术，未经设计人同意，发包人对设计人交付的设计资料及文件不得擅自修改、复制或向第三人转让或用于本合同外的项目，如发生以上情况，发包人应负法律责任，设计人有权向发包人提出索赔。</w:t>
      </w:r>
    </w:p>
    <w:p w14:paraId="71B1204A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6.2设计人责任：</w:t>
      </w:r>
    </w:p>
    <w:p w14:paraId="6A3A8444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6.2.1设计人应按照国家技术规范、标准、规程及发包人提出的设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计要求，进行工程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设计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，按合同规定的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进度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要求提交质量合格的设计资料，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highlight w:val="none"/>
        </w:rPr>
        <w:t>并对其负责。</w:t>
      </w:r>
    </w:p>
    <w:p w14:paraId="5B0684FD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6.2.2设计人采用的主要技术标准为：国家相关现行规范。</w:t>
      </w:r>
    </w:p>
    <w:p w14:paraId="23DCC4D8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设计人按本合同第二条和第四条规定的内容、进度及份数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  <w:t>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发包人交付设计资料及文件。</w:t>
      </w:r>
    </w:p>
    <w:p w14:paraId="27CDB0C2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计人交付设计资料及文件后，按规定参加有关的设计审查，并根据审查结论负责对不超出原定范围的内容做必要调整补充。设计人按合同规定时限交付设计资料及文件，本年内项目开始施工，负责向发包人及施工单位进行设计交底，处理有关设计问题和参加竣工验收。在一年内项目尚未开始施工，设计人仍负责上述工作，但应按所需工作量向发包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  <w:t>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适当收取咨询服务费，收费额由双方商定。</w:t>
      </w:r>
    </w:p>
    <w:p w14:paraId="7A0A88F3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设计人应保护发包人的知识产权，不得向第三人泄露、转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  <w:t>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发包人提交的产品图纸等技术经济资料。如发生以上情况并给发包人造成经济损失，发包人有权向设计人索赔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  <w:t>。</w:t>
      </w:r>
    </w:p>
    <w:p w14:paraId="21BBA587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第七条  违约责任：</w:t>
      </w:r>
    </w:p>
    <w:p w14:paraId="31FD3AE4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7.1在合同履行期间，发包人要求终止或解除合同，设计人未开始设计工作的，不退还发包人已付的定金；已开始设计工作的，发包人应根据设计人已进行的实际工作量，不足一半时，按该阶段设计费的一半支付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超过一半时，按该阶段设计费的全部支付。</w:t>
      </w:r>
    </w:p>
    <w:p w14:paraId="21D6B093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7.2发包人应按本合同第五条规定的金额和时间向设计人支付设计费，每逾期支付一天，应承担应支付金额千分之二的逾期违约金。</w:t>
      </w:r>
    </w:p>
    <w:p w14:paraId="6A616F36">
      <w:pPr>
        <w:pStyle w:val="3"/>
        <w:tabs>
          <w:tab w:val="left" w:pos="3219"/>
        </w:tabs>
        <w:spacing w:line="500" w:lineRule="exact"/>
        <w:ind w:firstLine="476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7.3设计人对设计资料及文件出现的遗漏或错误负责修改或补充。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由于设计人员错误造成工程质量事故损失，设计人除负责采取补救措施外，应免收直接受损失部分的设计费，损失严重的根据损失的程度和设计人责任大小向发包人支付赔偿金。</w:t>
      </w:r>
    </w:p>
    <w:p w14:paraId="302DF13A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7.3由于设计人自身原因，延误了按本合同第四条规定的设计资料及设计的文件交付时间，每延误一天，应减收该项目应收设计费的千分之二；</w:t>
      </w:r>
    </w:p>
    <w:p w14:paraId="7274FD4D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7.4合同生效后，设计人要求终止或解除合同，设计人应双倍返还定金。</w:t>
      </w:r>
    </w:p>
    <w:p w14:paraId="666C0750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第八条  其他</w:t>
      </w:r>
    </w:p>
    <w:p w14:paraId="287A5A11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8.1发包人要求设计人派专人留驻施工现场进行配合与解决有关问题时，双方应另行签订补充协议或技术咨询服务合同。</w:t>
      </w:r>
    </w:p>
    <w:p w14:paraId="58475A41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8.2设计人为本合同项目所采用的国家或地方标准图，由发包人自费向有关出版部门购买。本合同第四条规定设计人交付的设计文件份数超过《工程设计收费标准》规定的份数，设计人员另收工本费。</w:t>
      </w:r>
    </w:p>
    <w:p w14:paraId="519176E7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8.3甲方委托乙方承担本合同内容之外的工作服务，另行支付费用。</w:t>
      </w:r>
    </w:p>
    <w:p w14:paraId="5E9C8AF8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8.4由于不可抗力因素致使合同无法履行时，双方应及时协商解决。</w:t>
      </w:r>
    </w:p>
    <w:p w14:paraId="4D78809D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8.5本合同在履行过程中发生的争议，由双方当事人协商解决，协商不成时，按下列第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种方式解决：</w:t>
      </w:r>
    </w:p>
    <w:p w14:paraId="77AF7EA6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（一）提交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合同签订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地仲裁委员会仲裁；</w:t>
      </w:r>
    </w:p>
    <w:p w14:paraId="314BBA3F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（二）依法向人民法院起诉。</w:t>
      </w:r>
    </w:p>
    <w:p w14:paraId="09BBC3F5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8.6本合同一式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四份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，发包人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份，设计人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份。</w:t>
      </w:r>
    </w:p>
    <w:p w14:paraId="0E8F9E2E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8.7本合同经双方签章并在发包人向设计人支付定金后生效。</w:t>
      </w:r>
    </w:p>
    <w:p w14:paraId="01C8AB9F">
      <w:pPr>
        <w:pStyle w:val="3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8.8本合同未尽事宜，双方可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签订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补充协议，有关协议及双方认可的来往电报、传真、会议纪要等，均为本合同组成部分，与本合同具有同等法律效力。</w:t>
      </w:r>
    </w:p>
    <w:p w14:paraId="1C70FFE9">
      <w:pPr>
        <w:pStyle w:val="3"/>
        <w:tabs>
          <w:tab w:val="left" w:pos="3219"/>
        </w:tabs>
        <w:spacing w:line="500" w:lineRule="exact"/>
        <w:ind w:firstLine="520" w:firstLineChars="20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8.9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lang w:eastAsia="zh-CN"/>
        </w:rPr>
        <w:t>其他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约定事项：</w:t>
      </w:r>
    </w:p>
    <w:p w14:paraId="4F2287A7">
      <w:pPr>
        <w:pStyle w:val="3"/>
        <w:tabs>
          <w:tab w:val="left" w:pos="3219"/>
        </w:tabs>
        <w:spacing w:line="500" w:lineRule="exact"/>
        <w:ind w:firstLine="5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本工程所用到的相关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专业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资质均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lang w:eastAsia="zh-CN"/>
        </w:rPr>
        <w:t>由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乙方提供，必须满足相关规定。</w:t>
      </w:r>
    </w:p>
    <w:p w14:paraId="71DA66B9">
      <w:pPr>
        <w:pStyle w:val="3"/>
        <w:keepNext w:val="0"/>
        <w:keepLines w:val="0"/>
        <w:pageBreakBefore w:val="0"/>
        <w:widowControl w:val="0"/>
        <w:tabs>
          <w:tab w:val="left" w:pos="66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1" w:line="24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EC9A8C9">
      <w:pPr>
        <w:pStyle w:val="3"/>
        <w:keepNext w:val="0"/>
        <w:keepLines w:val="0"/>
        <w:pageBreakBefore w:val="0"/>
        <w:widowControl w:val="0"/>
        <w:tabs>
          <w:tab w:val="left" w:pos="66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发包人名称：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设计人名称：</w:t>
      </w:r>
    </w:p>
    <w:p w14:paraId="2725979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 w:firstLine="240" w:firstLine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（盖章）：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（盖章）：</w:t>
      </w:r>
    </w:p>
    <w:p w14:paraId="6E378D76">
      <w:pPr>
        <w:pStyle w:val="3"/>
        <w:keepNext w:val="0"/>
        <w:keepLines w:val="0"/>
        <w:pageBreakBefore w:val="0"/>
        <w:widowControl w:val="0"/>
        <w:tabs>
          <w:tab w:val="left" w:pos="68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法定代表人（签字）：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法定代表人（签字）：</w:t>
      </w:r>
    </w:p>
    <w:p w14:paraId="48D78DEB">
      <w:pPr>
        <w:pStyle w:val="3"/>
        <w:keepNext w:val="0"/>
        <w:keepLines w:val="0"/>
        <w:pageBreakBefore w:val="0"/>
        <w:widowControl w:val="0"/>
        <w:tabs>
          <w:tab w:val="left" w:pos="68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委托代理人（签字）：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委托代理人（签字）：</w:t>
      </w:r>
    </w:p>
    <w:p w14:paraId="1D50F1A5">
      <w:pPr>
        <w:pStyle w:val="3"/>
        <w:keepNext w:val="0"/>
        <w:keepLines w:val="0"/>
        <w:pageBreakBefore w:val="0"/>
        <w:widowControl w:val="0"/>
        <w:tabs>
          <w:tab w:val="left" w:pos="1239"/>
          <w:tab w:val="left" w:pos="6879"/>
          <w:tab w:val="left" w:pos="75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住    所：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住    所：</w:t>
      </w:r>
    </w:p>
    <w:p w14:paraId="4A910B00">
      <w:pPr>
        <w:pStyle w:val="3"/>
        <w:keepNext w:val="0"/>
        <w:keepLines w:val="0"/>
        <w:pageBreakBefore w:val="0"/>
        <w:widowControl w:val="0"/>
        <w:tabs>
          <w:tab w:val="left" w:pos="7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邮政编码：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邮政编码：</w:t>
      </w:r>
    </w:p>
    <w:p w14:paraId="2D5DB0AF">
      <w:pPr>
        <w:pStyle w:val="3"/>
        <w:keepNext w:val="0"/>
        <w:keepLines w:val="0"/>
        <w:pageBreakBefore w:val="0"/>
        <w:widowControl w:val="0"/>
        <w:tabs>
          <w:tab w:val="left" w:pos="1679"/>
          <w:tab w:val="left" w:pos="7079"/>
          <w:tab w:val="left" w:pos="82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电    话：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电    话：</w:t>
      </w:r>
    </w:p>
    <w:p w14:paraId="2EDF5557">
      <w:pPr>
        <w:pStyle w:val="3"/>
        <w:keepNext w:val="0"/>
        <w:keepLines w:val="0"/>
        <w:pageBreakBefore w:val="0"/>
        <w:widowControl w:val="0"/>
        <w:tabs>
          <w:tab w:val="left" w:pos="1679"/>
          <w:tab w:val="left" w:pos="7079"/>
          <w:tab w:val="left" w:pos="82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传    真：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传    真：</w:t>
      </w:r>
    </w:p>
    <w:p w14:paraId="0B9CA75E">
      <w:pPr>
        <w:pStyle w:val="3"/>
        <w:keepNext w:val="0"/>
        <w:keepLines w:val="0"/>
        <w:pageBreakBefore w:val="0"/>
        <w:widowControl w:val="0"/>
        <w:tabs>
          <w:tab w:val="left" w:pos="7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开户银行：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开户银行：</w:t>
      </w:r>
    </w:p>
    <w:p w14:paraId="610A0C39">
      <w:pPr>
        <w:pStyle w:val="3"/>
        <w:keepNext w:val="0"/>
        <w:keepLines w:val="0"/>
        <w:pageBreakBefore w:val="0"/>
        <w:widowControl w:val="0"/>
        <w:tabs>
          <w:tab w:val="left" w:pos="7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银行账号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银行账号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5460A3A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3" w:line="2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年    月    日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    月    日</w:t>
      </w:r>
    </w:p>
    <w:p w14:paraId="3021DA2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9A62B3"/>
    <w:rsid w:val="28144B2C"/>
    <w:rsid w:val="547A48F8"/>
    <w:rsid w:val="61FB5E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2364</Words>
  <Characters>2482</Characters>
  <Lines>0</Lines>
  <Paragraphs>0</Paragraphs>
  <TotalTime>4</TotalTime>
  <ScaleCrop>false</ScaleCrop>
  <LinksUpToDate>false</LinksUpToDate>
  <CharactersWithSpaces>3078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2025-03-24T07:19:12Z</dcterms:created>
  <dc:creator>ZTH</dc:creator>
  <cp:lastModifiedBy>张涛</cp:lastModifiedBy>
  <dcterms:modified xsi:type="dcterms:W3CDTF">2025-03-24T15:18:24Z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eyJoZGlkIjoiMjAxZTIwZjhlZmEwOWJmMDgxMmQzYjBmMDcwODJkZDciLCJ1c2VySWQiOiIyNTg1NjUzNzIifQ==</vt:lpwstr>
  </property>
  <property fmtid="{D5CDD505-2E9C-101B-9397-08002B2CF9AE}" pid="4" name="ICV">
    <vt:lpwstr>DE72E7B344484EDC923D4C3257864B8C_13</vt:lpwstr>
  </property>
</Properties>
</file>