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版本号：ZTHZB-2025-101.1B120250414001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三原县2025年2.0万亩高标准农田改造提升项目勘察设计费(二次)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ZTHZB-2025-101.1B1</w:t>
      </w:r>
      <w:r>
        <w:br/>
      </w:r>
      <w:r>
        <w:br/>
      </w:r>
      <w:r>
        <w:br/>
      </w:r>
    </w:p>
    <w:p>
      <w:pPr>
        <w:pStyle w:val="null3"/>
        <w:jc w:val="center"/>
        <w:outlineLvl w:val="2"/>
      </w:pPr>
      <w:r>
        <w:rPr>
          <w:rFonts w:ascii="仿宋_GB2312" w:hAnsi="仿宋_GB2312" w:cs="仿宋_GB2312" w:eastAsia="仿宋_GB2312"/>
          <w:sz w:val="28"/>
          <w:b/>
        </w:rPr>
        <w:t>三原县农业农村局</w:t>
      </w:r>
    </w:p>
    <w:p>
      <w:pPr>
        <w:pStyle w:val="null3"/>
        <w:jc w:val="center"/>
        <w:outlineLvl w:val="2"/>
      </w:pPr>
      <w:r>
        <w:rPr>
          <w:rFonts w:ascii="仿宋_GB2312" w:hAnsi="仿宋_GB2312" w:cs="仿宋_GB2312" w:eastAsia="仿宋_GB2312"/>
          <w:sz w:val="28"/>
          <w:b/>
        </w:rPr>
        <w:t>陕西中天禾招标项目管理有限公司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陕西中天禾招标项目管理有限公司</w:t>
      </w:r>
      <w:r>
        <w:rPr>
          <w:rFonts w:ascii="仿宋_GB2312" w:hAnsi="仿宋_GB2312" w:cs="仿宋_GB2312" w:eastAsia="仿宋_GB2312"/>
        </w:rPr>
        <w:t>（以下简称“代理机构”）受</w:t>
      </w:r>
      <w:r>
        <w:rPr>
          <w:rFonts w:ascii="仿宋_GB2312" w:hAnsi="仿宋_GB2312" w:cs="仿宋_GB2312" w:eastAsia="仿宋_GB2312"/>
        </w:rPr>
        <w:t>三原县农业农村局</w:t>
      </w:r>
      <w:r>
        <w:rPr>
          <w:rFonts w:ascii="仿宋_GB2312" w:hAnsi="仿宋_GB2312" w:cs="仿宋_GB2312" w:eastAsia="仿宋_GB2312"/>
        </w:rPr>
        <w:t>委托，拟对</w:t>
      </w:r>
      <w:r>
        <w:rPr>
          <w:rFonts w:ascii="仿宋_GB2312" w:hAnsi="仿宋_GB2312" w:cs="仿宋_GB2312" w:eastAsia="仿宋_GB2312"/>
        </w:rPr>
        <w:t>三原县2025年2.0万亩高标准农田改造提升项目勘察设计费(二次)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ZTHZB-2025-101.1B1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三原县2025年2.0万亩高标准农田改造提升项目勘察设计费(二次)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三原县2025年2.0万亩高标准农田改造提升实施区域为集中连片村庄，涉及鲁桥镇峪口村、东里村、东沟村、楼底村、武家村、民联村，西阳镇武官坊村、五联村、五泉村2镇9村，建设规模为2.0万亩。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 2025年2.0万亩高标准农田改造提升项目勘察设计费）：属于专门面向中小企业采购。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 ：法定代表人资格证明书、法定代表人授权委托书（附法定代表人或负责人身份证复印件及被授权人身份证复印件）；（法定代表人或负责人直接参加投标只须提供法定代表人资格证明书及法定代表人或负责人身份证复印件），非法人单位参照执行；</w:t>
      </w:r>
    </w:p>
    <w:p>
      <w:pPr>
        <w:pStyle w:val="null3"/>
      </w:pPr>
      <w:r>
        <w:rPr>
          <w:rFonts w:ascii="仿宋_GB2312" w:hAnsi="仿宋_GB2312" w:cs="仿宋_GB2312" w:eastAsia="仿宋_GB2312"/>
        </w:rPr>
        <w:t>2、供应商资质：供应商具备有效的水利行业（灌溉排涝）设计乙级及以上设计资质；</w:t>
      </w:r>
    </w:p>
    <w:p>
      <w:pPr>
        <w:pStyle w:val="null3"/>
      </w:pPr>
      <w:r>
        <w:rPr>
          <w:rFonts w:ascii="仿宋_GB2312" w:hAnsi="仿宋_GB2312" w:cs="仿宋_GB2312" w:eastAsia="仿宋_GB2312"/>
        </w:rPr>
        <w:t>3、项目负责人要求：拟任项目负责人应具备水利工程或农业工程相关专业高级职称；</w:t>
      </w:r>
    </w:p>
    <w:p>
      <w:pPr>
        <w:pStyle w:val="null3"/>
      </w:pPr>
      <w:r>
        <w:rPr>
          <w:rFonts w:ascii="仿宋_GB2312" w:hAnsi="仿宋_GB2312" w:cs="仿宋_GB2312" w:eastAsia="仿宋_GB2312"/>
        </w:rPr>
        <w:t>4、信用信息：不得为“信用中国”网站(http://www.creditchina.gov.cn)列入“重大税收违法失信主体”的供应商；不得为中国执行信息公开网(http://zxgk.court.gov.cn/shixin/)列入”失信被执行人”；不得为中国政府采购网(http://www.ccgp.gov.cn)“政府采购严重违法失信行为记录名单”中的供应商；（提供网站截图，加盖供应商公章）</w:t>
      </w:r>
    </w:p>
    <w:p>
      <w:pPr>
        <w:pStyle w:val="null3"/>
      </w:pPr>
      <w:r>
        <w:rPr>
          <w:rFonts w:ascii="仿宋_GB2312" w:hAnsi="仿宋_GB2312" w:cs="仿宋_GB2312" w:eastAsia="仿宋_GB2312"/>
        </w:rPr>
        <w:t>5、非联合体声明：本项目不接受联合体谈判。（提供非联合体书面声明并加盖供应商公章）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三原县人行街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三原县农业机械管理总站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32282406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陕西中天禾招标项目管理有限公司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陕西省西安市经开区尚稷路8989号西安服务外包产业园创新孵化中心B座2层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029-89150039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采购包1：980,520.00元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价为基准，参照国家计委颁发的《招标代理服务收费管理暂行办法》（计价格[2002]1980号）和国家发展改革委员会办公厅颁发的《关于招标代理服务收费有关问题的通知》（发改办价格[2003] 857号）的标准收取。 招标代理机构账户信息： 1、开户行名称：陕西中天禾招标项目管理有限公司 2、开户行：中国工商银行股份有限公司西安经济技术开发区支行 3、帐号：3700051609100029664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三原县农业农村局</w:t>
      </w:r>
      <w:r>
        <w:rPr>
          <w:rFonts w:ascii="仿宋_GB2312" w:hAnsi="仿宋_GB2312" w:cs="仿宋_GB2312" w:eastAsia="仿宋_GB2312"/>
        </w:rPr>
        <w:t>和</w:t>
      </w:r>
      <w:r>
        <w:rPr>
          <w:rFonts w:ascii="仿宋_GB2312" w:hAnsi="仿宋_GB2312" w:cs="仿宋_GB2312" w:eastAsia="仿宋_GB2312"/>
        </w:rPr>
        <w:t>陕西中天禾招标项目管理有限公司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三原县农业农村局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陕西中天禾招标项目管理有限公司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三原县农业农村局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陕西中天禾招标项目管理有限公司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以双方最终签订合同内具体条款约定为准。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陕西中天禾招标项目管理有限公司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陕西中天禾招标项目管理有限公司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陕西中天禾招标项目管理有限公司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联系人：黄工</w:t>
      </w:r>
    </w:p>
    <w:p>
      <w:pPr>
        <w:pStyle w:val="null3"/>
      </w:pPr>
      <w:r>
        <w:rPr>
          <w:rFonts w:ascii="仿宋_GB2312" w:hAnsi="仿宋_GB2312" w:cs="仿宋_GB2312" w:eastAsia="仿宋_GB2312"/>
        </w:rPr>
        <w:t>联系电话：029-89150039</w:t>
      </w:r>
    </w:p>
    <w:p>
      <w:pPr>
        <w:pStyle w:val="null3"/>
      </w:pPr>
      <w:r>
        <w:rPr>
          <w:rFonts w:ascii="仿宋_GB2312" w:hAnsi="仿宋_GB2312" w:cs="仿宋_GB2312" w:eastAsia="仿宋_GB2312"/>
        </w:rPr>
        <w:t>地址：陕西省西安市经开区尚稷路8989号西安服务外包产业园创新孵化中心B座2层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三原县2025年2.0万亩高标准农田改造提升实施区域为集中连片村庄，涉及鲁桥镇峪口村、东里村、东沟村、楼底村、武家村、民联村，西阳镇武官坊村、五联村、五泉村2镇9村，建设规模为2.0万亩。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980,520.00</w:t>
      </w:r>
    </w:p>
    <w:p>
      <w:pPr>
        <w:pStyle w:val="null3"/>
      </w:pPr>
      <w:r>
        <w:rPr>
          <w:rFonts w:ascii="仿宋_GB2312" w:hAnsi="仿宋_GB2312" w:cs="仿宋_GB2312" w:eastAsia="仿宋_GB2312"/>
        </w:rPr>
        <w:t>采购包最高限价（元）: 980,520.00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三原县2025年2.0万亩高标准农田改造提升项目勘察设计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980,520.00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标的名称：三原县2025年2.0万亩高标准农田改造提升项目勘察设计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三原县 2025年2.0万亩高标准农田改造提升项目勘察设计技术要求</w:t>
            </w:r>
          </w:p>
        </w:tc>
        <w:tc>
          <w:tcPr>
            <w:tcW w:type="dxa" w:w="2076"/>
          </w:tcPr>
          <w:p>
            <w:pPr>
              <w:pStyle w:val="null3"/>
            </w:pPr>
            <w:r>
              <w:rPr>
                <w:rFonts w:ascii="仿宋_GB2312" w:hAnsi="仿宋_GB2312" w:cs="仿宋_GB2312" w:eastAsia="仿宋_GB2312"/>
              </w:rPr>
              <w:t>1.本项目采购人为：三原县农业机械管理总站。</w:t>
            </w:r>
          </w:p>
          <w:p>
            <w:pPr>
              <w:pStyle w:val="null3"/>
            </w:pPr>
            <w:r>
              <w:rPr>
                <w:rFonts w:ascii="仿宋_GB2312" w:hAnsi="仿宋_GB2312" w:cs="仿宋_GB2312" w:eastAsia="仿宋_GB2312"/>
              </w:rPr>
              <w:t>2.工程概况：三原县2025年2.0万亩高标准农田改造提升实施区域为集中连片村庄，涉及鲁桥镇峪口村、东里村、东沟村、楼底村、武家村、民联村，西阳镇武官坊村、五联村、五泉村2镇9村，建设规模为2.0万亩。</w:t>
            </w:r>
          </w:p>
          <w:p>
            <w:pPr>
              <w:pStyle w:val="null3"/>
            </w:pPr>
            <w:r>
              <w:rPr>
                <w:rFonts w:ascii="仿宋_GB2312" w:hAnsi="仿宋_GB2312" w:cs="仿宋_GB2312" w:eastAsia="仿宋_GB2312"/>
              </w:rPr>
              <w:t>3.工作内容：初步设计、实施方案、工程概算、施工图设计、施工图预算、招标配合服务及建设全过程设计配合服务等甲方要求的其他相关工作。</w:t>
            </w:r>
          </w:p>
          <w:p>
            <w:pPr>
              <w:pStyle w:val="null3"/>
            </w:pPr>
            <w:r>
              <w:rPr>
                <w:rFonts w:ascii="仿宋_GB2312" w:hAnsi="仿宋_GB2312" w:cs="仿宋_GB2312" w:eastAsia="仿宋_GB2312"/>
              </w:rPr>
              <w:t>4.质量要求：符合国家及行业质量验收合格标准。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满足采购项目设计需求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满足采购项目设计需求</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1.工程概况：三原县2025年2.0万亩高标准农田改造提升实施区域为集中连片村庄，涉及鲁桥镇峪口村、东里村、东沟村、楼底村、武家村、民联村，西阳镇武官坊村、五联村、五泉村2镇9村，建设规模为2.0万亩。 2.工作内容：初步设计、实施方案、工程概算、施工图设计、施工图预算、招标配合服务及建设全过程设计配合服务等甲方要求的其他相关工作。 3.质量要求：符合国家及行业质量验收合格标准。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符合国家及行业质量验收合格标准。参照《财政部关于进一步加强政府采购需求和履约验收管理的指导意见》(财库 (2016) 205号)，自行组织验收。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初设完成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以双方最终签订合同内具体条款约定为准。</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供应商需在项目电子化交易系统中按要求填写《投标函》完成承诺并进行电子签章。并提供以下证明材料： 1.营业执照：具有独立承担民事责任能力的法人、其他组织或自然人，并出具合法有效的营业执照或事业单位法人证书等国家规定的相关证明，自然人参与的提供其身份证明 2.税收缴纳证明：提供截止至谈判时间前六个月内任意一个月的税收缴纳凭据（税种须包含增值税或企业所得税）；（依法免税的供应商应提供相关文件证明） 3.社保缴纳证明：提供截止至谈判时间前六个月内任意一个月的社保缴费凭据或社保机构开具的社会保险参保缴费情况证明；（依法不需要缴纳社会保障资金的供应商应提供相关证明） 4.提供具有履行本合同所必需的设备和专业技术能力的承诺；（提供书面承诺，加盖供应商公章） 5.提供参加政府采购活动前三年内在经营活动中没有重大违法记录的书面声明。（提供书面声明，加盖供应商公章）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供应商提供2023年经审计的完整的财务报告或在响应文件递交截止时间前六个月内其基本开户银行出具的资信证明或信用担保机构出具的投标担保函。(以上三种形式的资料提供任何一种即可)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资格证明书、法定代表人授权委托书（附法定代表人或负责人身份证复印件及被授权人身份证复印件）；（法定代表人或负责人直接参加投标只须提供法定代表人资格证明书及法定代表人或负责人身份证复印件），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供应商具备有效的水利行业（灌溉排涝）设计乙级及以上设计资质；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拟任项目负责人应具备水利工程或农业工程相关专业高级职称；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不得为“信用中国”网站(http://www.creditchina.gov.cn)列入“重大税收违法失信主体”的供应商；不得为中国执行信息公开网(http://zxgk.court.gov.cn/shixin/)列入”失信被执行人”；不得为中国政府采购网(http://www.ccgp.gov.cn)“政府采购严重违法失信行为记录名单”中的供应商；（提供网站截图，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本项目不接受联合体谈判。（提供非联合体书面声明并加盖供应商公章）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响应文件的签署、盖章、格式应符合“谈判响应文件格式”要求。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投标报价符合唯一性要求，不得提交选择性报价，且报价不超过采购预算金额或最高限价：980520.00元。</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符合谈判文件要求：自提交谈判响应文件截止之日起 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符合谈判文件要求：20日历天。</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