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9A5D8">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楷体" w:hAnsi="楷体" w:eastAsia="宋体" w:cs="楷体"/>
          <w:color w:val="auto"/>
          <w:spacing w:val="31"/>
          <w:sz w:val="35"/>
          <w:szCs w:val="35"/>
          <w:highlight w:val="none"/>
          <w:lang w:eastAsia="zh-CN"/>
        </w:rPr>
      </w:pPr>
      <w:r>
        <w:rPr>
          <w:rFonts w:hint="eastAsia" w:ascii="宋体" w:hAnsi="宋体"/>
          <w:color w:val="auto"/>
          <w:kern w:val="0"/>
          <w:highlight w:val="none"/>
        </w:rPr>
        <w:t>合同</w:t>
      </w:r>
      <w:r>
        <w:rPr>
          <w:rFonts w:hint="eastAsia" w:ascii="宋体" w:hAnsi="宋体"/>
          <w:color w:val="auto"/>
          <w:kern w:val="0"/>
          <w:highlight w:val="none"/>
          <w:lang w:val="en-US" w:eastAsia="zh-CN"/>
        </w:rPr>
        <w:t>主要</w:t>
      </w:r>
      <w:r>
        <w:rPr>
          <w:rFonts w:hint="eastAsia" w:ascii="宋体" w:hAnsi="宋体"/>
          <w:color w:val="auto"/>
          <w:kern w:val="0"/>
          <w:highlight w:val="none"/>
        </w:rPr>
        <w:t>条款</w:t>
      </w:r>
      <w:r>
        <w:rPr>
          <w:rFonts w:hint="eastAsia"/>
          <w:color w:val="auto"/>
          <w:kern w:val="0"/>
          <w:highlight w:val="none"/>
          <w:lang w:eastAsia="zh-CN"/>
        </w:rPr>
        <w:t>（</w:t>
      </w:r>
      <w:r>
        <w:rPr>
          <w:rFonts w:hint="eastAsia"/>
          <w:color w:val="auto"/>
          <w:kern w:val="0"/>
          <w:highlight w:val="none"/>
          <w:lang w:val="en-US" w:eastAsia="zh-CN"/>
        </w:rPr>
        <w:t>仅供参考</w:t>
      </w:r>
      <w:r>
        <w:rPr>
          <w:rFonts w:hint="eastAsia"/>
          <w:color w:val="auto"/>
          <w:kern w:val="0"/>
          <w:highlight w:val="none"/>
          <w:lang w:eastAsia="zh-CN"/>
        </w:rPr>
        <w:t>）</w:t>
      </w:r>
    </w:p>
    <w:p w14:paraId="6A43F208">
      <w:pPr>
        <w:spacing w:before="114" w:line="231" w:lineRule="auto"/>
        <w:ind w:left="0" w:leftChars="0" w:firstLine="0" w:firstLineChars="0"/>
        <w:jc w:val="center"/>
        <w:rPr>
          <w:rFonts w:hint="eastAsia" w:ascii="楷体" w:hAnsi="楷体" w:eastAsia="楷体" w:cs="楷体"/>
          <w:color w:val="auto"/>
          <w:spacing w:val="31"/>
          <w:sz w:val="35"/>
          <w:szCs w:val="35"/>
          <w:highlight w:val="none"/>
          <w:lang w:val="en-US" w:eastAsia="zh-CN"/>
        </w:rPr>
      </w:pPr>
      <w:r>
        <w:rPr>
          <w:rFonts w:ascii="楷体" w:hAnsi="楷体" w:eastAsia="楷体" w:cs="楷体"/>
          <w:color w:val="auto"/>
          <w:spacing w:val="31"/>
          <w:sz w:val="35"/>
          <w:szCs w:val="35"/>
          <w:highlight w:val="none"/>
        </w:rPr>
        <w:t>(示范</w:t>
      </w:r>
      <w:r>
        <w:rPr>
          <w:rFonts w:hint="eastAsia" w:ascii="楷体" w:hAnsi="楷体" w:eastAsia="楷体" w:cs="楷体"/>
          <w:color w:val="auto"/>
          <w:spacing w:val="31"/>
          <w:sz w:val="35"/>
          <w:szCs w:val="35"/>
          <w:highlight w:val="none"/>
          <w:lang w:val="en-US" w:eastAsia="zh-CN"/>
        </w:rPr>
        <w:t>文本）</w:t>
      </w:r>
      <w:bookmarkStart w:id="0" w:name="_Toc193187095"/>
      <w:bookmarkStart w:id="1" w:name="_Toc194663916"/>
      <w:bookmarkStart w:id="2" w:name="_Toc193126879"/>
      <w:bookmarkStart w:id="3" w:name="_Toc188808831"/>
    </w:p>
    <w:p w14:paraId="0F8A24D2">
      <w:pPr>
        <w:spacing w:before="114" w:line="231" w:lineRule="auto"/>
        <w:ind w:left="0" w:leftChars="0" w:firstLine="482" w:firstLineChars="200"/>
        <w:jc w:val="both"/>
        <w:rPr>
          <w:rFonts w:hint="eastAsia" w:ascii="宋体" w:hAnsi="宋体" w:eastAsia="宋体" w:cs="Times New Roman"/>
          <w:b/>
          <w:bCs w:val="0"/>
          <w:color w:val="auto"/>
          <w:sz w:val="24"/>
          <w:highlight w:val="none"/>
          <w:lang w:val="en-US" w:eastAsia="zh-CN"/>
        </w:rPr>
      </w:pPr>
      <w:r>
        <w:rPr>
          <w:rFonts w:hint="eastAsia" w:ascii="宋体" w:hAnsi="宋体" w:eastAsia="宋体" w:cs="Times New Roman"/>
          <w:b/>
          <w:bCs w:val="0"/>
          <w:color w:val="auto"/>
          <w:sz w:val="24"/>
          <w:highlight w:val="none"/>
          <w:lang w:val="en-US" w:eastAsia="zh-CN"/>
        </w:rPr>
        <w:t xml:space="preserve">采购人（甲方）：                         </w:t>
      </w:r>
      <w:bookmarkStart w:id="4" w:name="_GoBack"/>
      <w:bookmarkEnd w:id="4"/>
    </w:p>
    <w:p w14:paraId="5D6D02AC">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Times New Roman"/>
          <w:b/>
          <w:bCs w:val="0"/>
          <w:color w:val="auto"/>
          <w:sz w:val="24"/>
          <w:highlight w:val="none"/>
          <w:lang w:val="en-US" w:eastAsia="zh-CN"/>
        </w:rPr>
      </w:pPr>
      <w:r>
        <w:rPr>
          <w:rFonts w:hint="eastAsia" w:ascii="宋体" w:hAnsi="宋体" w:eastAsia="宋体" w:cs="Times New Roman"/>
          <w:b/>
          <w:bCs w:val="0"/>
          <w:color w:val="auto"/>
          <w:sz w:val="24"/>
          <w:highlight w:val="none"/>
          <w:lang w:val="en-US" w:eastAsia="zh-CN"/>
        </w:rPr>
        <w:t xml:space="preserve">供应商（乙方）：                         </w:t>
      </w:r>
    </w:p>
    <w:p w14:paraId="39C903E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根据《中华人民共和国政府采购法》及实施条例、《中华人民共和国民法典》和甲方</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采购项目（项目编号：</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）的磋商文件、磋商响应文件等有关规定，为确保甲方采购项目的顺利实施，甲、乙双方在平等自愿原则下签订本合同，并共同遵守如下条款：</w:t>
      </w:r>
    </w:p>
    <w:p w14:paraId="04D77ADD">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b/>
          <w:bCs w:val="0"/>
          <w:color w:val="auto"/>
          <w:sz w:val="24"/>
          <w:highlight w:val="none"/>
          <w:lang w:val="en-US" w:eastAsia="zh-CN"/>
        </w:rPr>
      </w:pPr>
      <w:r>
        <w:rPr>
          <w:rFonts w:hint="eastAsia" w:ascii="宋体" w:hAnsi="宋体" w:eastAsia="宋体" w:cs="宋体"/>
          <w:b/>
          <w:bCs w:val="0"/>
          <w:color w:val="auto"/>
          <w:sz w:val="24"/>
          <w:highlight w:val="none"/>
          <w:lang w:val="en-US" w:eastAsia="zh-CN"/>
        </w:rPr>
        <w:t>第一条 合同价款及付款方式</w:t>
      </w:r>
    </w:p>
    <w:p w14:paraId="3A1710F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1、本合同总价款为RMB</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（人民币大写：</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w:t>
      </w:r>
    </w:p>
    <w:p w14:paraId="2287D730">
      <w:pPr>
        <w:pStyle w:val="5"/>
        <w:spacing w:line="480" w:lineRule="exact"/>
        <w:ind w:firstLine="480" w:firstLineChars="200"/>
        <w:rPr>
          <w:rFonts w:hint="eastAsia" w:ascii="宋体" w:hAnsi="宋体" w:eastAsia="宋体" w:cs="宋体"/>
          <w:b w:val="0"/>
          <w:bCs/>
          <w:color w:val="auto"/>
          <w:sz w:val="24"/>
          <w:highlight w:val="none"/>
          <w:u w:val="none" w:color="auto"/>
          <w:lang w:val="en-US" w:eastAsia="zh-CN"/>
        </w:rPr>
      </w:pPr>
      <w:r>
        <w:rPr>
          <w:rFonts w:hint="eastAsia" w:ascii="宋体" w:hAnsi="宋体" w:eastAsia="宋体" w:cs="宋体"/>
          <w:b w:val="0"/>
          <w:bCs/>
          <w:color w:val="auto"/>
          <w:sz w:val="24"/>
          <w:highlight w:val="none"/>
          <w:lang w:val="en-US" w:eastAsia="zh-CN"/>
        </w:rPr>
        <w:t>2、付款方式：</w:t>
      </w:r>
    </w:p>
    <w:p w14:paraId="29F333FF">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b/>
          <w:bCs w:val="0"/>
          <w:color w:val="auto"/>
          <w:sz w:val="24"/>
          <w:highlight w:val="none"/>
          <w:lang w:val="en-US" w:eastAsia="zh-CN"/>
        </w:rPr>
      </w:pPr>
      <w:r>
        <w:rPr>
          <w:rFonts w:hint="eastAsia" w:ascii="宋体" w:hAnsi="宋体" w:eastAsia="宋体" w:cs="宋体"/>
          <w:b/>
          <w:bCs w:val="0"/>
          <w:color w:val="auto"/>
          <w:sz w:val="24"/>
          <w:highlight w:val="none"/>
          <w:lang w:val="en-US" w:eastAsia="zh-CN"/>
        </w:rPr>
        <w:t xml:space="preserve">第二条 合同期限  </w:t>
      </w:r>
    </w:p>
    <w:p w14:paraId="6559EA2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default"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服务期：</w:t>
      </w:r>
    </w:p>
    <w:p w14:paraId="372D5A80">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b/>
          <w:bCs w:val="0"/>
          <w:color w:val="auto"/>
          <w:sz w:val="24"/>
          <w:highlight w:val="none"/>
          <w:lang w:val="en-US" w:eastAsia="zh-CN"/>
        </w:rPr>
      </w:pPr>
      <w:r>
        <w:rPr>
          <w:rFonts w:hint="eastAsia" w:ascii="宋体" w:hAnsi="宋体" w:eastAsia="宋体" w:cs="宋体"/>
          <w:b/>
          <w:bCs w:val="0"/>
          <w:color w:val="auto"/>
          <w:sz w:val="24"/>
          <w:highlight w:val="none"/>
          <w:lang w:val="en-US" w:eastAsia="zh-CN"/>
        </w:rPr>
        <w:t>第三条 服务内容与质量标准</w:t>
      </w:r>
    </w:p>
    <w:p w14:paraId="2453DB5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1、服务要求</w:t>
      </w:r>
    </w:p>
    <w:p w14:paraId="3A0D8B4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1.1 乙方按照</w:t>
      </w:r>
      <w:r>
        <w:rPr>
          <w:rFonts w:hint="eastAsia" w:ascii="宋体" w:hAnsi="宋体" w:cs="宋体"/>
          <w:b w:val="0"/>
          <w:bCs/>
          <w:color w:val="auto"/>
          <w:sz w:val="24"/>
          <w:highlight w:val="none"/>
          <w:lang w:val="en-US" w:eastAsia="zh-CN"/>
        </w:rPr>
        <w:t>竞争性磋商文件、响应文件及</w:t>
      </w:r>
      <w:r>
        <w:rPr>
          <w:rFonts w:hint="eastAsia" w:ascii="宋体" w:hAnsi="宋体" w:eastAsia="宋体" w:cs="宋体"/>
          <w:b w:val="0"/>
          <w:bCs/>
          <w:color w:val="auto"/>
          <w:sz w:val="24"/>
          <w:highlight w:val="none"/>
          <w:lang w:val="en-US" w:eastAsia="zh-CN"/>
        </w:rPr>
        <w:t>甲方要求提交</w:t>
      </w:r>
      <w:r>
        <w:rPr>
          <w:rFonts w:hint="eastAsia" w:ascii="宋体" w:hAnsi="宋体" w:cs="宋体"/>
          <w:b w:val="0"/>
          <w:bCs/>
          <w:color w:val="auto"/>
          <w:sz w:val="24"/>
          <w:highlight w:val="none"/>
          <w:lang w:val="en-US" w:eastAsia="zh-CN"/>
        </w:rPr>
        <w:t>工作成果</w:t>
      </w:r>
      <w:r>
        <w:rPr>
          <w:rFonts w:hint="eastAsia" w:ascii="宋体" w:hAnsi="宋体" w:eastAsia="宋体" w:cs="宋体"/>
          <w:b w:val="0"/>
          <w:bCs/>
          <w:color w:val="auto"/>
          <w:sz w:val="24"/>
          <w:highlight w:val="none"/>
          <w:lang w:val="en-US" w:eastAsia="zh-CN"/>
        </w:rPr>
        <w:t xml:space="preserve">。 </w:t>
      </w:r>
    </w:p>
    <w:p w14:paraId="651321A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1.2 乙方不得将</w:t>
      </w:r>
      <w:r>
        <w:rPr>
          <w:rFonts w:hint="eastAsia" w:ascii="宋体" w:hAnsi="宋体" w:cs="宋体"/>
          <w:b w:val="0"/>
          <w:bCs/>
          <w:color w:val="auto"/>
          <w:sz w:val="24"/>
          <w:highlight w:val="none"/>
          <w:lang w:val="en-US" w:eastAsia="zh-CN"/>
        </w:rPr>
        <w:t>服务内容</w:t>
      </w:r>
      <w:r>
        <w:rPr>
          <w:rFonts w:hint="eastAsia" w:ascii="宋体" w:hAnsi="宋体" w:eastAsia="宋体" w:cs="宋体"/>
          <w:b w:val="0"/>
          <w:bCs/>
          <w:color w:val="auto"/>
          <w:sz w:val="24"/>
          <w:highlight w:val="none"/>
          <w:lang w:val="en-US" w:eastAsia="zh-CN"/>
        </w:rPr>
        <w:t>外包或分包给其他</w:t>
      </w:r>
      <w:r>
        <w:rPr>
          <w:rFonts w:hint="eastAsia" w:ascii="宋体" w:hAnsi="宋体" w:cs="宋体"/>
          <w:b w:val="0"/>
          <w:bCs/>
          <w:color w:val="auto"/>
          <w:sz w:val="24"/>
          <w:highlight w:val="none"/>
          <w:lang w:val="en-US" w:eastAsia="zh-CN"/>
        </w:rPr>
        <w:t>单位</w:t>
      </w:r>
      <w:r>
        <w:rPr>
          <w:rFonts w:hint="eastAsia" w:ascii="宋体" w:hAnsi="宋体" w:eastAsia="宋体" w:cs="宋体"/>
          <w:b w:val="0"/>
          <w:bCs/>
          <w:color w:val="auto"/>
          <w:sz w:val="24"/>
          <w:highlight w:val="none"/>
          <w:lang w:val="en-US" w:eastAsia="zh-CN"/>
        </w:rPr>
        <w:t>；</w:t>
      </w:r>
    </w:p>
    <w:p w14:paraId="0277550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 xml:space="preserve">1.3 </w:t>
      </w:r>
      <w:r>
        <w:rPr>
          <w:rFonts w:hint="eastAsia" w:ascii="宋体" w:hAnsi="宋体" w:cs="宋体"/>
          <w:b w:val="0"/>
          <w:bCs/>
          <w:color w:val="auto"/>
          <w:sz w:val="24"/>
          <w:highlight w:val="none"/>
          <w:lang w:val="en-US" w:eastAsia="zh-CN"/>
        </w:rPr>
        <w:t>甲方</w:t>
      </w:r>
      <w:r>
        <w:rPr>
          <w:rFonts w:hint="eastAsia" w:ascii="宋体" w:hAnsi="宋体" w:eastAsia="宋体" w:cs="宋体"/>
          <w:b w:val="0"/>
          <w:bCs/>
          <w:color w:val="auto"/>
          <w:sz w:val="24"/>
          <w:highlight w:val="none"/>
          <w:lang w:val="en-US" w:eastAsia="zh-CN"/>
        </w:rPr>
        <w:t>有权利随时对</w:t>
      </w:r>
      <w:r>
        <w:rPr>
          <w:rFonts w:hint="eastAsia" w:ascii="宋体" w:hAnsi="宋体" w:cs="宋体"/>
          <w:b w:val="0"/>
          <w:bCs/>
          <w:color w:val="auto"/>
          <w:sz w:val="24"/>
          <w:highlight w:val="none"/>
          <w:lang w:val="en-US" w:eastAsia="zh-CN"/>
        </w:rPr>
        <w:t>乙方服务</w:t>
      </w:r>
      <w:r>
        <w:rPr>
          <w:rFonts w:hint="eastAsia" w:ascii="宋体" w:hAnsi="宋体" w:eastAsia="宋体" w:cs="宋体"/>
          <w:b w:val="0"/>
          <w:bCs/>
          <w:color w:val="auto"/>
          <w:sz w:val="24"/>
          <w:highlight w:val="none"/>
          <w:lang w:val="en-US" w:eastAsia="zh-CN"/>
        </w:rPr>
        <w:t>过程进行监督检查，若</w:t>
      </w:r>
      <w:r>
        <w:rPr>
          <w:rFonts w:hint="eastAsia" w:ascii="宋体" w:hAnsi="宋体" w:cs="宋体"/>
          <w:b w:val="0"/>
          <w:bCs/>
          <w:color w:val="auto"/>
          <w:sz w:val="24"/>
          <w:highlight w:val="none"/>
          <w:lang w:val="en-US" w:eastAsia="zh-CN"/>
        </w:rPr>
        <w:t>甲方</w:t>
      </w:r>
      <w:r>
        <w:rPr>
          <w:rFonts w:hint="eastAsia" w:ascii="宋体" w:hAnsi="宋体" w:eastAsia="宋体" w:cs="宋体"/>
          <w:b w:val="0"/>
          <w:bCs/>
          <w:color w:val="auto"/>
          <w:sz w:val="24"/>
          <w:highlight w:val="none"/>
          <w:lang w:val="en-US" w:eastAsia="zh-CN"/>
        </w:rPr>
        <w:t>对</w:t>
      </w:r>
      <w:r>
        <w:rPr>
          <w:rFonts w:hint="eastAsia" w:ascii="宋体" w:hAnsi="宋体" w:cs="宋体"/>
          <w:b w:val="0"/>
          <w:bCs/>
          <w:color w:val="auto"/>
          <w:sz w:val="24"/>
          <w:highlight w:val="none"/>
          <w:lang w:val="en-US" w:eastAsia="zh-CN"/>
        </w:rPr>
        <w:t>乙方</w:t>
      </w:r>
      <w:r>
        <w:rPr>
          <w:rFonts w:hint="eastAsia" w:ascii="宋体" w:hAnsi="宋体" w:eastAsia="宋体" w:cs="宋体"/>
          <w:b w:val="0"/>
          <w:bCs/>
          <w:color w:val="auto"/>
          <w:sz w:val="24"/>
          <w:highlight w:val="none"/>
          <w:lang w:val="en-US" w:eastAsia="zh-CN"/>
        </w:rPr>
        <w:t>人员</w:t>
      </w:r>
      <w:r>
        <w:rPr>
          <w:rFonts w:hint="eastAsia" w:ascii="宋体" w:hAnsi="宋体" w:cs="宋体"/>
          <w:b w:val="0"/>
          <w:bCs/>
          <w:color w:val="auto"/>
          <w:sz w:val="24"/>
          <w:highlight w:val="none"/>
          <w:lang w:val="en-US" w:eastAsia="zh-CN"/>
        </w:rPr>
        <w:t>配备</w:t>
      </w:r>
      <w:r>
        <w:rPr>
          <w:rFonts w:hint="eastAsia" w:ascii="宋体" w:hAnsi="宋体" w:eastAsia="宋体" w:cs="宋体"/>
          <w:b w:val="0"/>
          <w:bCs/>
          <w:color w:val="auto"/>
          <w:sz w:val="24"/>
          <w:highlight w:val="none"/>
          <w:lang w:val="en-US" w:eastAsia="zh-CN"/>
        </w:rPr>
        <w:t>或工作程序等有疑议，可向</w:t>
      </w:r>
      <w:r>
        <w:rPr>
          <w:rFonts w:hint="eastAsia" w:ascii="宋体" w:hAnsi="宋体" w:cs="宋体"/>
          <w:b w:val="0"/>
          <w:bCs/>
          <w:color w:val="auto"/>
          <w:sz w:val="24"/>
          <w:highlight w:val="none"/>
          <w:lang w:val="en-US" w:eastAsia="zh-CN"/>
        </w:rPr>
        <w:t>乙方</w:t>
      </w:r>
      <w:r>
        <w:rPr>
          <w:rFonts w:hint="eastAsia" w:ascii="宋体" w:hAnsi="宋体" w:eastAsia="宋体" w:cs="宋体"/>
          <w:b w:val="0"/>
          <w:bCs/>
          <w:color w:val="auto"/>
          <w:sz w:val="24"/>
          <w:highlight w:val="none"/>
          <w:lang w:val="en-US" w:eastAsia="zh-CN"/>
        </w:rPr>
        <w:t>提出申诉，并由</w:t>
      </w:r>
      <w:r>
        <w:rPr>
          <w:rFonts w:hint="eastAsia" w:ascii="宋体" w:hAnsi="宋体" w:cs="宋体"/>
          <w:b w:val="0"/>
          <w:bCs/>
          <w:color w:val="auto"/>
          <w:sz w:val="24"/>
          <w:highlight w:val="none"/>
          <w:lang w:val="en-US" w:eastAsia="zh-CN"/>
        </w:rPr>
        <w:t>乙方</w:t>
      </w:r>
      <w:r>
        <w:rPr>
          <w:rFonts w:hint="eastAsia" w:ascii="宋体" w:hAnsi="宋体" w:eastAsia="宋体" w:cs="宋体"/>
          <w:b w:val="0"/>
          <w:bCs/>
          <w:color w:val="auto"/>
          <w:sz w:val="24"/>
          <w:highlight w:val="none"/>
          <w:lang w:val="en-US" w:eastAsia="zh-CN"/>
        </w:rPr>
        <w:t>出具书面答复。若</w:t>
      </w:r>
      <w:r>
        <w:rPr>
          <w:rFonts w:hint="eastAsia" w:ascii="宋体" w:hAnsi="宋体" w:cs="宋体"/>
          <w:b w:val="0"/>
          <w:bCs/>
          <w:color w:val="auto"/>
          <w:sz w:val="24"/>
          <w:highlight w:val="none"/>
          <w:lang w:val="en-US" w:eastAsia="zh-CN"/>
        </w:rPr>
        <w:t>乙方</w:t>
      </w:r>
      <w:r>
        <w:rPr>
          <w:rFonts w:hint="eastAsia" w:ascii="宋体" w:hAnsi="宋体" w:eastAsia="宋体" w:cs="宋体"/>
          <w:b w:val="0"/>
          <w:bCs/>
          <w:color w:val="auto"/>
          <w:sz w:val="24"/>
          <w:highlight w:val="none"/>
          <w:lang w:val="en-US" w:eastAsia="zh-CN"/>
        </w:rPr>
        <w:t>出具虚假、错误</w:t>
      </w:r>
      <w:r>
        <w:rPr>
          <w:rFonts w:hint="eastAsia" w:ascii="宋体" w:hAnsi="宋体" w:cs="宋体"/>
          <w:b w:val="0"/>
          <w:bCs/>
          <w:color w:val="auto"/>
          <w:sz w:val="24"/>
          <w:highlight w:val="none"/>
          <w:lang w:val="en-US" w:eastAsia="zh-CN"/>
        </w:rPr>
        <w:t>成果文件</w:t>
      </w:r>
      <w:r>
        <w:rPr>
          <w:rFonts w:hint="eastAsia" w:ascii="宋体" w:hAnsi="宋体" w:eastAsia="宋体" w:cs="宋体"/>
          <w:b w:val="0"/>
          <w:bCs/>
          <w:color w:val="auto"/>
          <w:sz w:val="24"/>
          <w:highlight w:val="none"/>
          <w:lang w:val="en-US" w:eastAsia="zh-CN"/>
        </w:rPr>
        <w:t>，一经发现，采购人有权立即取消合作资格。</w:t>
      </w:r>
    </w:p>
    <w:p w14:paraId="6493BA2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2、质量保证</w:t>
      </w:r>
    </w:p>
    <w:p w14:paraId="2B80B5B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2.1供应商</w:t>
      </w:r>
      <w:r>
        <w:rPr>
          <w:rFonts w:hint="eastAsia" w:ascii="宋体" w:hAnsi="宋体" w:cs="宋体"/>
          <w:b w:val="0"/>
          <w:bCs/>
          <w:color w:val="auto"/>
          <w:sz w:val="24"/>
          <w:highlight w:val="none"/>
          <w:lang w:val="en-US" w:eastAsia="zh-CN"/>
        </w:rPr>
        <w:t>须</w:t>
      </w:r>
      <w:r>
        <w:rPr>
          <w:rFonts w:hint="eastAsia" w:ascii="宋体" w:hAnsi="宋体" w:eastAsia="宋体" w:cs="宋体"/>
          <w:b w:val="0"/>
          <w:bCs/>
          <w:color w:val="auto"/>
          <w:sz w:val="24"/>
          <w:highlight w:val="none"/>
          <w:lang w:val="en-US" w:eastAsia="zh-CN"/>
        </w:rPr>
        <w:t>严格按照相关国家</w:t>
      </w:r>
      <w:r>
        <w:rPr>
          <w:rFonts w:hint="eastAsia" w:ascii="宋体" w:hAnsi="宋体" w:cs="宋体"/>
          <w:b w:val="0"/>
          <w:bCs/>
          <w:color w:val="auto"/>
          <w:sz w:val="24"/>
          <w:highlight w:val="none"/>
          <w:lang w:val="en-US" w:eastAsia="zh-CN"/>
        </w:rPr>
        <w:t>规范</w:t>
      </w:r>
      <w:r>
        <w:rPr>
          <w:rFonts w:hint="eastAsia" w:ascii="宋体" w:hAnsi="宋体" w:eastAsia="宋体" w:cs="宋体"/>
          <w:b w:val="0"/>
          <w:bCs/>
          <w:color w:val="auto"/>
          <w:sz w:val="24"/>
          <w:highlight w:val="none"/>
          <w:lang w:val="en-US" w:eastAsia="zh-CN"/>
        </w:rPr>
        <w:t>标准要求，并实施必要的质量控制措施</w:t>
      </w:r>
      <w:r>
        <w:rPr>
          <w:rFonts w:hint="eastAsia" w:ascii="宋体" w:hAnsi="宋体" w:cs="宋体"/>
          <w:b w:val="0"/>
          <w:bCs/>
          <w:color w:val="auto"/>
          <w:sz w:val="24"/>
          <w:highlight w:val="none"/>
          <w:lang w:val="en-US" w:eastAsia="zh-CN"/>
        </w:rPr>
        <w:t>。</w:t>
      </w:r>
      <w:r>
        <w:rPr>
          <w:rFonts w:hint="eastAsia" w:ascii="宋体" w:hAnsi="宋体" w:eastAsia="宋体" w:cs="宋体"/>
          <w:b w:val="0"/>
          <w:bCs/>
          <w:color w:val="auto"/>
          <w:sz w:val="24"/>
          <w:highlight w:val="none"/>
          <w:lang w:val="en-US" w:eastAsia="zh-CN"/>
        </w:rPr>
        <w:t xml:space="preserve"> </w:t>
      </w:r>
    </w:p>
    <w:p w14:paraId="6AB23DA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2.2质量标准：</w:t>
      </w:r>
      <w:r>
        <w:rPr>
          <w:rFonts w:hint="eastAsia" w:ascii="宋体" w:hAnsi="宋体" w:eastAsia="宋体" w:cs="宋体"/>
          <w:color w:val="auto"/>
          <w:sz w:val="24"/>
          <w:szCs w:val="24"/>
          <w:highlight w:val="none"/>
          <w:lang w:eastAsia="zh-CN"/>
        </w:rPr>
        <w:t>满足国家、省、市相关规定及行业现行技术标准、规范要求</w:t>
      </w:r>
      <w:r>
        <w:rPr>
          <w:rFonts w:hint="eastAsia" w:hAnsi="宋体" w:cs="宋体"/>
          <w:color w:val="auto"/>
          <w:sz w:val="24"/>
          <w:szCs w:val="24"/>
          <w:highlight w:val="none"/>
          <w:lang w:eastAsia="zh-CN"/>
        </w:rPr>
        <w:t>。</w:t>
      </w:r>
    </w:p>
    <w:p w14:paraId="6E97918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3、验收</w:t>
      </w:r>
    </w:p>
    <w:p w14:paraId="77574CB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3.1</w:t>
      </w:r>
      <w:r>
        <w:rPr>
          <w:rFonts w:hint="eastAsia" w:ascii="宋体" w:hAnsi="宋体" w:eastAsia="宋体" w:cs="宋体"/>
          <w:bCs/>
          <w:sz w:val="24"/>
          <w:szCs w:val="24"/>
          <w:highlight w:val="none"/>
          <w:lang w:val="en-US" w:eastAsia="zh-CN"/>
        </w:rPr>
        <w:t>乙方按规范标准及采购人要求</w:t>
      </w:r>
      <w:r>
        <w:rPr>
          <w:rFonts w:hint="eastAsia" w:cs="宋体"/>
          <w:bCs/>
          <w:sz w:val="24"/>
          <w:szCs w:val="24"/>
          <w:highlight w:val="none"/>
          <w:lang w:val="en-US" w:eastAsia="zh-CN"/>
        </w:rPr>
        <w:t>提交</w:t>
      </w:r>
      <w:r>
        <w:rPr>
          <w:rFonts w:hint="eastAsia" w:ascii="宋体" w:hAnsi="宋体" w:eastAsia="宋体" w:cs="宋体"/>
          <w:bCs/>
          <w:sz w:val="24"/>
          <w:szCs w:val="24"/>
          <w:highlight w:val="none"/>
          <w:lang w:val="en-US" w:eastAsia="zh-CN"/>
        </w:rPr>
        <w:t>成果。</w:t>
      </w:r>
    </w:p>
    <w:p w14:paraId="44FC204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3.2验收不合格的成交供应商，必须在接到通知后5个日历日内确保</w:t>
      </w:r>
      <w:r>
        <w:rPr>
          <w:rFonts w:hint="eastAsia" w:ascii="宋体" w:hAnsi="宋体" w:cs="宋体"/>
          <w:b w:val="0"/>
          <w:bCs/>
          <w:color w:val="auto"/>
          <w:sz w:val="24"/>
          <w:highlight w:val="none"/>
          <w:lang w:val="en-US" w:eastAsia="zh-CN"/>
        </w:rPr>
        <w:t>项目验收</w:t>
      </w:r>
      <w:r>
        <w:rPr>
          <w:rFonts w:hint="eastAsia" w:ascii="宋体" w:hAnsi="宋体" w:eastAsia="宋体" w:cs="宋体"/>
          <w:b w:val="0"/>
          <w:bCs/>
          <w:color w:val="auto"/>
          <w:sz w:val="24"/>
          <w:highlight w:val="none"/>
          <w:lang w:val="en-US" w:eastAsia="zh-CN"/>
        </w:rPr>
        <w:t>合格。若接到通知后7个日历日内验收仍不合格，采购人可提出索赔或取消与其签署的成交合同。</w:t>
      </w:r>
    </w:p>
    <w:p w14:paraId="688472C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3.3验收依据</w:t>
      </w:r>
    </w:p>
    <w:p w14:paraId="0790187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 xml:space="preserve">（1）合同文本及合同补充文件（条款） </w:t>
      </w:r>
    </w:p>
    <w:p w14:paraId="7C764CA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（2）竞争性磋商文件</w:t>
      </w:r>
    </w:p>
    <w:p w14:paraId="388C41E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（3）成交供应商的响应文件</w:t>
      </w:r>
    </w:p>
    <w:p w14:paraId="269D345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（4）相关的</w:t>
      </w:r>
      <w:r>
        <w:rPr>
          <w:rFonts w:hint="eastAsia" w:ascii="宋体" w:hAnsi="宋体" w:cs="宋体"/>
          <w:b w:val="0"/>
          <w:bCs/>
          <w:color w:val="auto"/>
          <w:sz w:val="24"/>
          <w:highlight w:val="none"/>
          <w:lang w:val="en-US" w:eastAsia="zh-CN"/>
        </w:rPr>
        <w:t>规范标准</w:t>
      </w:r>
    </w:p>
    <w:p w14:paraId="6FF76072">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第四条   知识产权</w:t>
      </w:r>
    </w:p>
    <w:p w14:paraId="473F674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乙方应保证所提供的服务或其任何一部分均不会侵犯任何第三方的专利权、商标权或著作权。</w:t>
      </w:r>
    </w:p>
    <w:p w14:paraId="777994A0">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第五条  无产权瑕疵条款</w:t>
      </w:r>
    </w:p>
    <w:p w14:paraId="4191D6E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乙方保证所提供的服务的所有权完全属于乙方且无任何抵押、查封等产权瑕疵。如有产权瑕疵的，视为乙方违约。乙方应负担由此而产生的一切损失。</w:t>
      </w:r>
    </w:p>
    <w:p w14:paraId="0492DBD9">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第六条  甲方的权利和义务</w:t>
      </w:r>
    </w:p>
    <w:p w14:paraId="2C910C7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1、甲方有权对合同规定范围内乙方的服务行为进行监督和检查，拥有监管权。有权定期 核对乙方提供服务所配备的人员数量。对甲方认为不合理的部分有权下达整改通知书，并要求乙方限期整改。</w:t>
      </w:r>
    </w:p>
    <w:p w14:paraId="4CF5D9C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2、甲方有权依据双方签订的考评办法对乙方提供的服务进行定期考评。</w:t>
      </w:r>
    </w:p>
    <w:p w14:paraId="2F7229F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3、负责检查监督乙方管理工作的实施及制度的执行情况。</w:t>
      </w:r>
    </w:p>
    <w:p w14:paraId="60D1B83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4、根据本合同规定，按时向乙方支付应付服务费用。</w:t>
      </w:r>
    </w:p>
    <w:p w14:paraId="340AD76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5、国家法律、法规所规定由甲方承担的其它责任。</w:t>
      </w:r>
    </w:p>
    <w:p w14:paraId="08384A04">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第七条  乙方的权利和义务</w:t>
      </w:r>
    </w:p>
    <w:p w14:paraId="621530A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1、对本合同规定的委托服务范围内的项目享有管理权及服务义务。</w:t>
      </w:r>
    </w:p>
    <w:p w14:paraId="2FC22CF5">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2、根据本合同的规定向甲方收取相关服务费用，并有权在本项目管理范围内管理及合理使用。</w:t>
      </w:r>
    </w:p>
    <w:p w14:paraId="16A46AD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3、及时向甲方通告本项目服务范围内有关服务的重大事项，及时配合处理投诉。</w:t>
      </w:r>
    </w:p>
    <w:p w14:paraId="096C823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4、接受项目行业管理部门及政府有关部门的指导，接受甲方的监督。</w:t>
      </w:r>
    </w:p>
    <w:p w14:paraId="7F7E36F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5、国家法律法规所规定由乙方承担的其他责任。</w:t>
      </w:r>
    </w:p>
    <w:p w14:paraId="7D97C55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第八条  违约责任</w:t>
      </w:r>
    </w:p>
    <w:p w14:paraId="39A93E0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1、甲乙双方必须遵守本合同并执行合同中的各项规定，保证本合同的正常履行。</w:t>
      </w:r>
    </w:p>
    <w:p w14:paraId="7463D16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0055DC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第九条  不可抗力事件处理</w:t>
      </w:r>
    </w:p>
    <w:p w14:paraId="39208CA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1、在合同有效期内，任何一方因不可抗力事件导致不能履行合同，则合同履行期可延长，其延长期与不可抗力影响期相同。</w:t>
      </w:r>
    </w:p>
    <w:p w14:paraId="1BFA392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2、不可抗力事件发生后，应立即通知对方，并寄送有关权威机构出具的证明。</w:t>
      </w:r>
    </w:p>
    <w:p w14:paraId="7109DED3">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3、不可抗力事件延续   天以上，双方应通过友好协商，确定是否继续履行合同。</w:t>
      </w:r>
    </w:p>
    <w:p w14:paraId="4D6BBC2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第十条  解决合同纠纷的方式</w:t>
      </w:r>
    </w:p>
    <w:p w14:paraId="3AAF2E7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在执行本合同中发生的或与本合同有关的争端，双方应通过友好协商解决，经协商不能达成协议时，则采取以下第  1  种方式解决争议：</w:t>
      </w:r>
    </w:p>
    <w:p w14:paraId="1FBAD93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1、向甲方所在地有管辖权的人民法院提起诉讼；</w:t>
      </w:r>
    </w:p>
    <w:p w14:paraId="2DF2FAB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2、向________仲裁委员会按其仲裁规则申请仲裁。</w:t>
      </w:r>
    </w:p>
    <w:p w14:paraId="5434757D">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第十一条  合同生效及其他</w:t>
      </w:r>
    </w:p>
    <w:p w14:paraId="7FCCA54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1、本合同须经甲、乙双方的法定代表人（授权代理人）在合同书上签字并加盖本单位公章后正式生效。</w:t>
      </w:r>
    </w:p>
    <w:p w14:paraId="4C60427A">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2、合同生效后，甲、乙双方须严格执行本合同条款的规定，全面履行合同，违者按《中华人民共和国民法典》的有关规定承担相应责任。</w:t>
      </w:r>
    </w:p>
    <w:p w14:paraId="48218105">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3、本合同一式   份，甲乙双方各执    份，采购代理机构留存壹份。</w:t>
      </w:r>
    </w:p>
    <w:p w14:paraId="087F7E9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4、本合同如有未尽事宜，甲、乙双方协商解决。</w:t>
      </w:r>
    </w:p>
    <w:p w14:paraId="68896FF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第十二条  附件</w:t>
      </w:r>
    </w:p>
    <w:p w14:paraId="1D7DE889">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1、磋商文件</w:t>
      </w:r>
    </w:p>
    <w:p w14:paraId="017C34E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2、修改澄清文件（若有）</w:t>
      </w:r>
    </w:p>
    <w:p w14:paraId="4A409B6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3、磋商响应文件</w:t>
      </w:r>
    </w:p>
    <w:p w14:paraId="71522BA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4、成交通知书</w:t>
      </w:r>
    </w:p>
    <w:p w14:paraId="100528C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5、其他</w:t>
      </w:r>
    </w:p>
    <w:p w14:paraId="6BB4D577">
      <w:pPr>
        <w:rPr>
          <w:rFonts w:hint="eastAsia" w:ascii="宋体" w:hAnsi="宋体" w:eastAsia="宋体" w:cs="Times New Roman"/>
          <w:b w:val="0"/>
          <w:bCs/>
          <w:color w:val="auto"/>
          <w:sz w:val="24"/>
          <w:highlight w:val="none"/>
          <w:lang w:val="en-US" w:eastAsia="zh-CN"/>
        </w:rPr>
      </w:pPr>
      <w:r>
        <w:rPr>
          <w:rFonts w:hint="eastAsia" w:ascii="宋体" w:hAnsi="宋体" w:eastAsia="宋体" w:cs="Times New Roman"/>
          <w:b w:val="0"/>
          <w:bCs/>
          <w:color w:val="auto"/>
          <w:sz w:val="24"/>
          <w:highlight w:val="none"/>
          <w:lang w:val="en-US" w:eastAsia="zh-CN"/>
        </w:rPr>
        <w:br w:type="page"/>
      </w:r>
    </w:p>
    <w:p w14:paraId="72F34E8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Times New Roman"/>
          <w:b w:val="0"/>
          <w:bCs/>
          <w:color w:val="auto"/>
          <w:sz w:val="24"/>
          <w:highlight w:val="none"/>
          <w:lang w:val="en-US" w:eastAsia="zh-CN"/>
        </w:rPr>
      </w:pP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810715B">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7DF6292D">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 xml:space="preserve">甲方名称： </w:t>
            </w:r>
          </w:p>
          <w:p w14:paraId="64A6B0C6">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 xml:space="preserve">地    址： </w:t>
            </w:r>
          </w:p>
          <w:p w14:paraId="098BF276">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邮    编：</w:t>
            </w:r>
          </w:p>
          <w:p w14:paraId="72873A12">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电    话：</w:t>
            </w:r>
          </w:p>
          <w:p w14:paraId="6FD83099">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传    真：</w:t>
            </w:r>
          </w:p>
          <w:p w14:paraId="23C6AC91">
            <w:pPr>
              <w:autoSpaceDE w:val="0"/>
              <w:autoSpaceDN w:val="0"/>
              <w:spacing w:line="520" w:lineRule="exact"/>
              <w:ind w:left="240" w:leftChars="100"/>
              <w:rPr>
                <w:rFonts w:hint="eastAsia" w:ascii="宋体" w:hAnsi="宋体"/>
                <w:color w:val="auto"/>
                <w:sz w:val="24"/>
                <w:highlight w:val="none"/>
              </w:rPr>
            </w:pPr>
          </w:p>
          <w:p w14:paraId="4EFB763A">
            <w:pPr>
              <w:autoSpaceDE w:val="0"/>
              <w:autoSpaceDN w:val="0"/>
              <w:spacing w:line="520" w:lineRule="exact"/>
              <w:ind w:left="240" w:leftChars="100"/>
              <w:rPr>
                <w:rFonts w:hint="eastAsia" w:ascii="宋体" w:hAnsi="宋体"/>
                <w:color w:val="auto"/>
                <w:sz w:val="24"/>
                <w:highlight w:val="none"/>
              </w:rPr>
            </w:pPr>
          </w:p>
          <w:p w14:paraId="2D0410F0">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代表签字：</w:t>
            </w:r>
          </w:p>
          <w:p w14:paraId="6F1FC51B">
            <w:pPr>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盖章：</w:t>
            </w:r>
          </w:p>
          <w:p w14:paraId="21B01E8E">
            <w:pPr>
              <w:autoSpaceDE w:val="0"/>
              <w:autoSpaceDN w:val="0"/>
              <w:spacing w:line="520" w:lineRule="exact"/>
              <w:rPr>
                <w:rFonts w:hint="eastAsia" w:ascii="宋体" w:hAnsi="宋体"/>
                <w:color w:val="auto"/>
                <w:sz w:val="24"/>
                <w:highlight w:val="none"/>
              </w:rPr>
            </w:pPr>
            <w:r>
              <w:rPr>
                <w:rFonts w:hint="eastAsia" w:ascii="宋体" w:hAnsi="宋体"/>
                <w:color w:val="auto"/>
                <w:sz w:val="24"/>
                <w:highlight w:val="none"/>
              </w:rPr>
              <w:t xml:space="preserve">                年  月  日      </w:t>
            </w:r>
          </w:p>
        </w:tc>
        <w:tc>
          <w:tcPr>
            <w:tcW w:w="3936" w:type="dxa"/>
            <w:noWrap w:val="0"/>
            <w:tcMar>
              <w:top w:w="113" w:type="dxa"/>
              <w:left w:w="113" w:type="dxa"/>
              <w:bottom w:w="113" w:type="dxa"/>
              <w:right w:w="113" w:type="dxa"/>
            </w:tcMar>
            <w:vAlign w:val="top"/>
          </w:tcPr>
          <w:p w14:paraId="71E323AA">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乙方名称：</w:t>
            </w:r>
          </w:p>
          <w:p w14:paraId="244BCB5E">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 xml:space="preserve">地    址： </w:t>
            </w:r>
          </w:p>
          <w:p w14:paraId="0995603C">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 xml:space="preserve">邮    编： </w:t>
            </w:r>
          </w:p>
          <w:p w14:paraId="060BBE90">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 xml:space="preserve">电    话： </w:t>
            </w:r>
          </w:p>
          <w:p w14:paraId="626B98D2">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 xml:space="preserve">传    真：  </w:t>
            </w:r>
          </w:p>
          <w:p w14:paraId="64B443F7">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开户银行：</w:t>
            </w:r>
          </w:p>
          <w:p w14:paraId="08593B14">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帐    号：</w:t>
            </w:r>
          </w:p>
          <w:p w14:paraId="6F146F84">
            <w:pPr>
              <w:autoSpaceDE w:val="0"/>
              <w:autoSpaceDN w:val="0"/>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代表签字</w:t>
            </w:r>
          </w:p>
          <w:p w14:paraId="29B58CFC">
            <w:pPr>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盖章：</w:t>
            </w:r>
          </w:p>
          <w:p w14:paraId="3CA1ED63">
            <w:pPr>
              <w:spacing w:line="520" w:lineRule="exact"/>
              <w:ind w:left="240" w:leftChars="100"/>
              <w:rPr>
                <w:rFonts w:hint="eastAsia" w:ascii="宋体" w:hAnsi="宋体"/>
                <w:color w:val="auto"/>
                <w:sz w:val="24"/>
                <w:highlight w:val="none"/>
              </w:rPr>
            </w:pPr>
            <w:r>
              <w:rPr>
                <w:rFonts w:hint="eastAsia" w:ascii="宋体" w:hAnsi="宋体"/>
                <w:color w:val="auto"/>
                <w:sz w:val="24"/>
                <w:highlight w:val="none"/>
              </w:rPr>
              <w:t xml:space="preserve">             年  月  日</w:t>
            </w:r>
          </w:p>
        </w:tc>
      </w:tr>
      <w:bookmarkEnd w:id="0"/>
      <w:bookmarkEnd w:id="1"/>
      <w:bookmarkEnd w:id="2"/>
      <w:bookmarkEnd w:id="3"/>
    </w:tbl>
    <w:p w14:paraId="15177CCA"/>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BFD5A">
    <w:pPr>
      <w:spacing w:line="237" w:lineRule="auto"/>
      <w:ind w:left="14"/>
      <w:rPr>
        <w:rFonts w:ascii="楷体" w:hAnsi="楷体" w:eastAsia="楷体" w:cs="楷体"/>
        <w:sz w:val="19"/>
        <w:szCs w:val="19"/>
      </w:rPr>
    </w:pPr>
    <w:r>
      <w:rPr>
        <w:sz w:val="19"/>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BD54436">
                          <w:pPr>
                            <w:pStyle w:val="6"/>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BD54436">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A03A5">
    <w:pPr>
      <w:spacing w:line="201" w:lineRule="auto"/>
      <w:rPr>
        <w:rFonts w:ascii="楷体" w:hAnsi="楷体" w:eastAsia="楷体" w:cs="楷体"/>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F36CA1"/>
    <w:rsid w:val="76DC5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3" w:firstLineChars="200"/>
      <w:jc w:val="left"/>
    </w:pPr>
    <w:rPr>
      <w:rFonts w:ascii="宋体" w:hAnsi="宋体" w:eastAsia="宋体" w:cs="宋体"/>
      <w:kern w:val="2"/>
      <w:sz w:val="24"/>
      <w:szCs w:val="24"/>
      <w:lang w:val="en-US" w:eastAsia="zh-CN" w:bidi="ar-SA"/>
    </w:rPr>
  </w:style>
  <w:style w:type="paragraph" w:styleId="3">
    <w:name w:val="heading 1"/>
    <w:basedOn w:val="1"/>
    <w:next w:val="1"/>
    <w:qFormat/>
    <w:uiPriority w:val="99"/>
    <w:pPr>
      <w:keepNext/>
      <w:keepLines/>
      <w:spacing w:before="100" w:beforeLines="0" w:afterLines="0" w:line="480" w:lineRule="auto"/>
      <w:ind w:firstLine="0" w:firstLineChars="0"/>
      <w:jc w:val="center"/>
      <w:outlineLvl w:val="0"/>
    </w:pPr>
    <w:rPr>
      <w:b/>
      <w:bCs/>
      <w:kern w:val="44"/>
      <w:sz w:val="44"/>
      <w:szCs w:val="44"/>
    </w:rPr>
  </w:style>
  <w:style w:type="paragraph" w:styleId="2">
    <w:name w:val="heading 4"/>
    <w:basedOn w:val="1"/>
    <w:next w:val="1"/>
    <w:qFormat/>
    <w:uiPriority w:val="0"/>
    <w:pPr>
      <w:keepNext/>
      <w:spacing w:line="600" w:lineRule="exact"/>
      <w:jc w:val="center"/>
      <w:outlineLvl w:val="3"/>
    </w:pPr>
    <w:rPr>
      <w:rFonts w:ascii="楷体_GB2312" w:hAnsi="Times New Roman" w:eastAsia="楷体_GB2312" w:cs="Times New Roman"/>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Plain Text"/>
    <w:basedOn w:val="1"/>
    <w:next w:val="1"/>
    <w:qFormat/>
    <w:uiPriority w:val="0"/>
    <w:rPr>
      <w:rFonts w:ascii="宋体" w:hAnsi="Courier New"/>
      <w:szCs w:val="20"/>
    </w:rPr>
  </w:style>
  <w:style w:type="paragraph" w:styleId="6">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2025-05-15T06:38:13Z</dcterms:created>
  <dc:creator>admin</dc:creator>
  <cp:lastModifiedBy>康辉15010051765</cp:lastModifiedBy>
  <dcterms:modified xsi:type="dcterms:W3CDTF">2025-05-15T06:39:06Z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eyJoZGlkIjoiZTZiNjkxYjdjYWFmOTMwMTYwMTc4NjFiNjNlYWQxZjciLCJ1c2VySWQiOiIyNTA2MTAyNjkifQ==</vt:lpwstr>
  </property>
  <property fmtid="{D5CDD505-2E9C-101B-9397-08002B2CF9AE}" pid="4" name="ICV">
    <vt:lpwstr>E97A3A2F7ACD46CC920296B8598C6169_12</vt:lpwstr>
  </property>
</Properties>
</file>