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版本号：SYCG-CS-2501120250520001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2024年司法局业务装备项目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SYCG-CS-25011</w:t>
      </w:r>
      <w:r>
        <w:br/>
      </w:r>
      <w:r>
        <w:br/>
      </w:r>
      <w:r>
        <w:br/>
      </w:r>
    </w:p>
    <w:p>
      <w:pPr>
        <w:pStyle w:val="null3"/>
        <w:jc w:val="center"/>
        <w:outlineLvl w:val="2"/>
      </w:pPr>
      <w:r>
        <w:rPr>
          <w:rFonts w:ascii="仿宋_GB2312" w:hAnsi="仿宋_GB2312" w:cs="仿宋_GB2312" w:eastAsia="仿宋_GB2312"/>
          <w:sz w:val="28"/>
          <w:b/>
        </w:rPr>
        <w:t>三原县司法局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三原县司法局</w:t>
      </w:r>
      <w:r>
        <w:rPr>
          <w:rFonts w:ascii="仿宋_GB2312" w:hAnsi="仿宋_GB2312" w:cs="仿宋_GB2312" w:eastAsia="仿宋_GB2312"/>
        </w:rPr>
        <w:t>委托，拟对</w:t>
      </w:r>
      <w:r>
        <w:rPr>
          <w:rFonts w:ascii="仿宋_GB2312" w:hAnsi="仿宋_GB2312" w:cs="仿宋_GB2312" w:eastAsia="仿宋_GB2312"/>
        </w:rPr>
        <w:t>2024年司法局业务装备项目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2024年司法局业务装备项目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2024年政法业务装备项目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营业执照：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2、2、法定代表人授权委托书：提供法定代表人授权委托书及委托代理人有效身份证原件，法定代表人直接参加开标会议，需提供法定代表人身份证明及其有效的身份证原件；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3、财务状况报告：提供2023年度或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4、4、税收缴纳证明：提供开标截止时间前一年内至少一个月的纳税证明或完税证明；依法免税的单位应提供相关证明材料；</w:t>
      </w:r>
    </w:p>
    <w:p>
      <w:pPr>
        <w:pStyle w:val="null3"/>
      </w:pPr>
      <w:r>
        <w:rPr>
          <w:rFonts w:ascii="仿宋_GB2312" w:hAnsi="仿宋_GB2312" w:cs="仿宋_GB2312" w:eastAsia="仿宋_GB2312"/>
        </w:rPr>
        <w:t>5、5、社会保障资金缴纳证明：提供开标截止时间前一年内至少一个月的社保机构开具的社会保险参保缴费情况证明；依法不需要缴纳社会保障资金的单位应提供相关证明材料；</w:t>
      </w:r>
    </w:p>
    <w:p>
      <w:pPr>
        <w:pStyle w:val="null3"/>
      </w:pPr>
      <w:r>
        <w:rPr>
          <w:rFonts w:ascii="仿宋_GB2312" w:hAnsi="仿宋_GB2312" w:cs="仿宋_GB2312" w:eastAsia="仿宋_GB2312"/>
        </w:rPr>
        <w:t>6、6、信誉：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7、7、没有重大违法记录的书面声明：参加政府采购活动前3年内在经营活动中没有重大违法记录的书面声明；</w:t>
      </w:r>
    </w:p>
    <w:p>
      <w:pPr>
        <w:pStyle w:val="null3"/>
      </w:pPr>
      <w:r>
        <w:rPr>
          <w:rFonts w:ascii="仿宋_GB2312" w:hAnsi="仿宋_GB2312" w:cs="仿宋_GB2312" w:eastAsia="仿宋_GB2312"/>
        </w:rPr>
        <w:t>8、8、联合体：本项目不接受联合体投标，提供非联合体投标声明。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三原县司法局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方琳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13891007080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针式打印机，图形工作站，彩色打印机，彩色打印机，针式打印机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图形工作站</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针式打印机，图形工作站，速印机，彩色打印机，黑白打印机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三原县司法局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以采购文件、合同为依据，依项目特点定方式、时间、程序，按客观、完整、准确原则，对技术、服务等全面核查确认。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2024年三原县司法局业务装备项目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2024年三原县司法局业务装备项目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标的名称：2024年三原县司法局业务装备项目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335"/>
              <w:gridCol w:w="283"/>
              <w:gridCol w:w="1045"/>
              <w:gridCol w:w="166"/>
              <w:gridCol w:w="218"/>
              <w:gridCol w:w="193"/>
              <w:gridCol w:w="161"/>
            </w:tblGrid>
            <w:tr>
              <w:tc>
                <w:tcPr>
                  <w:tcW w:type="dxa" w:w="152"/>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335"/>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名称</w:t>
                  </w:r>
                </w:p>
              </w:tc>
              <w:tc>
                <w:tcPr>
                  <w:tcW w:type="dxa" w:w="283"/>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品牌</w:t>
                  </w:r>
                  <w:r>
                    <w:rPr>
                      <w:rFonts w:ascii="仿宋_GB2312" w:hAnsi="仿宋_GB2312" w:cs="仿宋_GB2312" w:eastAsia="仿宋_GB2312"/>
                      <w:sz w:val="28"/>
                      <w:color w:val="000000"/>
                    </w:rPr>
                    <w:t>/</w:t>
                  </w:r>
                  <w:r>
                    <w:rPr>
                      <w:rFonts w:ascii="仿宋_GB2312" w:hAnsi="仿宋_GB2312" w:cs="仿宋_GB2312" w:eastAsia="仿宋_GB2312"/>
                      <w:sz w:val="28"/>
                      <w:color w:val="000000"/>
                    </w:rPr>
                    <w:t>型号</w:t>
                  </w:r>
                </w:p>
              </w:tc>
              <w:tc>
                <w:tcPr>
                  <w:tcW w:type="dxa" w:w="1045"/>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参数</w:t>
                  </w:r>
                </w:p>
              </w:tc>
              <w:tc>
                <w:tcPr>
                  <w:tcW w:type="dxa" w:w="166"/>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c>
                <w:tcPr>
                  <w:tcW w:type="dxa" w:w="218"/>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单价</w:t>
                  </w:r>
                </w:p>
              </w:tc>
              <w:tc>
                <w:tcPr>
                  <w:tcW w:type="dxa" w:w="193"/>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总价</w:t>
                  </w:r>
                </w:p>
              </w:tc>
              <w:tc>
                <w:tcPr>
                  <w:tcW w:type="dxa" w:w="161"/>
                  <w:tcBorders>
                    <w:top w:val="single" w:color="000000" w:sz="4"/>
                    <w:left w:val="single" w:color="000000" w:sz="4"/>
                    <w:bottom w:val="single" w:color="000000" w:sz="4"/>
                    <w:right w:val="single" w:color="000000" w:sz="4"/>
                  </w:tcBorders>
                  <w:shd w:fill="CFCECE"/>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备注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图形工作站（强制节能产品、环境标志产品）核心产品</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机箱：机箱</w:t>
                  </w:r>
                  <w:r>
                    <w:rPr>
                      <w:rFonts w:ascii="仿宋_GB2312" w:hAnsi="仿宋_GB2312" w:cs="仿宋_GB2312" w:eastAsia="仿宋_GB2312"/>
                      <w:sz w:val="24"/>
                    </w:rPr>
                    <w:t>≥13.6L，支持全高全长扩展卡</w:t>
                  </w:r>
                </w:p>
                <w:p>
                  <w:pPr>
                    <w:pStyle w:val="null3"/>
                    <w:jc w:val="both"/>
                  </w:pPr>
                  <w:r>
                    <w:rPr>
                      <w:rFonts w:ascii="仿宋_GB2312" w:hAnsi="仿宋_GB2312" w:cs="仿宋_GB2312" w:eastAsia="仿宋_GB2312"/>
                      <w:sz w:val="24"/>
                    </w:rPr>
                    <w:t>处理器：配置</w:t>
                  </w:r>
                  <w:r>
                    <w:rPr>
                      <w:rFonts w:ascii="仿宋_GB2312" w:hAnsi="仿宋_GB2312" w:cs="仿宋_GB2312" w:eastAsia="仿宋_GB2312"/>
                      <w:sz w:val="24"/>
                    </w:rPr>
                    <w:t>1颗国产X86架构CPU，每颗CPU物理核心数≥8核，每颗CPU主频≥3.0GHz，所有核心智能频率可提升至≥3.3GHz；三级缓存≥16MB，支持超线程技术；</w:t>
                  </w:r>
                </w:p>
                <w:p>
                  <w:pPr>
                    <w:pStyle w:val="null3"/>
                    <w:jc w:val="both"/>
                  </w:pPr>
                  <w:r>
                    <w:rPr>
                      <w:rFonts w:ascii="仿宋_GB2312" w:hAnsi="仿宋_GB2312" w:cs="仿宋_GB2312" w:eastAsia="仿宋_GB2312"/>
                      <w:sz w:val="24"/>
                    </w:rPr>
                    <w:t>内存：配置</w:t>
                  </w:r>
                  <w:r>
                    <w:rPr>
                      <w:rFonts w:ascii="仿宋_GB2312" w:hAnsi="仿宋_GB2312" w:cs="仿宋_GB2312" w:eastAsia="仿宋_GB2312"/>
                      <w:sz w:val="24"/>
                    </w:rPr>
                    <w:t>≥16GB DDR4内存，配置≥4个内存插槽，支持内存扩展</w:t>
                  </w:r>
                </w:p>
                <w:p>
                  <w:pPr>
                    <w:pStyle w:val="null3"/>
                    <w:jc w:val="both"/>
                  </w:pPr>
                  <w:r>
                    <w:rPr>
                      <w:rFonts w:ascii="仿宋_GB2312" w:hAnsi="仿宋_GB2312" w:cs="仿宋_GB2312" w:eastAsia="仿宋_GB2312"/>
                      <w:sz w:val="24"/>
                    </w:rPr>
                    <w:t>显卡：标配</w:t>
                  </w:r>
                  <w:r>
                    <w:rPr>
                      <w:rFonts w:ascii="仿宋_GB2312" w:hAnsi="仿宋_GB2312" w:cs="仿宋_GB2312" w:eastAsia="仿宋_GB2312"/>
                      <w:sz w:val="24"/>
                    </w:rPr>
                    <w:t>2G独立显卡，支持VGA+HDMI视频输出显示</w:t>
                  </w:r>
                </w:p>
                <w:p>
                  <w:pPr>
                    <w:pStyle w:val="null3"/>
                    <w:jc w:val="both"/>
                  </w:pPr>
                  <w:r>
                    <w:rPr>
                      <w:rFonts w:ascii="仿宋_GB2312" w:hAnsi="仿宋_GB2312" w:cs="仿宋_GB2312" w:eastAsia="仿宋_GB2312"/>
                      <w:sz w:val="24"/>
                    </w:rPr>
                    <w:t>硬盘：</w:t>
                  </w:r>
                  <w:r>
                    <w:rPr>
                      <w:rFonts w:ascii="仿宋_GB2312" w:hAnsi="仿宋_GB2312" w:cs="仿宋_GB2312" w:eastAsia="仿宋_GB2312"/>
                      <w:sz w:val="24"/>
                    </w:rPr>
                    <w:t>≥512GB M.2接口NVME协议SSD，支持机械硬盘扩展；</w:t>
                  </w:r>
                </w:p>
                <w:p>
                  <w:pPr>
                    <w:pStyle w:val="null3"/>
                    <w:jc w:val="both"/>
                  </w:pPr>
                  <w:r>
                    <w:rPr>
                      <w:rFonts w:ascii="仿宋_GB2312" w:hAnsi="仿宋_GB2312" w:cs="仿宋_GB2312" w:eastAsia="仿宋_GB2312"/>
                      <w:sz w:val="24"/>
                    </w:rPr>
                    <w:t>电源：电源功率</w:t>
                  </w:r>
                  <w:r>
                    <w:rPr>
                      <w:rFonts w:ascii="仿宋_GB2312" w:hAnsi="仿宋_GB2312" w:cs="仿宋_GB2312" w:eastAsia="仿宋_GB2312"/>
                      <w:sz w:val="24"/>
                    </w:rPr>
                    <w:t>≤200W；</w:t>
                  </w:r>
                </w:p>
                <w:p>
                  <w:pPr>
                    <w:pStyle w:val="null3"/>
                    <w:jc w:val="both"/>
                  </w:pPr>
                  <w:r>
                    <w:rPr>
                      <w:rFonts w:ascii="仿宋_GB2312" w:hAnsi="仿宋_GB2312" w:cs="仿宋_GB2312" w:eastAsia="仿宋_GB2312"/>
                      <w:sz w:val="24"/>
                    </w:rPr>
                    <w:t>网络：</w:t>
                  </w:r>
                  <w:r>
                    <w:rPr>
                      <w:rFonts w:ascii="仿宋_GB2312" w:hAnsi="仿宋_GB2312" w:cs="仿宋_GB2312" w:eastAsia="仿宋_GB2312"/>
                      <w:sz w:val="24"/>
                    </w:rPr>
                    <w:t>1个RJ45 10/100/1000自适应以太网口；</w:t>
                  </w:r>
                </w:p>
                <w:p>
                  <w:pPr>
                    <w:pStyle w:val="null3"/>
                    <w:jc w:val="both"/>
                  </w:pPr>
                  <w:r>
                    <w:rPr>
                      <w:rFonts w:ascii="仿宋_GB2312" w:hAnsi="仿宋_GB2312" w:cs="仿宋_GB2312" w:eastAsia="仿宋_GB2312"/>
                      <w:sz w:val="24"/>
                    </w:rPr>
                    <w:t>接口扩展：</w:t>
                  </w:r>
                  <w:r>
                    <w:rPr>
                      <w:rFonts w:ascii="仿宋_GB2312" w:hAnsi="仿宋_GB2312" w:cs="仿宋_GB2312" w:eastAsia="仿宋_GB2312"/>
                      <w:sz w:val="24"/>
                    </w:rPr>
                    <w:t>1个PCIe x16，1个PCIe x8，1个PCIe x1扩展槽；USB接口≥8个（其中前置USB3.0 接口≥4个，后置USB3.0接口≥4个）；音频接口：前置麦克风1个，耳机1个；后端3个Audio音频接口；</w:t>
                  </w:r>
                </w:p>
                <w:p>
                  <w:pPr>
                    <w:pStyle w:val="null3"/>
                    <w:jc w:val="both"/>
                  </w:pPr>
                  <w:r>
                    <w:rPr>
                      <w:rFonts w:ascii="仿宋_GB2312" w:hAnsi="仿宋_GB2312" w:cs="仿宋_GB2312" w:eastAsia="仿宋_GB2312"/>
                      <w:sz w:val="24"/>
                    </w:rPr>
                    <w:t>易用性：免工具拆卸机箱、带顶置提手，便于维护（不接受组装），支持键盘开机。</w:t>
                  </w:r>
                </w:p>
                <w:p>
                  <w:pPr>
                    <w:pStyle w:val="null3"/>
                    <w:jc w:val="both"/>
                  </w:pPr>
                  <w:r>
                    <w:rPr>
                      <w:rFonts w:ascii="仿宋_GB2312" w:hAnsi="仿宋_GB2312" w:cs="仿宋_GB2312" w:eastAsia="仿宋_GB2312"/>
                      <w:sz w:val="24"/>
                    </w:rPr>
                    <w:t>数据安全：</w:t>
                  </w:r>
                  <w:r>
                    <w:rPr>
                      <w:rFonts w:ascii="仿宋_GB2312" w:hAnsi="仿宋_GB2312" w:cs="仿宋_GB2312" w:eastAsia="仿宋_GB2312"/>
                      <w:sz w:val="24"/>
                    </w:rPr>
                    <w:t>"（1）支持基于BIOS级的一键备份和恢复的功能（非操作系统自带功能），</w:t>
                  </w:r>
                  <w:r>
                    <w:rPr>
                      <w:rFonts w:ascii="仿宋_GB2312" w:hAnsi="仿宋_GB2312" w:cs="仿宋_GB2312" w:eastAsia="仿宋_GB2312"/>
                      <w:sz w:val="24"/>
                    </w:rPr>
                    <w:t>提供软件著作权证书；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2）BIOS级USB屏蔽及智能USB数据保护：USB支持BIOS下全部接口一键开关、前后置USB口分组开关；针对存储设备支持全部USB接口一键切换禁止访问模式/只读模式，提供BIOS界面功能设置截图。"</w:t>
                  </w:r>
                </w:p>
                <w:p>
                  <w:pPr>
                    <w:pStyle w:val="null3"/>
                    <w:jc w:val="both"/>
                  </w:pPr>
                  <w:r>
                    <w:rPr>
                      <w:rFonts w:ascii="仿宋_GB2312" w:hAnsi="仿宋_GB2312" w:cs="仿宋_GB2312" w:eastAsia="仿宋_GB2312"/>
                      <w:sz w:val="24"/>
                    </w:rPr>
                    <w:t>操作系统：</w:t>
                  </w:r>
                  <w:r>
                    <w:rPr>
                      <w:rFonts w:ascii="仿宋_GB2312" w:hAnsi="仿宋_GB2312" w:cs="仿宋_GB2312" w:eastAsia="仿宋_GB2312"/>
                      <w:sz w:val="24"/>
                    </w:rPr>
                    <w:t>三年版</w:t>
                  </w:r>
                  <w:r>
                    <w:rPr>
                      <w:rFonts w:ascii="仿宋_GB2312" w:hAnsi="仿宋_GB2312" w:cs="仿宋_GB2312" w:eastAsia="仿宋_GB2312"/>
                      <w:sz w:val="24"/>
                    </w:rPr>
                    <w:t>银河麒麟、统信</w:t>
                  </w:r>
                  <w:r>
                    <w:rPr>
                      <w:rFonts w:ascii="仿宋_GB2312" w:hAnsi="仿宋_GB2312" w:cs="仿宋_GB2312" w:eastAsia="仿宋_GB2312"/>
                      <w:sz w:val="24"/>
                    </w:rPr>
                    <w:t>UOS等国产操作系统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安全可靠性：</w:t>
                  </w:r>
                  <w:r>
                    <w:rPr>
                      <w:rFonts w:ascii="仿宋_GB2312" w:hAnsi="仿宋_GB2312" w:cs="仿宋_GB2312" w:eastAsia="仿宋_GB2312"/>
                      <w:sz w:val="24"/>
                    </w:rPr>
                    <w:t>MTBF≥300000小时</w:t>
                  </w:r>
                  <w:r>
                    <w:rPr>
                      <w:rFonts w:ascii="仿宋_GB2312" w:hAnsi="仿宋_GB2312" w:cs="仿宋_GB2312" w:eastAsia="仿宋_GB2312"/>
                      <w:sz w:val="24"/>
                      <w:color w:val="C0504D"/>
                    </w:rPr>
                    <w:t>，</w:t>
                  </w:r>
                  <w:r>
                    <w:rPr>
                      <w:rFonts w:ascii="仿宋_GB2312" w:hAnsi="仿宋_GB2312" w:cs="仿宋_GB2312" w:eastAsia="仿宋_GB2312"/>
                      <w:sz w:val="24"/>
                    </w:rPr>
                    <w:t>键鼠：与主机同品牌，</w:t>
                  </w:r>
                  <w:r>
                    <w:rPr>
                      <w:rFonts w:ascii="仿宋_GB2312" w:hAnsi="仿宋_GB2312" w:cs="仿宋_GB2312" w:eastAsia="仿宋_GB2312"/>
                      <w:sz w:val="24"/>
                    </w:rPr>
                    <w:t>USB光电鼠标，USB防水标准键盘。</w:t>
                  </w:r>
                </w:p>
                <w:p>
                  <w:pPr>
                    <w:pStyle w:val="null3"/>
                    <w:jc w:val="both"/>
                  </w:pPr>
                  <w:r>
                    <w:rPr>
                      <w:rFonts w:ascii="仿宋_GB2312" w:hAnsi="仿宋_GB2312" w:cs="仿宋_GB2312" w:eastAsia="仿宋_GB2312"/>
                      <w:sz w:val="24"/>
                    </w:rPr>
                    <w:t>显示器：配置</w:t>
                  </w:r>
                  <w:r>
                    <w:rPr>
                      <w:rFonts w:ascii="仿宋_GB2312" w:hAnsi="仿宋_GB2312" w:cs="仿宋_GB2312" w:eastAsia="仿宋_GB2312"/>
                      <w:sz w:val="24"/>
                    </w:rPr>
                    <w:t>≥23.8寸LED显示器，与主机同品牌，分辨率≥1920*1080，刷新频率≥75Hz，对比度≥3000:1，响应时间≤4ms，视频接口VGA+HDMI；</w:t>
                  </w:r>
                </w:p>
                <w:p>
                  <w:pPr>
                    <w:pStyle w:val="null3"/>
                    <w:jc w:val="both"/>
                  </w:pPr>
                  <w:r>
                    <w:rPr>
                      <w:rFonts w:ascii="仿宋_GB2312" w:hAnsi="仿宋_GB2312" w:cs="仿宋_GB2312" w:eastAsia="仿宋_GB2312"/>
                      <w:sz w:val="24"/>
                    </w:rPr>
                    <w:t>售后服务：提供</w:t>
                  </w:r>
                  <w:r>
                    <w:rPr>
                      <w:rFonts w:ascii="仿宋_GB2312" w:hAnsi="仿宋_GB2312" w:cs="仿宋_GB2312" w:eastAsia="仿宋_GB2312"/>
                      <w:sz w:val="24"/>
                    </w:rPr>
                    <w:t>3年原厂质保，3年免费上门服务。要求出具所投产品原厂商售后服务承诺函。要求提供所投产品原厂400免费技术支持电话；原厂承诺在保修期内针对软件原因（如误删除、病毒、系统故障等）或硬件原因（如震荡、撞击、电路板或磁头损坏、机械故障等）导致数据丢失的情况，提供 1 次尝试性恢复故障硬盘上数据的服务，支持时效 7*9；如果服务未取得任何数据恢复效果，则本服务不计次；除提供基础保修年限及上门服务外，额外承诺：当日下午 4 点前报修，下一自然日 24 点前修复，若没有完成修复，则免费赠送延迟日数对应的月度延保服务。</w:t>
                  </w:r>
                </w:p>
                <w:p>
                  <w:pPr>
                    <w:pStyle w:val="null3"/>
                    <w:jc w:val="both"/>
                  </w:p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r>
                    <w:rPr>
                      <w:rFonts w:ascii="仿宋_GB2312" w:hAnsi="仿宋_GB2312" w:cs="仿宋_GB2312" w:eastAsia="仿宋_GB2312"/>
                      <w:sz w:val="28"/>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速印机（</w:t>
                  </w:r>
                  <w:r>
                    <w:rPr>
                      <w:rFonts w:ascii="仿宋_GB2312" w:hAnsi="仿宋_GB2312" w:cs="仿宋_GB2312" w:eastAsia="仿宋_GB2312"/>
                      <w:sz w:val="28"/>
                    </w:rPr>
                    <w:t>环境标志产品）</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制版：数码制版</w:t>
                  </w:r>
                </w:p>
                <w:p>
                  <w:pPr>
                    <w:pStyle w:val="null3"/>
                    <w:jc w:val="both"/>
                  </w:pPr>
                  <w:r>
                    <w:rPr>
                      <w:rFonts w:ascii="仿宋_GB2312" w:hAnsi="仿宋_GB2312" w:cs="仿宋_GB2312" w:eastAsia="仿宋_GB2312"/>
                      <w:sz w:val="24"/>
                    </w:rPr>
                    <w:t>印刷过程：全自动单印筒孔版印刷</w:t>
                  </w:r>
                </w:p>
                <w:p>
                  <w:pPr>
                    <w:pStyle w:val="null3"/>
                    <w:jc w:val="both"/>
                  </w:pPr>
                  <w:r>
                    <w:rPr>
                      <w:rFonts w:ascii="仿宋_GB2312" w:hAnsi="仿宋_GB2312" w:cs="仿宋_GB2312" w:eastAsia="仿宋_GB2312"/>
                      <w:sz w:val="24"/>
                    </w:rPr>
                    <w:t>原稿类型：单页原稿</w:t>
                  </w:r>
                </w:p>
                <w:p>
                  <w:pPr>
                    <w:pStyle w:val="null3"/>
                    <w:jc w:val="both"/>
                  </w:pPr>
                  <w:r>
                    <w:rPr>
                      <w:rFonts w:ascii="仿宋_GB2312" w:hAnsi="仿宋_GB2312" w:cs="仿宋_GB2312" w:eastAsia="仿宋_GB2312"/>
                      <w:sz w:val="24"/>
                    </w:rPr>
                    <w:t>原稿尺寸：最大</w:t>
                  </w:r>
                  <w:r>
                    <w:rPr>
                      <w:rFonts w:ascii="仿宋_GB2312" w:hAnsi="仿宋_GB2312" w:cs="仿宋_GB2312" w:eastAsia="仿宋_GB2312"/>
                      <w:sz w:val="24"/>
                    </w:rPr>
                    <w:t>:275mmX395mm 最小:90mmX140mm</w:t>
                  </w:r>
                </w:p>
                <w:p>
                  <w:pPr>
                    <w:pStyle w:val="null3"/>
                    <w:jc w:val="both"/>
                  </w:pPr>
                  <w:r>
                    <w:rPr>
                      <w:rFonts w:ascii="仿宋_GB2312" w:hAnsi="仿宋_GB2312" w:cs="仿宋_GB2312" w:eastAsia="仿宋_GB2312"/>
                      <w:sz w:val="24"/>
                    </w:rPr>
                    <w:t>印刷速度：</w:t>
                  </w:r>
                  <w:r>
                    <w:rPr>
                      <w:rFonts w:ascii="仿宋_GB2312" w:hAnsi="仿宋_GB2312" w:cs="仿宋_GB2312" w:eastAsia="仿宋_GB2312"/>
                      <w:sz w:val="24"/>
                    </w:rPr>
                    <w:t>60-130张/分钟(3级)</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300X360dpi</w:t>
                  </w:r>
                </w:p>
                <w:p>
                  <w:pPr>
                    <w:pStyle w:val="null3"/>
                    <w:jc w:val="both"/>
                  </w:pPr>
                  <w:r>
                    <w:rPr>
                      <w:rFonts w:ascii="仿宋_GB2312" w:hAnsi="仿宋_GB2312" w:cs="仿宋_GB2312" w:eastAsia="仿宋_GB2312"/>
                      <w:sz w:val="24"/>
                    </w:rPr>
                    <w:t>图像模式：文字、图像、文字</w:t>
                  </w:r>
                  <w:r>
                    <w:rPr>
                      <w:rFonts w:ascii="仿宋_GB2312" w:hAnsi="仿宋_GB2312" w:cs="仿宋_GB2312" w:eastAsia="仿宋_GB2312"/>
                      <w:sz w:val="24"/>
                    </w:rPr>
                    <w:t>/图像、铅笔</w:t>
                  </w:r>
                </w:p>
                <w:p>
                  <w:pPr>
                    <w:pStyle w:val="null3"/>
                    <w:jc w:val="both"/>
                  </w:pPr>
                  <w:r>
                    <w:rPr>
                      <w:rFonts w:ascii="仿宋_GB2312" w:hAnsi="仿宋_GB2312" w:cs="仿宋_GB2312" w:eastAsia="仿宋_GB2312"/>
                      <w:sz w:val="24"/>
                    </w:rPr>
                    <w:t>预设缩放比例：</w:t>
                  </w:r>
                  <w:r>
                    <w:rPr>
                      <w:rFonts w:ascii="仿宋_GB2312" w:hAnsi="仿宋_GB2312" w:cs="仿宋_GB2312" w:eastAsia="仿宋_GB2312"/>
                      <w:sz w:val="24"/>
                    </w:rPr>
                    <w:t>4种缩小:70,81,86,94% 3种放大:115,122,141%</w:t>
                  </w:r>
                </w:p>
                <w:p>
                  <w:pPr>
                    <w:pStyle w:val="null3"/>
                    <w:jc w:val="both"/>
                  </w:pPr>
                  <w:r>
                    <w:rPr>
                      <w:rFonts w:ascii="仿宋_GB2312" w:hAnsi="仿宋_GB2312" w:cs="仿宋_GB2312" w:eastAsia="仿宋_GB2312"/>
                      <w:sz w:val="24"/>
                    </w:rPr>
                    <w:t>印刷尺寸：</w:t>
                  </w:r>
                  <w:r>
                    <w:rPr>
                      <w:rFonts w:ascii="仿宋_GB2312" w:hAnsi="仿宋_GB2312" w:cs="仿宋_GB2312" w:eastAsia="仿宋_GB2312"/>
                      <w:sz w:val="24"/>
                    </w:rPr>
                    <w:t>250mmX350mm(B4)</w:t>
                  </w:r>
                </w:p>
                <w:p>
                  <w:pPr>
                    <w:pStyle w:val="null3"/>
                    <w:jc w:val="both"/>
                  </w:pPr>
                  <w:r>
                    <w:rPr>
                      <w:rFonts w:ascii="仿宋_GB2312" w:hAnsi="仿宋_GB2312" w:cs="仿宋_GB2312" w:eastAsia="仿宋_GB2312"/>
                      <w:sz w:val="24"/>
                    </w:rPr>
                    <w:t>印刷纸张尺寸：最大</w:t>
                  </w:r>
                  <w:r>
                    <w:rPr>
                      <w:rFonts w:ascii="仿宋_GB2312" w:hAnsi="仿宋_GB2312" w:cs="仿宋_GB2312" w:eastAsia="仿宋_GB2312"/>
                      <w:sz w:val="24"/>
                    </w:rPr>
                    <w:t>:275mmX395mm 最小:90mmX140mm</w:t>
                  </w:r>
                </w:p>
                <w:p>
                  <w:pPr>
                    <w:pStyle w:val="null3"/>
                    <w:jc w:val="both"/>
                  </w:pPr>
                  <w:r>
                    <w:rPr>
                      <w:rFonts w:ascii="仿宋_GB2312" w:hAnsi="仿宋_GB2312" w:cs="仿宋_GB2312" w:eastAsia="仿宋_GB2312"/>
                      <w:sz w:val="24"/>
                    </w:rPr>
                    <w:t>纸张重量：</w:t>
                  </w:r>
                  <w:r>
                    <w:rPr>
                      <w:rFonts w:ascii="仿宋_GB2312" w:hAnsi="仿宋_GB2312" w:cs="仿宋_GB2312" w:eastAsia="仿宋_GB2312"/>
                      <w:sz w:val="24"/>
                    </w:rPr>
                    <w:t>41-128g/㎡</w:t>
                  </w:r>
                </w:p>
                <w:p>
                  <w:pPr>
                    <w:pStyle w:val="null3"/>
                    <w:jc w:val="both"/>
                  </w:pPr>
                  <w:r>
                    <w:rPr>
                      <w:rFonts w:ascii="仿宋_GB2312" w:hAnsi="仿宋_GB2312" w:cs="仿宋_GB2312" w:eastAsia="仿宋_GB2312"/>
                      <w:sz w:val="24"/>
                    </w:rPr>
                    <w:t>供纸盘容量：</w:t>
                  </w:r>
                  <w:r>
                    <w:rPr>
                      <w:rFonts w:ascii="仿宋_GB2312" w:hAnsi="仿宋_GB2312" w:cs="仿宋_GB2312" w:eastAsia="仿宋_GB2312"/>
                      <w:sz w:val="24"/>
                    </w:rPr>
                    <w:t>500张(80g/㎡)</w:t>
                  </w:r>
                </w:p>
                <w:p>
                  <w:pPr>
                    <w:pStyle w:val="null3"/>
                    <w:jc w:val="both"/>
                  </w:pPr>
                  <w:r>
                    <w:rPr>
                      <w:rFonts w:ascii="仿宋_GB2312" w:hAnsi="仿宋_GB2312" w:cs="仿宋_GB2312" w:eastAsia="仿宋_GB2312"/>
                      <w:sz w:val="24"/>
                    </w:rPr>
                    <w:t>接纸台容量：</w:t>
                  </w:r>
                  <w:r>
                    <w:rPr>
                      <w:rFonts w:ascii="仿宋_GB2312" w:hAnsi="仿宋_GB2312" w:cs="仿宋_GB2312" w:eastAsia="仿宋_GB2312"/>
                      <w:sz w:val="24"/>
                    </w:rPr>
                    <w:t>500张(80g/㎡)</w:t>
                  </w:r>
                </w:p>
                <w:p>
                  <w:pPr>
                    <w:pStyle w:val="null3"/>
                    <w:jc w:val="both"/>
                  </w:pPr>
                  <w:r>
                    <w:rPr>
                      <w:rFonts w:ascii="仿宋_GB2312" w:hAnsi="仿宋_GB2312" w:cs="仿宋_GB2312" w:eastAsia="仿宋_GB2312"/>
                      <w:sz w:val="24"/>
                    </w:rPr>
                    <w:t>标配重要功能：二合一原稿合并，试印功能，保密功能，油墨检测，制版浓度调整，给纸压力调整，摩擦片压力调整，运行状态指示灯</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碎纸机</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入口个数：</w:t>
                  </w:r>
                  <w:r>
                    <w:rPr>
                      <w:rFonts w:ascii="仿宋_GB2312" w:hAnsi="仿宋_GB2312" w:cs="仿宋_GB2312" w:eastAsia="仿宋_GB2312"/>
                      <w:sz w:val="24"/>
                    </w:rPr>
                    <w:t>1个；入口宽度：220mm；</w:t>
                  </w:r>
                </w:p>
                <w:p>
                  <w:pPr>
                    <w:pStyle w:val="null3"/>
                    <w:jc w:val="left"/>
                  </w:pPr>
                  <w:r>
                    <w:rPr>
                      <w:rFonts w:ascii="仿宋_GB2312" w:hAnsi="仿宋_GB2312" w:cs="仿宋_GB2312" w:eastAsia="仿宋_GB2312"/>
                      <w:sz w:val="24"/>
                    </w:rPr>
                    <w:t>碎纸张数：</w:t>
                  </w:r>
                  <w:r>
                    <w:rPr>
                      <w:rFonts w:ascii="仿宋_GB2312" w:hAnsi="仿宋_GB2312" w:cs="仿宋_GB2312" w:eastAsia="仿宋_GB2312"/>
                      <w:sz w:val="24"/>
                    </w:rPr>
                    <w:t>5张(70g/m²A4)；碎断尺寸：2*10 mm；</w:t>
                  </w:r>
                </w:p>
                <w:p>
                  <w:pPr>
                    <w:pStyle w:val="null3"/>
                    <w:jc w:val="left"/>
                  </w:pPr>
                  <w:r>
                    <w:rPr>
                      <w:rFonts w:ascii="仿宋_GB2312" w:hAnsi="仿宋_GB2312" w:cs="仿宋_GB2312" w:eastAsia="仿宋_GB2312"/>
                      <w:sz w:val="24"/>
                    </w:rPr>
                    <w:t>保密等级：不低于</w:t>
                  </w:r>
                  <w:r>
                    <w:rPr>
                      <w:rFonts w:ascii="仿宋_GB2312" w:hAnsi="仿宋_GB2312" w:cs="仿宋_GB2312" w:eastAsia="仿宋_GB2312"/>
                      <w:sz w:val="24"/>
                    </w:rPr>
                    <w:t>5级</w:t>
                  </w:r>
                </w:p>
                <w:p>
                  <w:pPr>
                    <w:pStyle w:val="null3"/>
                    <w:jc w:val="left"/>
                  </w:pPr>
                  <w:r>
                    <w:rPr>
                      <w:rFonts w:ascii="仿宋_GB2312" w:hAnsi="仿宋_GB2312" w:cs="仿宋_GB2312" w:eastAsia="仿宋_GB2312"/>
                      <w:sz w:val="24"/>
                    </w:rPr>
                    <w:t>可碎介质：纸、订书针；碎纸速度：</w:t>
                  </w:r>
                  <w:r>
                    <w:rPr>
                      <w:rFonts w:ascii="仿宋_GB2312" w:hAnsi="仿宋_GB2312" w:cs="仿宋_GB2312" w:eastAsia="仿宋_GB2312"/>
                      <w:sz w:val="24"/>
                    </w:rPr>
                    <w:t>2 m/min；</w:t>
                  </w:r>
                </w:p>
                <w:p>
                  <w:pPr>
                    <w:pStyle w:val="null3"/>
                    <w:jc w:val="left"/>
                  </w:pPr>
                  <w:r>
                    <w:rPr>
                      <w:rFonts w:ascii="仿宋_GB2312" w:hAnsi="仿宋_GB2312" w:cs="仿宋_GB2312" w:eastAsia="仿宋_GB2312"/>
                      <w:sz w:val="24"/>
                    </w:rPr>
                    <w:t>机器噪音：</w:t>
                  </w:r>
                  <w:r>
                    <w:rPr>
                      <w:rFonts w:ascii="仿宋_GB2312" w:hAnsi="仿宋_GB2312" w:cs="仿宋_GB2312" w:eastAsia="仿宋_GB2312"/>
                      <w:sz w:val="24"/>
                    </w:rPr>
                    <w:t>&lt;56dB连续碎纸时间：60分钟；</w:t>
                  </w:r>
                </w:p>
                <w:p>
                  <w:pPr>
                    <w:pStyle w:val="null3"/>
                    <w:jc w:val="left"/>
                  </w:pPr>
                  <w:r>
                    <w:rPr>
                      <w:rFonts w:ascii="仿宋_GB2312" w:hAnsi="仿宋_GB2312" w:cs="仿宋_GB2312" w:eastAsia="仿宋_GB2312"/>
                      <w:sz w:val="24"/>
                    </w:rPr>
                    <w:t>垃圾桶容积</w:t>
                  </w:r>
                  <w:r>
                    <w:rPr>
                      <w:rFonts w:ascii="仿宋_GB2312" w:hAnsi="仿宋_GB2312" w:cs="仿宋_GB2312" w:eastAsia="仿宋_GB2312"/>
                      <w:sz w:val="24"/>
                    </w:rPr>
                    <w:t>18升；工作电源：220VAC/50Hz；</w:t>
                  </w:r>
                </w:p>
                <w:p>
                  <w:pPr>
                    <w:pStyle w:val="null3"/>
                    <w:jc w:val="left"/>
                  </w:pPr>
                  <w:r>
                    <w:rPr>
                      <w:rFonts w:ascii="仿宋_GB2312" w:hAnsi="仿宋_GB2312" w:cs="仿宋_GB2312" w:eastAsia="仿宋_GB2312"/>
                      <w:sz w:val="24"/>
                    </w:rPr>
                    <w:t>工作功率：</w:t>
                  </w:r>
                  <w:r>
                    <w:rPr>
                      <w:rFonts w:ascii="仿宋_GB2312" w:hAnsi="仿宋_GB2312" w:cs="仿宋_GB2312" w:eastAsia="仿宋_GB2312"/>
                      <w:sz w:val="24"/>
                    </w:rPr>
                    <w:t>≤250W；工作电流：1.5A；</w:t>
                  </w:r>
                </w:p>
                <w:p>
                  <w:pPr>
                    <w:pStyle w:val="null3"/>
                    <w:jc w:val="left"/>
                  </w:pPr>
                  <w:r>
                    <w:rPr>
                      <w:rFonts w:ascii="仿宋_GB2312" w:hAnsi="仿宋_GB2312" w:cs="仿宋_GB2312" w:eastAsia="仿宋_GB2312"/>
                      <w:sz w:val="24"/>
                    </w:rPr>
                    <w:t>智控功能：过热</w:t>
                  </w:r>
                  <w:r>
                    <w:rPr>
                      <w:rFonts w:ascii="仿宋_GB2312" w:hAnsi="仿宋_GB2312" w:cs="仿宋_GB2312" w:eastAsia="仿宋_GB2312"/>
                      <w:sz w:val="24"/>
                    </w:rPr>
                    <w:t>/过载保护、自动进/退纸功能、手动进纸/退纸功能、自动防卡纸功能。</w:t>
                  </w:r>
                </w:p>
                <w:p>
                  <w:pPr>
                    <w:pStyle w:val="null3"/>
                    <w:jc w:val="left"/>
                  </w:pPr>
                  <w:r>
                    <w:rPr>
                      <w:rFonts w:ascii="仿宋_GB2312" w:hAnsi="仿宋_GB2312" w:cs="仿宋_GB2312" w:eastAsia="仿宋_GB2312"/>
                      <w:sz w:val="24"/>
                    </w:rPr>
                    <w:t>涡轮风冷、连续碎纸时间</w:t>
                  </w:r>
                  <w:r>
                    <w:rPr>
                      <w:rFonts w:ascii="仿宋_GB2312" w:hAnsi="仿宋_GB2312" w:cs="仿宋_GB2312" w:eastAsia="仿宋_GB2312"/>
                      <w:sz w:val="24"/>
                    </w:rPr>
                    <w:t>1小时。</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r>
                    <w:rPr>
                      <w:rFonts w:ascii="仿宋_GB2312" w:hAnsi="仿宋_GB2312" w:cs="仿宋_GB2312" w:eastAsia="仿宋_GB2312"/>
                      <w:sz w:val="28"/>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执法记录仪</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外观结构：</w:t>
                  </w:r>
                  <w:r>
                    <w:rPr>
                      <w:rFonts w:ascii="仿宋_GB2312" w:hAnsi="仿宋_GB2312" w:cs="仿宋_GB2312" w:eastAsia="仿宋_GB2312"/>
                      <w:sz w:val="24"/>
                    </w:rPr>
                    <w:t>设备主体外观颜色为黑色，材质为工程塑料，内置电池，内置存储一体式设计。便于识别，所有按键均为中文标识。外形尺寸</w:t>
                  </w:r>
                  <w:r>
                    <w:rPr>
                      <w:rFonts w:ascii="仿宋_GB2312" w:hAnsi="仿宋_GB2312" w:cs="仿宋_GB2312" w:eastAsia="仿宋_GB2312"/>
                      <w:sz w:val="24"/>
                    </w:rPr>
                    <w:t>：执法记录仪外形尺寸（背夹、外接设备除外）</w:t>
                  </w:r>
                  <w:r>
                    <w:rPr>
                      <w:rFonts w:ascii="仿宋_GB2312" w:hAnsi="仿宋_GB2312" w:cs="仿宋_GB2312" w:eastAsia="仿宋_GB2312"/>
                      <w:sz w:val="24"/>
                    </w:rPr>
                    <w:t>≤ 66 mm×46 mm×27.5 mm(长×宽×高)。重量≤97g。</w:t>
                  </w:r>
                </w:p>
                <w:p>
                  <w:pPr>
                    <w:pStyle w:val="null3"/>
                    <w:numPr>
                      <w:ilvl w:val="0"/>
                      <w:numId w:val="1"/>
                    </w:numPr>
                    <w:jc w:val="left"/>
                  </w:pPr>
                  <w:r>
                    <w:rPr>
                      <w:rFonts w:ascii="仿宋_GB2312" w:hAnsi="仿宋_GB2312" w:cs="仿宋_GB2312" w:eastAsia="仿宋_GB2312"/>
                      <w:sz w:val="24"/>
                    </w:rPr>
                    <w:t>数据接口：应符合</w:t>
                  </w:r>
                  <w:r>
                    <w:rPr>
                      <w:rFonts w:ascii="仿宋_GB2312" w:hAnsi="仿宋_GB2312" w:cs="仿宋_GB2312" w:eastAsia="仿宋_GB2312"/>
                      <w:sz w:val="24"/>
                    </w:rPr>
                    <w:t>GA/T947.4-2015 单警执法视音频记录系统 第 4 部分要求。</w:t>
                  </w:r>
                </w:p>
                <w:p>
                  <w:pPr>
                    <w:pStyle w:val="null3"/>
                    <w:numPr>
                      <w:ilvl w:val="0"/>
                      <w:numId w:val="1"/>
                    </w:numPr>
                    <w:jc w:val="left"/>
                  </w:pPr>
                  <w:r>
                    <w:rPr>
                      <w:rFonts w:ascii="仿宋_GB2312" w:hAnsi="仿宋_GB2312" w:cs="仿宋_GB2312" w:eastAsia="仿宋_GB2312"/>
                      <w:sz w:val="24"/>
                    </w:rPr>
                    <w:t>摄录功能：在取景预览模式下，按下相应键，按键具有中文标识，执法记录仪应自动开始记录视音频信息；按下停止键，执法记录仪应停止记录并且保存记录内容。</w:t>
                  </w:r>
                </w:p>
                <w:p>
                  <w:pPr>
                    <w:pStyle w:val="null3"/>
                    <w:numPr>
                      <w:ilvl w:val="0"/>
                      <w:numId w:val="1"/>
                    </w:numPr>
                    <w:jc w:val="left"/>
                  </w:pPr>
                  <w:r>
                    <w:rPr>
                      <w:rFonts w:ascii="仿宋_GB2312" w:hAnsi="仿宋_GB2312" w:cs="仿宋_GB2312" w:eastAsia="仿宋_GB2312"/>
                      <w:sz w:val="24"/>
                    </w:rPr>
                    <w:t>录音功能：在取景预览模式下，按下相应键，按键具有中文标识，应自动开始记录音频信息；按下停止键，执法记录仪应停止记录并且保存记录内容。</w:t>
                  </w:r>
                </w:p>
                <w:p>
                  <w:pPr>
                    <w:pStyle w:val="null3"/>
                    <w:numPr>
                      <w:ilvl w:val="0"/>
                      <w:numId w:val="1"/>
                    </w:numPr>
                    <w:jc w:val="left"/>
                  </w:pPr>
                  <w:r>
                    <w:rPr>
                      <w:rFonts w:ascii="仿宋_GB2312" w:hAnsi="仿宋_GB2312" w:cs="仿宋_GB2312" w:eastAsia="仿宋_GB2312"/>
                      <w:sz w:val="24"/>
                    </w:rPr>
                    <w:t>照相功能：在取景预览模式下，按下照相键，按键具有中文标识，应能拍照。</w:t>
                  </w:r>
                </w:p>
                <w:p>
                  <w:pPr>
                    <w:pStyle w:val="null3"/>
                    <w:numPr>
                      <w:ilvl w:val="0"/>
                      <w:numId w:val="1"/>
                    </w:numPr>
                    <w:jc w:val="left"/>
                  </w:pPr>
                  <w:r>
                    <w:rPr>
                      <w:rFonts w:ascii="仿宋_GB2312" w:hAnsi="仿宋_GB2312" w:cs="仿宋_GB2312" w:eastAsia="仿宋_GB2312"/>
                      <w:sz w:val="24"/>
                    </w:rPr>
                    <w:t>存储功能：执法记录仪应能存储日志、图片、视音频信息。</w:t>
                  </w:r>
                </w:p>
                <w:p>
                  <w:pPr>
                    <w:pStyle w:val="null3"/>
                    <w:numPr>
                      <w:ilvl w:val="0"/>
                      <w:numId w:val="1"/>
                    </w:numPr>
                    <w:jc w:val="left"/>
                  </w:pPr>
                  <w:r>
                    <w:rPr>
                      <w:rFonts w:ascii="仿宋_GB2312" w:hAnsi="仿宋_GB2312" w:cs="仿宋_GB2312" w:eastAsia="仿宋_GB2312"/>
                      <w:sz w:val="24"/>
                    </w:rPr>
                    <w:t>视音频同步记录功能：回放时，数字音频相对于视频图像不应存在明显的滞后或超前。记录</w:t>
                  </w:r>
                  <w:r>
                    <w:rPr>
                      <w:rFonts w:ascii="仿宋_GB2312" w:hAnsi="仿宋_GB2312" w:cs="仿宋_GB2312" w:eastAsia="仿宋_GB2312"/>
                      <w:sz w:val="24"/>
                    </w:rPr>
                    <w:t>/回放一段视频画面时，其中人物说话的口型和声音应基本一致。视音频信号的失步时间应小于或等于 1 s。</w:t>
                  </w:r>
                </w:p>
                <w:p>
                  <w:pPr>
                    <w:pStyle w:val="null3"/>
                    <w:numPr>
                      <w:ilvl w:val="0"/>
                      <w:numId w:val="1"/>
                    </w:numPr>
                    <w:jc w:val="left"/>
                  </w:pPr>
                  <w:r>
                    <w:rPr>
                      <w:rFonts w:ascii="仿宋_GB2312" w:hAnsi="仿宋_GB2312" w:cs="仿宋_GB2312" w:eastAsia="仿宋_GB2312"/>
                      <w:sz w:val="24"/>
                    </w:rPr>
                    <w:t>夜视功能：执法记录仪应具有夜视功能，按键为中文标识，在开启夜视功能后，有效拍摄距离应不低于</w:t>
                  </w:r>
                  <w:r>
                    <w:rPr>
                      <w:rFonts w:ascii="仿宋_GB2312" w:hAnsi="仿宋_GB2312" w:cs="仿宋_GB2312" w:eastAsia="仿宋_GB2312"/>
                      <w:sz w:val="24"/>
                    </w:rPr>
                    <w:t>3m，有效拍摄距离处应能看清人物面部特征，并可看清不低于15米处人体轮廓，红外补光范围在 3m 处应覆盖摄录画面 70%以上面积。</w:t>
                  </w:r>
                </w:p>
                <w:p>
                  <w:pPr>
                    <w:pStyle w:val="null3"/>
                    <w:numPr>
                      <w:ilvl w:val="0"/>
                      <w:numId w:val="1"/>
                    </w:numPr>
                    <w:jc w:val="left"/>
                  </w:pPr>
                  <w:r>
                    <w:rPr>
                      <w:rFonts w:ascii="仿宋_GB2312" w:hAnsi="仿宋_GB2312" w:cs="仿宋_GB2312" w:eastAsia="仿宋_GB2312"/>
                      <w:sz w:val="24"/>
                    </w:rPr>
                    <w:t>充电功能：执法记录仪应能通过执法数据采集设备、随机配备的充电设备（如：专用适配器、车载充电器等）对电池充电；充电时应有明显的充电及完成状态指示。</w:t>
                  </w:r>
                </w:p>
                <w:p>
                  <w:pPr>
                    <w:pStyle w:val="null3"/>
                    <w:numPr>
                      <w:ilvl w:val="0"/>
                      <w:numId w:val="1"/>
                    </w:numPr>
                    <w:ind w:right="90"/>
                    <w:jc w:val="both"/>
                  </w:pPr>
                  <w:r>
                    <w:rPr>
                      <w:rFonts w:ascii="仿宋_GB2312" w:hAnsi="仿宋_GB2312" w:cs="仿宋_GB2312" w:eastAsia="仿宋_GB2312"/>
                      <w:sz w:val="24"/>
                    </w:rPr>
                    <w:t>视音频预录功能：执法记录仪应能在标称最大分辨率下预录触发前大于或等于</w:t>
                  </w:r>
                  <w:r>
                    <w:rPr>
                      <w:rFonts w:ascii="仿宋_GB2312" w:hAnsi="仿宋_GB2312" w:cs="仿宋_GB2312" w:eastAsia="仿宋_GB2312"/>
                      <w:sz w:val="24"/>
                    </w:rPr>
                    <w:t>30 s 的视音频信息。</w:t>
                  </w:r>
                </w:p>
                <w:p>
                  <w:pPr>
                    <w:pStyle w:val="null3"/>
                    <w:numPr>
                      <w:ilvl w:val="0"/>
                      <w:numId w:val="1"/>
                    </w:numPr>
                    <w:ind w:right="90"/>
                    <w:jc w:val="both"/>
                  </w:pPr>
                  <w:r>
                    <w:rPr>
                      <w:rFonts w:ascii="仿宋_GB2312" w:hAnsi="仿宋_GB2312" w:cs="仿宋_GB2312" w:eastAsia="仿宋_GB2312"/>
                      <w:sz w:val="24"/>
                    </w:rPr>
                    <w:t>显示屏尺寸：执法记录仪应具有彩色显示屏，显示屏尺寸应大于或等于</w:t>
                  </w:r>
                  <w:r>
                    <w:rPr>
                      <w:rFonts w:ascii="仿宋_GB2312" w:hAnsi="仿宋_GB2312" w:cs="仿宋_GB2312" w:eastAsia="仿宋_GB2312"/>
                      <w:sz w:val="24"/>
                    </w:rPr>
                    <w:t>1.6in。</w:t>
                  </w:r>
                </w:p>
                <w:p>
                  <w:pPr>
                    <w:pStyle w:val="null3"/>
                    <w:numPr>
                      <w:ilvl w:val="0"/>
                      <w:numId w:val="1"/>
                    </w:numPr>
                    <w:ind w:right="90"/>
                    <w:jc w:val="both"/>
                  </w:pPr>
                  <w:r>
                    <w:rPr>
                      <w:rFonts w:ascii="仿宋_GB2312" w:hAnsi="仿宋_GB2312" w:cs="仿宋_GB2312" w:eastAsia="仿宋_GB2312"/>
                      <w:sz w:val="24"/>
                    </w:rPr>
                    <w:t>显示屏亮度：执法记录仪</w:t>
                  </w:r>
                  <w:r>
                    <w:rPr>
                      <w:rFonts w:ascii="仿宋_GB2312" w:hAnsi="仿宋_GB2312" w:cs="仿宋_GB2312" w:eastAsia="仿宋_GB2312"/>
                      <w:sz w:val="24"/>
                    </w:rPr>
                    <w:t>应能在回放模式显示全场白测试信号。显示全场白测试信号时的最大亮度应大于或等于</w:t>
                  </w:r>
                  <w:r>
                    <w:rPr>
                      <w:rFonts w:ascii="仿宋_GB2312" w:hAnsi="仿宋_GB2312" w:cs="仿宋_GB2312" w:eastAsia="仿宋_GB2312"/>
                      <w:sz w:val="24"/>
                    </w:rPr>
                    <w:t>530 cd/m2。</w:t>
                  </w:r>
                </w:p>
                <w:p>
                  <w:pPr>
                    <w:pStyle w:val="null3"/>
                    <w:numPr>
                      <w:ilvl w:val="0"/>
                      <w:numId w:val="1"/>
                    </w:numPr>
                    <w:ind w:right="90"/>
                    <w:jc w:val="both"/>
                  </w:pPr>
                  <w:r>
                    <w:rPr>
                      <w:rFonts w:ascii="仿宋_GB2312" w:hAnsi="仿宋_GB2312" w:cs="仿宋_GB2312" w:eastAsia="仿宋_GB2312"/>
                      <w:sz w:val="24"/>
                    </w:rPr>
                    <w:t>显示屏对比度：执法记录仪应能在回放模式分别显示全场白和全场黑测试信号。全场白和全场黑测试信号亮度值的比应大于或等于</w:t>
                  </w:r>
                  <w:r>
                    <w:rPr>
                      <w:rFonts w:ascii="仿宋_GB2312" w:hAnsi="仿宋_GB2312" w:cs="仿宋_GB2312" w:eastAsia="仿宋_GB2312"/>
                      <w:sz w:val="24"/>
                    </w:rPr>
                    <w:t>410：1。</w:t>
                  </w:r>
                </w:p>
                <w:p>
                  <w:pPr>
                    <w:pStyle w:val="null3"/>
                    <w:numPr>
                      <w:ilvl w:val="0"/>
                      <w:numId w:val="1"/>
                    </w:numPr>
                    <w:ind w:right="90"/>
                    <w:jc w:val="both"/>
                  </w:pPr>
                  <w:r>
                    <w:rPr>
                      <w:rFonts w:ascii="仿宋_GB2312" w:hAnsi="仿宋_GB2312" w:cs="仿宋_GB2312" w:eastAsia="仿宋_GB2312"/>
                      <w:sz w:val="24"/>
                    </w:rPr>
                    <w:t>视场角：执法记录仪摄像头的水平视场角在生产厂声明的所有分辨率条件下均应大于或等于</w:t>
                  </w:r>
                  <w:r>
                    <w:rPr>
                      <w:rFonts w:ascii="仿宋_GB2312" w:hAnsi="仿宋_GB2312" w:cs="仿宋_GB2312" w:eastAsia="仿宋_GB2312"/>
                      <w:sz w:val="24"/>
                    </w:rPr>
                    <w:t>125°。</w:t>
                  </w:r>
                </w:p>
                <w:p>
                  <w:pPr>
                    <w:pStyle w:val="null3"/>
                    <w:numPr>
                      <w:ilvl w:val="0"/>
                      <w:numId w:val="1"/>
                    </w:numPr>
                    <w:ind w:right="90"/>
                    <w:jc w:val="both"/>
                  </w:pPr>
                  <w:r>
                    <w:rPr>
                      <w:rFonts w:ascii="仿宋_GB2312" w:hAnsi="仿宋_GB2312" w:cs="仿宋_GB2312" w:eastAsia="仿宋_GB2312"/>
                      <w:sz w:val="24"/>
                    </w:rPr>
                    <w:t>几何失真：执法记录仪记录的视频在生产厂声明的所有分辨率条件下几何失真应小于或等于</w:t>
                  </w:r>
                  <w:r>
                    <w:rPr>
                      <w:rFonts w:ascii="仿宋_GB2312" w:hAnsi="仿宋_GB2312" w:cs="仿宋_GB2312" w:eastAsia="仿宋_GB2312"/>
                      <w:sz w:val="24"/>
                    </w:rPr>
                    <w:t>1</w:t>
                  </w:r>
                  <w:r>
                    <w:rPr>
                      <w:rFonts w:ascii="仿宋_GB2312" w:hAnsi="仿宋_GB2312" w:cs="仿宋_GB2312" w:eastAsia="仿宋_GB2312"/>
                      <w:sz w:val="24"/>
                    </w:rPr>
                    <w:t>0.6</w:t>
                  </w:r>
                  <w:r>
                    <w:rPr>
                      <w:rFonts w:ascii="仿宋_GB2312" w:hAnsi="仿宋_GB2312" w:cs="仿宋_GB2312" w:eastAsia="仿宋_GB2312"/>
                      <w:sz w:val="24"/>
                    </w:rPr>
                    <w:t>%。</w:t>
                  </w:r>
                </w:p>
                <w:p>
                  <w:pPr>
                    <w:pStyle w:val="null3"/>
                    <w:numPr>
                      <w:ilvl w:val="0"/>
                      <w:numId w:val="1"/>
                    </w:numPr>
                    <w:ind w:right="90"/>
                    <w:jc w:val="both"/>
                  </w:pPr>
                  <w:r>
                    <w:rPr>
                      <w:rFonts w:ascii="仿宋_GB2312" w:hAnsi="仿宋_GB2312" w:cs="仿宋_GB2312" w:eastAsia="仿宋_GB2312"/>
                      <w:sz w:val="24"/>
                    </w:rPr>
                    <w:t>视频性能：视频分辨力应大于等于</w:t>
                  </w:r>
                  <w:r>
                    <w:rPr>
                      <w:rFonts w:ascii="仿宋_GB2312" w:hAnsi="仿宋_GB2312" w:cs="仿宋_GB2312" w:eastAsia="仿宋_GB2312"/>
                      <w:sz w:val="24"/>
                    </w:rPr>
                    <w:t>2560×1440P</w:t>
                  </w:r>
                  <w:r>
                    <w:rPr>
                      <w:rFonts w:ascii="仿宋_GB2312" w:hAnsi="仿宋_GB2312" w:cs="仿宋_GB2312" w:eastAsia="仿宋_GB2312"/>
                      <w:sz w:val="19"/>
                    </w:rPr>
                    <w:t xml:space="preserve"> </w:t>
                  </w:r>
                  <w:r>
                    <w:rPr>
                      <w:rFonts w:ascii="仿宋_GB2312" w:hAnsi="仿宋_GB2312" w:cs="仿宋_GB2312" w:eastAsia="仿宋_GB2312"/>
                      <w:sz w:val="24"/>
                    </w:rPr>
                    <w:t>1050线。</w:t>
                  </w:r>
                </w:p>
                <w:p>
                  <w:pPr>
                    <w:pStyle w:val="null3"/>
                    <w:numPr>
                      <w:ilvl w:val="0"/>
                      <w:numId w:val="1"/>
                    </w:numPr>
                    <w:ind w:right="90"/>
                    <w:jc w:val="both"/>
                  </w:pPr>
                  <w:r>
                    <w:rPr>
                      <w:rFonts w:ascii="仿宋_GB2312" w:hAnsi="仿宋_GB2312" w:cs="仿宋_GB2312" w:eastAsia="仿宋_GB2312"/>
                      <w:sz w:val="24"/>
                    </w:rPr>
                    <w:t>照片分辨力：执法记录仪拍摄的照片</w:t>
                  </w:r>
                  <w:r>
                    <w:rPr>
                      <w:rFonts w:ascii="仿宋_GB2312" w:hAnsi="仿宋_GB2312" w:cs="仿宋_GB2312" w:eastAsia="仿宋_GB2312"/>
                      <w:sz w:val="24"/>
                    </w:rPr>
                    <w:t>8000*4920、8000*4500、6144*3456、4608*3456、4384*3288、3264*2488、2688*1512分辨力应大于或等于1200 线。</w:t>
                  </w:r>
                </w:p>
                <w:p>
                  <w:pPr>
                    <w:pStyle w:val="null3"/>
                    <w:numPr>
                      <w:ilvl w:val="0"/>
                      <w:numId w:val="1"/>
                    </w:numPr>
                    <w:ind w:right="90"/>
                    <w:jc w:val="both"/>
                  </w:pPr>
                  <w:r>
                    <w:rPr>
                      <w:rFonts w:ascii="仿宋_GB2312" w:hAnsi="仿宋_GB2312" w:cs="仿宋_GB2312" w:eastAsia="仿宋_GB2312"/>
                      <w:sz w:val="24"/>
                    </w:rPr>
                    <w:t>电池工作时间：内置电池供电</w:t>
                  </w:r>
                  <w:r>
                    <w:rPr>
                      <w:rFonts w:ascii="仿宋_GB2312" w:hAnsi="仿宋_GB2312" w:cs="仿宋_GB2312" w:eastAsia="仿宋_GB2312"/>
                      <w:sz w:val="24"/>
                    </w:rPr>
                    <w:t>2560×1440、30 帧/s 连续摄录时间大于或等于8h； 2304×1296、30 帧/s 连续摄录时间大于或等于8h； 1920×1080、30 帧/s 连续摄录时间大于或等于9h； 1280×720、30 帧/s 连续摄录时间大于或等于11.5h；848×480、30 帧/s 连续摄录时间大于或等于12h。</w:t>
                  </w:r>
                </w:p>
                <w:p>
                  <w:pPr>
                    <w:pStyle w:val="null3"/>
                    <w:numPr>
                      <w:ilvl w:val="0"/>
                      <w:numId w:val="1"/>
                    </w:numPr>
                    <w:ind w:right="90"/>
                    <w:jc w:val="both"/>
                  </w:pPr>
                  <w:r>
                    <w:rPr>
                      <w:rFonts w:ascii="仿宋_GB2312" w:hAnsi="仿宋_GB2312" w:cs="仿宋_GB2312" w:eastAsia="仿宋_GB2312"/>
                      <w:sz w:val="24"/>
                    </w:rPr>
                    <w:t>电池充电时间及可重复充电次数：电池充电时间应小于或等于</w:t>
                  </w:r>
                  <w:r>
                    <w:rPr>
                      <w:rFonts w:ascii="仿宋_GB2312" w:hAnsi="仿宋_GB2312" w:cs="仿宋_GB2312" w:eastAsia="仿宋_GB2312"/>
                      <w:sz w:val="24"/>
                    </w:rPr>
                    <w:t>4h，可重复充电次数应大于 300 次，充放电 300 次时电池容量衰减不应大于 20%。</w:t>
                  </w:r>
                </w:p>
                <w:p>
                  <w:pPr>
                    <w:pStyle w:val="null3"/>
                    <w:numPr>
                      <w:ilvl w:val="0"/>
                      <w:numId w:val="1"/>
                    </w:numPr>
                    <w:ind w:right="90"/>
                    <w:jc w:val="both"/>
                  </w:pPr>
                  <w:r>
                    <w:rPr>
                      <w:rFonts w:ascii="仿宋_GB2312" w:hAnsi="仿宋_GB2312" w:cs="仿宋_GB2312" w:eastAsia="仿宋_GB2312"/>
                      <w:sz w:val="24"/>
                    </w:rPr>
                    <w:t>存储介质容量：执法记录仪应能存储不低于</w:t>
                  </w:r>
                  <w:r>
                    <w:rPr>
                      <w:rFonts w:ascii="仿宋_GB2312" w:hAnsi="仿宋_GB2312" w:cs="仿宋_GB2312" w:eastAsia="仿宋_GB2312"/>
                      <w:sz w:val="24"/>
                    </w:rPr>
                    <w:t>10h 的生产厂声明的视频性能分级下的动态视音频图像。</w:t>
                  </w:r>
                </w:p>
                <w:p>
                  <w:pPr>
                    <w:pStyle w:val="null3"/>
                    <w:numPr>
                      <w:ilvl w:val="0"/>
                      <w:numId w:val="1"/>
                    </w:numPr>
                    <w:ind w:right="90"/>
                    <w:jc w:val="both"/>
                  </w:pPr>
                  <w:r>
                    <w:rPr>
                      <w:rFonts w:ascii="仿宋_GB2312" w:hAnsi="仿宋_GB2312" w:cs="仿宋_GB2312" w:eastAsia="仿宋_GB2312"/>
                      <w:sz w:val="24"/>
                    </w:rPr>
                    <w:t>开机时间：执法记录仪从按下开机键到进入取景预览模式所用时间不应大于</w:t>
                  </w:r>
                  <w:r>
                    <w:rPr>
                      <w:rFonts w:ascii="仿宋_GB2312" w:hAnsi="仿宋_GB2312" w:cs="仿宋_GB2312" w:eastAsia="仿宋_GB2312"/>
                      <w:sz w:val="24"/>
                    </w:rPr>
                    <w:t>4s。外壳防护等级：应满足IP68，水下1m,2h。</w:t>
                  </w:r>
                </w:p>
                <w:p>
                  <w:pPr>
                    <w:pStyle w:val="null3"/>
                    <w:numPr>
                      <w:ilvl w:val="0"/>
                      <w:numId w:val="1"/>
                    </w:numPr>
                    <w:ind w:right="90"/>
                    <w:jc w:val="both"/>
                  </w:pPr>
                  <w:r>
                    <w:rPr>
                      <w:rFonts w:ascii="仿宋_GB2312" w:hAnsi="仿宋_GB2312" w:cs="仿宋_GB2312" w:eastAsia="仿宋_GB2312"/>
                      <w:sz w:val="24"/>
                    </w:rPr>
                    <w:t>防跌落：水泥地跌落高度大于等于</w:t>
                  </w:r>
                  <w:r>
                    <w:rPr>
                      <w:rFonts w:ascii="仿宋_GB2312" w:hAnsi="仿宋_GB2312" w:cs="仿宋_GB2312" w:eastAsia="仿宋_GB2312"/>
                      <w:sz w:val="24"/>
                    </w:rPr>
                    <w:t>2000mm，6 个面各 5 次， 共 30 次，试验后功能应正常。</w:t>
                  </w:r>
                </w:p>
                <w:p>
                  <w:pPr>
                    <w:pStyle w:val="null3"/>
                    <w:numPr>
                      <w:ilvl w:val="0"/>
                      <w:numId w:val="1"/>
                    </w:numPr>
                    <w:ind w:right="90"/>
                    <w:jc w:val="both"/>
                  </w:pPr>
                  <w:r>
                    <w:rPr>
                      <w:rFonts w:ascii="仿宋_GB2312" w:hAnsi="仿宋_GB2312" w:cs="仿宋_GB2312" w:eastAsia="仿宋_GB2312"/>
                      <w:sz w:val="24"/>
                    </w:rPr>
                    <w:t>白光灯功能：内置</w:t>
                  </w:r>
                  <w:r>
                    <w:rPr>
                      <w:rFonts w:ascii="仿宋_GB2312" w:hAnsi="仿宋_GB2312" w:cs="仿宋_GB2312" w:eastAsia="仿宋_GB2312"/>
                      <w:sz w:val="24"/>
                    </w:rPr>
                    <w:t>3 颗 LED 白光灯，具有通过相应按键开启或关闭功能。按键为中文标识。便于识别。</w:t>
                  </w:r>
                </w:p>
                <w:p>
                  <w:pPr>
                    <w:pStyle w:val="null3"/>
                    <w:numPr>
                      <w:ilvl w:val="0"/>
                      <w:numId w:val="1"/>
                    </w:numPr>
                    <w:ind w:right="90"/>
                    <w:jc w:val="both"/>
                  </w:pPr>
                  <w:r>
                    <w:rPr>
                      <w:rFonts w:ascii="仿宋_GB2312" w:hAnsi="仿宋_GB2312" w:cs="仿宋_GB2312" w:eastAsia="仿宋_GB2312"/>
                      <w:sz w:val="24"/>
                    </w:rPr>
                    <w:t>数字放大功能：具有照片数字放大功能。</w:t>
                  </w:r>
                </w:p>
                <w:p>
                  <w:pPr>
                    <w:pStyle w:val="null3"/>
                    <w:ind w:left="210" w:right="90"/>
                    <w:jc w:val="both"/>
                  </w:pPr>
                  <w:r>
                    <w:rPr>
                      <w:rFonts w:ascii="仿宋_GB2312" w:hAnsi="仿宋_GB2312" w:cs="仿宋_GB2312" w:eastAsia="仿宋_GB2312"/>
                      <w:sz w:val="24"/>
                      <w:b/>
                    </w:rPr>
                    <w:t>以上</w:t>
                  </w:r>
                  <w:r>
                    <w:rPr>
                      <w:rFonts w:ascii="仿宋_GB2312" w:hAnsi="仿宋_GB2312" w:cs="仿宋_GB2312" w:eastAsia="仿宋_GB2312"/>
                      <w:sz w:val="24"/>
                      <w:b/>
                    </w:rPr>
                    <w:t>1-24条参数需第三方检测报告中体现，</w:t>
                  </w:r>
                </w:p>
                <w:p>
                  <w:pPr>
                    <w:pStyle w:val="null3"/>
                    <w:numPr>
                      <w:ilvl w:val="0"/>
                      <w:numId w:val="1"/>
                    </w:numPr>
                    <w:ind w:right="90"/>
                    <w:jc w:val="both"/>
                  </w:pPr>
                  <w:r>
                    <w:rPr>
                      <w:rFonts w:ascii="仿宋_GB2312" w:hAnsi="仿宋_GB2312" w:cs="仿宋_GB2312" w:eastAsia="仿宋_GB2312"/>
                      <w:sz w:val="24"/>
                    </w:rPr>
                    <w:t>一键切换</w:t>
                  </w:r>
                  <w:r>
                    <w:rPr>
                      <w:rFonts w:ascii="仿宋_GB2312" w:hAnsi="仿宋_GB2312" w:cs="仿宋_GB2312" w:eastAsia="仿宋_GB2312"/>
                      <w:sz w:val="24"/>
                    </w:rPr>
                    <w:t>分辨率功能：具有一键切换录像分辨率功能，可通过一次按键实现分辨率之间的切换，视频分辨率包括</w:t>
                  </w:r>
                  <w:r>
                    <w:rPr>
                      <w:rFonts w:ascii="仿宋_GB2312" w:hAnsi="仿宋_GB2312" w:cs="仿宋_GB2312" w:eastAsia="仿宋_GB2312"/>
                      <w:sz w:val="24"/>
                    </w:rPr>
                    <w:t>2304×1296、1920×1080、1280×720、848×480 四种分辨率。</w:t>
                  </w:r>
                </w:p>
                <w:p>
                  <w:pPr>
                    <w:pStyle w:val="null3"/>
                    <w:numPr>
                      <w:ilvl w:val="0"/>
                      <w:numId w:val="1"/>
                    </w:numPr>
                    <w:ind w:right="90"/>
                    <w:jc w:val="both"/>
                  </w:pPr>
                  <w:r>
                    <w:rPr>
                      <w:rFonts w:ascii="仿宋_GB2312" w:hAnsi="仿宋_GB2312" w:cs="仿宋_GB2312" w:eastAsia="仿宋_GB2312"/>
                      <w:sz w:val="24"/>
                    </w:rPr>
                    <w:t>紧急摄录功能：拍摄摄录过程中发生撞击，可自动保存录像文件并重新进入摄录模式，在待机状态下发生撞击，可自动进入摄录模式。</w:t>
                  </w:r>
                </w:p>
                <w:p>
                  <w:pPr>
                    <w:pStyle w:val="null3"/>
                    <w:numPr>
                      <w:ilvl w:val="0"/>
                      <w:numId w:val="1"/>
                    </w:numPr>
                    <w:ind w:right="90"/>
                    <w:jc w:val="both"/>
                  </w:pPr>
                  <w:r>
                    <w:rPr>
                      <w:rFonts w:ascii="仿宋_GB2312" w:hAnsi="仿宋_GB2312" w:cs="仿宋_GB2312" w:eastAsia="仿宋_GB2312"/>
                      <w:sz w:val="24"/>
                    </w:rPr>
                    <w:t>分类标记功能：执法记录仪具有摄录文件分类标记功能，可通过相应按键进行摄录文件分类标记。</w:t>
                  </w:r>
                </w:p>
                <w:p>
                  <w:pPr>
                    <w:pStyle w:val="null3"/>
                    <w:numPr>
                      <w:ilvl w:val="0"/>
                      <w:numId w:val="1"/>
                    </w:numPr>
                    <w:ind w:right="90"/>
                    <w:jc w:val="both"/>
                  </w:pPr>
                  <w:r>
                    <w:rPr>
                      <w:rFonts w:ascii="仿宋_GB2312" w:hAnsi="仿宋_GB2312" w:cs="仿宋_GB2312" w:eastAsia="仿宋_GB2312"/>
                      <w:sz w:val="24"/>
                    </w:rPr>
                    <w:t>按键标识：</w:t>
                  </w:r>
                  <w:r>
                    <w:rPr>
                      <w:rFonts w:ascii="仿宋_GB2312" w:hAnsi="仿宋_GB2312" w:cs="仿宋_GB2312" w:eastAsia="仿宋_GB2312"/>
                      <w:sz w:val="24"/>
                    </w:rPr>
                    <w:t>执法记录仪的所有操作按键均为中文标识，防止误操作。便于快速识别。。</w:t>
                  </w:r>
                </w:p>
                <w:p>
                  <w:pPr>
                    <w:pStyle w:val="null3"/>
                    <w:numPr>
                      <w:ilvl w:val="0"/>
                      <w:numId w:val="1"/>
                    </w:numPr>
                    <w:ind w:right="90"/>
                    <w:jc w:val="both"/>
                  </w:pPr>
                  <w:r>
                    <w:rPr>
                      <w:rFonts w:ascii="仿宋_GB2312" w:hAnsi="仿宋_GB2312" w:cs="仿宋_GB2312" w:eastAsia="仿宋_GB2312"/>
                      <w:sz w:val="24"/>
                    </w:rPr>
                    <w:t>防爆标志：</w:t>
                  </w:r>
                  <w:r>
                    <w:rPr>
                      <w:rFonts w:ascii="仿宋_GB2312" w:hAnsi="仿宋_GB2312" w:cs="仿宋_GB2312" w:eastAsia="仿宋_GB2312"/>
                      <w:sz w:val="24"/>
                    </w:rPr>
                    <w:t>Ex ib I Mb/Ex ib IIC T4 Gb/Ex ibD</w:t>
                  </w:r>
                  <w:r>
                    <w:rPr>
                      <w:rFonts w:ascii="仿宋_GB2312" w:hAnsi="仿宋_GB2312" w:cs="仿宋_GB2312" w:eastAsia="仿宋_GB2312"/>
                      <w:sz w:val="19"/>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21</w:t>
                  </w:r>
                  <w:r>
                    <w:rPr>
                      <w:rFonts w:ascii="仿宋_GB2312" w:hAnsi="仿宋_GB2312" w:cs="仿宋_GB2312" w:eastAsia="仿宋_GB2312"/>
                      <w:sz w:val="24"/>
                    </w:rPr>
                    <w:t>T130℃。</w:t>
                  </w:r>
                </w:p>
                <w:p>
                  <w:pPr>
                    <w:pStyle w:val="null3"/>
                    <w:numPr>
                      <w:ilvl w:val="0"/>
                      <w:numId w:val="1"/>
                    </w:numPr>
                    <w:ind w:right="90"/>
                    <w:jc w:val="both"/>
                  </w:pPr>
                  <w:r>
                    <w:rPr>
                      <w:rFonts w:ascii="仿宋_GB2312" w:hAnsi="仿宋_GB2312" w:cs="仿宋_GB2312" w:eastAsia="仿宋_GB2312"/>
                      <w:sz w:val="24"/>
                    </w:rPr>
                    <w:t>服务标准：需提供售后服务承诺书</w:t>
                  </w:r>
                </w:p>
                <w:p>
                  <w:pPr>
                    <w:pStyle w:val="null3"/>
                    <w:jc w:val="both"/>
                  </w:pP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r>
                    <w:rPr>
                      <w:rFonts w:ascii="仿宋_GB2312" w:hAnsi="仿宋_GB2312" w:cs="仿宋_GB2312" w:eastAsia="仿宋_GB2312"/>
                      <w:sz w:val="28"/>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彩色打印机</w:t>
                  </w:r>
                  <w:r>
                    <w:rPr>
                      <w:rFonts w:ascii="仿宋_GB2312" w:hAnsi="仿宋_GB2312" w:cs="仿宋_GB2312" w:eastAsia="仿宋_GB2312"/>
                      <w:sz w:val="28"/>
                    </w:rPr>
                    <w:t>（强制节能产品、环境标志产品）</w:t>
                  </w:r>
                </w:p>
                <w:p>
                  <w:pPr>
                    <w:pStyle w:val="null3"/>
                    <w:jc w:val="center"/>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p>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基本要求：</w:t>
                  </w:r>
                  <w:r>
                    <w:rPr>
                      <w:rFonts w:ascii="仿宋_GB2312" w:hAnsi="仿宋_GB2312" w:cs="仿宋_GB2312" w:eastAsia="仿宋_GB2312"/>
                      <w:sz w:val="24"/>
                    </w:rPr>
                    <w:t>A4幅面；打印、复印、扫描一体机</w:t>
                  </w:r>
                </w:p>
                <w:p>
                  <w:pPr>
                    <w:pStyle w:val="null3"/>
                    <w:jc w:val="both"/>
                  </w:pPr>
                  <w:r>
                    <w:rPr>
                      <w:rFonts w:ascii="仿宋_GB2312" w:hAnsi="仿宋_GB2312" w:cs="仿宋_GB2312" w:eastAsia="仿宋_GB2312"/>
                      <w:sz w:val="24"/>
                    </w:rPr>
                    <w:t>功能要求：具备文字文档打印、图片打印、份数设置、范围设置、页边距设置、缩放打印设置、打印队列管理等基本功能，支持彩色扫描、彩色打印</w:t>
                  </w:r>
                  <w:r>
                    <w:rPr>
                      <w:rFonts w:ascii="仿宋_GB2312" w:hAnsi="仿宋_GB2312" w:cs="仿宋_GB2312" w:eastAsia="仿宋_GB2312"/>
                      <w:sz w:val="24"/>
                    </w:rPr>
                    <w:t>/复印，自动双面打印/复印/扫描、网络打印、PC端打印状态监控、平板稿台和自动进纸器复印/扫描，打印缓存自动清除，有线网络端口、USB端口权限控制。</w:t>
                  </w:r>
                </w:p>
                <w:p>
                  <w:pPr>
                    <w:pStyle w:val="null3"/>
                    <w:jc w:val="both"/>
                  </w:pPr>
                  <w:r>
                    <w:rPr>
                      <w:rFonts w:ascii="仿宋_GB2312" w:hAnsi="仿宋_GB2312" w:cs="仿宋_GB2312" w:eastAsia="仿宋_GB2312"/>
                      <w:sz w:val="24"/>
                    </w:rPr>
                    <w:t>性能要求：处理器主频</w:t>
                  </w:r>
                  <w:r>
                    <w:rPr>
                      <w:rFonts w:ascii="仿宋_GB2312" w:hAnsi="仿宋_GB2312" w:cs="仿宋_GB2312" w:eastAsia="仿宋_GB2312"/>
                      <w:sz w:val="24"/>
                    </w:rPr>
                    <w:t>≥1.2GHz，内存≥512MB；</w:t>
                  </w:r>
                </w:p>
                <w:p>
                  <w:pPr>
                    <w:pStyle w:val="null3"/>
                    <w:jc w:val="both"/>
                  </w:pPr>
                  <w:r>
                    <w:rPr>
                      <w:rFonts w:ascii="仿宋_GB2312" w:hAnsi="仿宋_GB2312" w:cs="仿宋_GB2312" w:eastAsia="仿宋_GB2312"/>
                      <w:sz w:val="24"/>
                    </w:rPr>
                    <w:t>打印速度</w:t>
                  </w:r>
                  <w:r>
                    <w:rPr>
                      <w:rFonts w:ascii="仿宋_GB2312" w:hAnsi="仿宋_GB2312" w:cs="仿宋_GB2312" w:eastAsia="仿宋_GB2312"/>
                      <w:sz w:val="24"/>
                    </w:rPr>
                    <w:t>≥31页/分钟；</w:t>
                  </w:r>
                </w:p>
                <w:p>
                  <w:pPr>
                    <w:pStyle w:val="null3"/>
                    <w:jc w:val="both"/>
                  </w:pPr>
                  <w:r>
                    <w:rPr>
                      <w:rFonts w:ascii="仿宋_GB2312" w:hAnsi="仿宋_GB2312" w:cs="仿宋_GB2312" w:eastAsia="仿宋_GB2312"/>
                      <w:sz w:val="24"/>
                    </w:rPr>
                    <w:t>标配纸盒容量</w:t>
                  </w:r>
                  <w:r>
                    <w:rPr>
                      <w:rFonts w:ascii="仿宋_GB2312" w:hAnsi="仿宋_GB2312" w:cs="仿宋_GB2312" w:eastAsia="仿宋_GB2312"/>
                      <w:sz w:val="24"/>
                    </w:rPr>
                    <w:t>≥250页，手动进纸盘容量≥50页；</w:t>
                  </w:r>
                </w:p>
                <w:p>
                  <w:pPr>
                    <w:pStyle w:val="null3"/>
                    <w:jc w:val="both"/>
                  </w:pPr>
                  <w:r>
                    <w:rPr>
                      <w:rFonts w:ascii="仿宋_GB2312" w:hAnsi="仿宋_GB2312" w:cs="仿宋_GB2312" w:eastAsia="仿宋_GB2312"/>
                      <w:sz w:val="24"/>
                    </w:rPr>
                    <w:t>支持纸张克重最高支持</w:t>
                  </w:r>
                  <w:r>
                    <w:rPr>
                      <w:rFonts w:ascii="仿宋_GB2312" w:hAnsi="仿宋_GB2312" w:cs="仿宋_GB2312" w:eastAsia="仿宋_GB2312"/>
                      <w:sz w:val="24"/>
                    </w:rPr>
                    <w:t xml:space="preserve">220g，最低支持60g；       </w:t>
                  </w:r>
                </w:p>
                <w:p>
                  <w:pPr>
                    <w:pStyle w:val="null3"/>
                    <w:jc w:val="both"/>
                  </w:pPr>
                  <w:r>
                    <w:rPr>
                      <w:rFonts w:ascii="仿宋_GB2312" w:hAnsi="仿宋_GB2312" w:cs="仿宋_GB2312" w:eastAsia="仿宋_GB2312"/>
                      <w:sz w:val="24"/>
                    </w:rPr>
                    <w:t>其他要求：</w:t>
                  </w:r>
                  <w:r>
                    <w:rPr>
                      <w:rFonts w:ascii="仿宋_GB2312" w:hAnsi="仿宋_GB2312" w:cs="仿宋_GB2312" w:eastAsia="仿宋_GB2312"/>
                      <w:sz w:val="24"/>
                    </w:rPr>
                    <w:t>鼓粉一体耗材模式；</w:t>
                  </w:r>
                </w:p>
                <w:p>
                  <w:pPr>
                    <w:pStyle w:val="null3"/>
                    <w:jc w:val="both"/>
                  </w:pPr>
                  <w:r>
                    <w:rPr>
                      <w:rFonts w:ascii="仿宋_GB2312" w:hAnsi="仿宋_GB2312" w:cs="仿宋_GB2312" w:eastAsia="仿宋_GB2312"/>
                      <w:sz w:val="24"/>
                    </w:rPr>
                    <w:t>提供所投产品彩页并加盖生产厂家鲜章。</w:t>
                  </w:r>
                </w:p>
                <w:p>
                  <w:pPr>
                    <w:pStyle w:val="null3"/>
                    <w:jc w:val="both"/>
                  </w:pPr>
                  <w:r>
                    <w:rPr>
                      <w:rFonts w:ascii="仿宋_GB2312" w:hAnsi="仿宋_GB2312" w:cs="仿宋_GB2312" w:eastAsia="仿宋_GB2312"/>
                      <w:sz w:val="24"/>
                    </w:rPr>
                    <w:t>兼容性要求：支持</w:t>
                  </w:r>
                  <w:r>
                    <w:rPr>
                      <w:rFonts w:ascii="仿宋_GB2312" w:hAnsi="仿宋_GB2312" w:cs="仿宋_GB2312" w:eastAsia="仿宋_GB2312"/>
                      <w:sz w:val="24"/>
                    </w:rPr>
                    <w:t>Windows和Linux国产操作系统，如统信、麒麟、中科方德操作系统。</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r>
                    <w:rPr>
                      <w:rFonts w:ascii="仿宋_GB2312" w:hAnsi="仿宋_GB2312" w:cs="仿宋_GB2312" w:eastAsia="仿宋_GB2312"/>
                      <w:sz w:val="28"/>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黑白打印机</w:t>
                  </w:r>
                  <w:r>
                    <w:rPr>
                      <w:rFonts w:ascii="仿宋_GB2312" w:hAnsi="仿宋_GB2312" w:cs="仿宋_GB2312" w:eastAsia="仿宋_GB2312"/>
                      <w:sz w:val="28"/>
                    </w:rPr>
                    <w:t>（强制节能产品、环境标志产品）</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基本要求：</w:t>
                  </w:r>
                  <w:r>
                    <w:rPr>
                      <w:rFonts w:ascii="仿宋_GB2312" w:hAnsi="仿宋_GB2312" w:cs="仿宋_GB2312" w:eastAsia="仿宋_GB2312"/>
                      <w:sz w:val="24"/>
                    </w:rPr>
                    <w:t>A4幅面；打印、复印、扫描一体机</w:t>
                  </w:r>
                </w:p>
                <w:p>
                  <w:pPr>
                    <w:pStyle w:val="null3"/>
                    <w:jc w:val="left"/>
                  </w:pPr>
                  <w:r>
                    <w:rPr>
                      <w:rFonts w:ascii="仿宋_GB2312" w:hAnsi="仿宋_GB2312" w:cs="仿宋_GB2312" w:eastAsia="仿宋_GB2312"/>
                      <w:sz w:val="24"/>
                    </w:rPr>
                    <w:t>功能要求：具备文字文档打印、图片打印、份数设置、范围设置、页边距设置、缩放打印设置、打印队列管理等基本功能，支持彩色扫描、黑白打印</w:t>
                  </w:r>
                  <w:r>
                    <w:rPr>
                      <w:rFonts w:ascii="仿宋_GB2312" w:hAnsi="仿宋_GB2312" w:cs="仿宋_GB2312" w:eastAsia="仿宋_GB2312"/>
                      <w:sz w:val="24"/>
                    </w:rPr>
                    <w:t>/复印，自动双面打印、网络打印、PC端打印状态监控、平板稿台和自动进纸器复印/扫描。</w:t>
                  </w:r>
                </w:p>
                <w:p>
                  <w:pPr>
                    <w:pStyle w:val="null3"/>
                    <w:jc w:val="left"/>
                  </w:pPr>
                  <w:r>
                    <w:rPr>
                      <w:rFonts w:ascii="仿宋_GB2312" w:hAnsi="仿宋_GB2312" w:cs="仿宋_GB2312" w:eastAsia="仿宋_GB2312"/>
                      <w:sz w:val="24"/>
                    </w:rPr>
                    <w:t>性能要求：打印速度</w:t>
                  </w:r>
                  <w:r>
                    <w:rPr>
                      <w:rFonts w:ascii="仿宋_GB2312" w:hAnsi="仿宋_GB2312" w:cs="仿宋_GB2312" w:eastAsia="仿宋_GB2312"/>
                      <w:sz w:val="24"/>
                    </w:rPr>
                    <w:t>≥30页/分钟；</w:t>
                  </w:r>
                </w:p>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512MB；主控芯片为国产，处理器1GHz；</w:t>
                  </w:r>
                </w:p>
                <w:p>
                  <w:pPr>
                    <w:pStyle w:val="null3"/>
                    <w:jc w:val="left"/>
                  </w:pPr>
                  <w:r>
                    <w:rPr>
                      <w:rFonts w:ascii="仿宋_GB2312" w:hAnsi="仿宋_GB2312" w:cs="仿宋_GB2312" w:eastAsia="仿宋_GB2312"/>
                      <w:sz w:val="24"/>
                    </w:rPr>
                    <w:t>标配纸盒容量</w:t>
                  </w:r>
                  <w:r>
                    <w:rPr>
                      <w:rFonts w:ascii="仿宋_GB2312" w:hAnsi="仿宋_GB2312" w:cs="仿宋_GB2312" w:eastAsia="仿宋_GB2312"/>
                      <w:sz w:val="24"/>
                    </w:rPr>
                    <w:t>≥250页；</w:t>
                  </w:r>
                </w:p>
                <w:p>
                  <w:pPr>
                    <w:pStyle w:val="null3"/>
                    <w:jc w:val="left"/>
                  </w:pPr>
                  <w:r>
                    <w:rPr>
                      <w:rFonts w:ascii="仿宋_GB2312" w:hAnsi="仿宋_GB2312" w:cs="仿宋_GB2312" w:eastAsia="仿宋_GB2312"/>
                      <w:sz w:val="24"/>
                    </w:rPr>
                    <w:t>输稿器容量</w:t>
                  </w:r>
                  <w:r>
                    <w:rPr>
                      <w:rFonts w:ascii="仿宋_GB2312" w:hAnsi="仿宋_GB2312" w:cs="仿宋_GB2312" w:eastAsia="仿宋_GB2312"/>
                      <w:sz w:val="24"/>
                    </w:rPr>
                    <w:t>50页；</w:t>
                  </w:r>
                </w:p>
                <w:p>
                  <w:pPr>
                    <w:pStyle w:val="null3"/>
                    <w:jc w:val="left"/>
                  </w:pPr>
                  <w:r>
                    <w:rPr>
                      <w:rFonts w:ascii="仿宋_GB2312" w:hAnsi="仿宋_GB2312" w:cs="仿宋_GB2312" w:eastAsia="仿宋_GB2312"/>
                      <w:sz w:val="24"/>
                    </w:rPr>
                    <w:t>鼓粉分离耗材模式；</w:t>
                  </w:r>
                </w:p>
                <w:p>
                  <w:pPr>
                    <w:pStyle w:val="null3"/>
                    <w:jc w:val="both"/>
                  </w:pPr>
                  <w:r>
                    <w:rPr>
                      <w:rFonts w:ascii="仿宋_GB2312" w:hAnsi="仿宋_GB2312" w:cs="仿宋_GB2312" w:eastAsia="仿宋_GB2312"/>
                      <w:sz w:val="24"/>
                    </w:rPr>
                    <w:t>提供产品所投产品彩页并加盖生产厂家鲜章。</w:t>
                  </w:r>
                </w:p>
                <w:p>
                  <w:pPr>
                    <w:pStyle w:val="null3"/>
                    <w:jc w:val="left"/>
                  </w:pPr>
                  <w:r>
                    <w:rPr>
                      <w:rFonts w:ascii="仿宋_GB2312" w:hAnsi="仿宋_GB2312" w:cs="仿宋_GB2312" w:eastAsia="仿宋_GB2312"/>
                      <w:sz w:val="24"/>
                    </w:rPr>
                    <w:t>兼容性要求：支持</w:t>
                  </w:r>
                  <w:r>
                    <w:rPr>
                      <w:rFonts w:ascii="仿宋_GB2312" w:hAnsi="仿宋_GB2312" w:cs="仿宋_GB2312" w:eastAsia="仿宋_GB2312"/>
                      <w:sz w:val="24"/>
                    </w:rPr>
                    <w:t>Windows和Linux国产操作系统，如统信、麒麟、中科方德操作系统。</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r>
                    <w:rPr>
                      <w:rFonts w:ascii="仿宋_GB2312" w:hAnsi="仿宋_GB2312" w:cs="仿宋_GB2312" w:eastAsia="仿宋_GB2312"/>
                      <w:sz w:val="28"/>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针式打印机</w:t>
                  </w:r>
                  <w:r>
                    <w:rPr>
                      <w:rFonts w:ascii="仿宋_GB2312" w:hAnsi="仿宋_GB2312" w:cs="仿宋_GB2312" w:eastAsia="仿宋_GB2312"/>
                      <w:sz w:val="28"/>
                    </w:rPr>
                    <w:t>（强制节能产品、环境标志产品）</w:t>
                  </w: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产品类型：票据针式打印机（平推式）</w:t>
                  </w:r>
                </w:p>
                <w:p>
                  <w:pPr>
                    <w:pStyle w:val="null3"/>
                    <w:jc w:val="both"/>
                  </w:pPr>
                  <w:r>
                    <w:rPr>
                      <w:rFonts w:ascii="仿宋_GB2312" w:hAnsi="仿宋_GB2312" w:cs="仿宋_GB2312" w:eastAsia="仿宋_GB2312"/>
                      <w:sz w:val="24"/>
                    </w:rPr>
                    <w:t>打印方式：点阵击打式</w:t>
                  </w:r>
                </w:p>
                <w:p>
                  <w:pPr>
                    <w:pStyle w:val="null3"/>
                    <w:jc w:val="both"/>
                  </w:pPr>
                  <w:r>
                    <w:rPr>
                      <w:rFonts w:ascii="仿宋_GB2312" w:hAnsi="仿宋_GB2312" w:cs="仿宋_GB2312" w:eastAsia="仿宋_GB2312"/>
                      <w:sz w:val="24"/>
                    </w:rPr>
                    <w:t>打印方向：双向逻辑查找</w:t>
                  </w:r>
                </w:p>
                <w:p>
                  <w:pPr>
                    <w:pStyle w:val="null3"/>
                    <w:jc w:val="both"/>
                  </w:pPr>
                  <w:r>
                    <w:rPr>
                      <w:rFonts w:ascii="仿宋_GB2312" w:hAnsi="仿宋_GB2312" w:cs="仿宋_GB2312" w:eastAsia="仿宋_GB2312"/>
                      <w:sz w:val="24"/>
                    </w:rPr>
                    <w:t>打印宽度：</w:t>
                  </w:r>
                  <w:r>
                    <w:rPr>
                      <w:rFonts w:ascii="仿宋_GB2312" w:hAnsi="仿宋_GB2312" w:cs="仿宋_GB2312" w:eastAsia="仿宋_GB2312"/>
                      <w:sz w:val="24"/>
                    </w:rPr>
                    <w:t>82列(在10cpi下)</w:t>
                  </w:r>
                </w:p>
                <w:p>
                  <w:pPr>
                    <w:pStyle w:val="null3"/>
                    <w:jc w:val="both"/>
                  </w:pPr>
                  <w:r>
                    <w:rPr>
                      <w:rFonts w:ascii="仿宋_GB2312" w:hAnsi="仿宋_GB2312" w:cs="仿宋_GB2312" w:eastAsia="仿宋_GB2312"/>
                      <w:sz w:val="24"/>
                    </w:rPr>
                    <w:t>打印针数：</w:t>
                  </w:r>
                  <w:r>
                    <w:rPr>
                      <w:rFonts w:ascii="仿宋_GB2312" w:hAnsi="仿宋_GB2312" w:cs="仿宋_GB2312" w:eastAsia="仿宋_GB2312"/>
                      <w:sz w:val="24"/>
                    </w:rPr>
                    <w:t>24针</w:t>
                  </w:r>
                </w:p>
                <w:p>
                  <w:pPr>
                    <w:pStyle w:val="null3"/>
                    <w:jc w:val="both"/>
                  </w:pPr>
                  <w:r>
                    <w:rPr>
                      <w:rFonts w:ascii="仿宋_GB2312" w:hAnsi="仿宋_GB2312" w:cs="仿宋_GB2312" w:eastAsia="仿宋_GB2312"/>
                      <w:sz w:val="24"/>
                    </w:rPr>
                    <w:t>可靠性：打印头寿命：</w:t>
                  </w:r>
                  <w:r>
                    <w:rPr>
                      <w:rFonts w:ascii="仿宋_GB2312" w:hAnsi="仿宋_GB2312" w:cs="仿宋_GB2312" w:eastAsia="仿宋_GB2312"/>
                      <w:sz w:val="24"/>
                    </w:rPr>
                    <w:t>4亿次/针</w:t>
                  </w:r>
                </w:p>
                <w:p>
                  <w:pPr>
                    <w:pStyle w:val="null3"/>
                    <w:jc w:val="both"/>
                  </w:pPr>
                  <w:r>
                    <w:rPr>
                      <w:rFonts w:ascii="仿宋_GB2312" w:hAnsi="仿宋_GB2312" w:cs="仿宋_GB2312" w:eastAsia="仿宋_GB2312"/>
                      <w:sz w:val="24"/>
                    </w:rPr>
                    <w:t>复写能力：</w:t>
                  </w:r>
                  <w:r>
                    <w:rPr>
                      <w:rFonts w:ascii="仿宋_GB2312" w:hAnsi="仿宋_GB2312" w:cs="仿宋_GB2312" w:eastAsia="仿宋_GB2312"/>
                      <w:sz w:val="24"/>
                    </w:rPr>
                    <w:t>7份（1份原件+6份拷贝）</w:t>
                  </w:r>
                </w:p>
                <w:p>
                  <w:pPr>
                    <w:pStyle w:val="null3"/>
                    <w:jc w:val="both"/>
                  </w:pPr>
                  <w:r>
                    <w:rPr>
                      <w:rFonts w:ascii="仿宋_GB2312" w:hAnsi="仿宋_GB2312" w:cs="仿宋_GB2312" w:eastAsia="仿宋_GB2312"/>
                      <w:sz w:val="24"/>
                    </w:rPr>
                    <w:t>缓冲区：</w:t>
                  </w:r>
                  <w:r>
                    <w:rPr>
                      <w:rFonts w:ascii="仿宋_GB2312" w:hAnsi="仿宋_GB2312" w:cs="仿宋_GB2312" w:eastAsia="仿宋_GB2312"/>
                      <w:sz w:val="24"/>
                    </w:rPr>
                    <w:t>128KB</w:t>
                  </w:r>
                </w:p>
                <w:p>
                  <w:pPr>
                    <w:pStyle w:val="null3"/>
                    <w:jc w:val="both"/>
                  </w:pPr>
                  <w:r>
                    <w:rPr>
                      <w:rFonts w:ascii="仿宋_GB2312" w:hAnsi="仿宋_GB2312" w:cs="仿宋_GB2312" w:eastAsia="仿宋_GB2312"/>
                      <w:sz w:val="24"/>
                    </w:rPr>
                    <w:t>接口类型：</w:t>
                  </w:r>
                  <w:r>
                    <w:rPr>
                      <w:rFonts w:ascii="仿宋_GB2312" w:hAnsi="仿宋_GB2312" w:cs="仿宋_GB2312" w:eastAsia="仿宋_GB2312"/>
                      <w:sz w:val="24"/>
                    </w:rPr>
                    <w:t>USB2.0（全速）接口，IEEE-1284双向并口</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台</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三原县司法局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按合同约定，从质量、规格等多方面设定标准；通过成立小组、测试核验等方法，规范验收交付流程。</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所有货物交付验收后，保修期三年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在履行过程中发生的与之有关的任间争议，双方友好协商，协商不成的，由仲裁机构裁决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1、营业执照</w:t>
            </w:r>
          </w:p>
        </w:tc>
        <w:tc>
          <w:tcPr>
            <w:tcW w:type="dxa" w:w="3322"/>
          </w:tcPr>
          <w:p>
            <w:pPr>
              <w:pStyle w:val="null3"/>
            </w:pPr>
            <w:r>
              <w:rPr>
                <w:rFonts w:ascii="仿宋_GB2312" w:hAnsi="仿宋_GB2312" w:cs="仿宋_GB2312" w:eastAsia="仿宋_GB2312"/>
              </w:rPr>
              <w:t>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2、法定代表人授权委托书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3、财务状况报告</w:t>
            </w:r>
          </w:p>
        </w:tc>
        <w:tc>
          <w:tcPr>
            <w:tcW w:type="dxa" w:w="3322"/>
          </w:tcPr>
          <w:p>
            <w:pPr>
              <w:pStyle w:val="null3"/>
            </w:pPr>
            <w:r>
              <w:rPr>
                <w:rFonts w:ascii="仿宋_GB2312" w:hAnsi="仿宋_GB2312" w:cs="仿宋_GB2312" w:eastAsia="仿宋_GB2312"/>
              </w:rPr>
              <w:t>提供2023年度或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4、税收缴纳证明</w:t>
            </w:r>
          </w:p>
        </w:tc>
        <w:tc>
          <w:tcPr>
            <w:tcW w:type="dxa" w:w="3322"/>
          </w:tcPr>
          <w:p>
            <w:pPr>
              <w:pStyle w:val="null3"/>
            </w:pPr>
            <w:r>
              <w:rPr>
                <w:rFonts w:ascii="仿宋_GB2312" w:hAnsi="仿宋_GB2312" w:cs="仿宋_GB2312" w:eastAsia="仿宋_GB2312"/>
              </w:rPr>
              <w:t>提供开标截止时间前一年内至少一个月的纳税证明或完税证明；依法免税的单位应提供相关证明材料；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5、社会保障资金缴纳证明</w:t>
            </w:r>
          </w:p>
        </w:tc>
        <w:tc>
          <w:tcPr>
            <w:tcW w:type="dxa" w:w="3322"/>
          </w:tcPr>
          <w:p>
            <w:pPr>
              <w:pStyle w:val="null3"/>
            </w:pPr>
            <w:r>
              <w:rPr>
                <w:rFonts w:ascii="仿宋_GB2312" w:hAnsi="仿宋_GB2312" w:cs="仿宋_GB2312" w:eastAsia="仿宋_GB2312"/>
              </w:rPr>
              <w:t>提供开标截止时间前一年内至少一个月的社保机构开具的社会保险参保缴费情况证明；依法不需要缴纳社会保障资金的单位应提供相关证明材料；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6、信誉</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7、没有重大违法记录的书面声明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8、联合体</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响应文件封面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 0.5 分； 评审依据：所投产品具有国家确定的认证机构出具的、处于有效期之内的节能产品认证证书（提供证书扫描件）。 2、所投产品属于环境标志产品得 0.5 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投标产品技术评审内容</w:t>
            </w:r>
          </w:p>
        </w:tc>
        <w:tc>
          <w:tcPr>
            <w:tcW w:type="dxa" w:w="2492"/>
          </w:tcPr>
          <w:p>
            <w:pPr>
              <w:pStyle w:val="null3"/>
            </w:pPr>
            <w:r>
              <w:rPr>
                <w:rFonts w:ascii="仿宋_GB2312" w:hAnsi="仿宋_GB2312" w:cs="仿宋_GB2312" w:eastAsia="仿宋_GB2312"/>
              </w:rPr>
              <w:t>完全响应得34分。技术指标参数一项不满足扣2分，扣完为止。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1、供货方案（3分）：内容完整、可实施、且有针对性得3分；内容完整、可实施得2分；方案基本完整得1分；未提供不得分。 2、安装调试方案（3分）：内容完整、可实施、且有针对性得3分；内容完整、可实施得2分；方案基本完整得1分；未提供不得分。 3、技术支持方案（3分）：内容完整、可实施、且有针对性得3分；内容完整、可实施得2分；方案基本完整得1分；未提供不得分。 4、验收方案（3分）：内容完整、可实施、且有针对性得3分；内容完整、可实施得2分；方案基本完整得1分；未提供不得分。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1、售后服务范围及保障措施（4分）：内容完整、可实施且质保期长得4分；内容完整、可实施得2分；方案基本完整得1分；未提供不得分。 2、培训方案（3分）：内容完整、可实施、且有针对性得3分；内容完整、可实施得2分；方案基本完整得1分；未提供不得分。 3、故障处理及补救措施（3分）：内容完整、可实施、且有针对性得3分；内容完整、可实施得2分；方案基本完整得1分；未提供不得分。 4、备品配件服务承诺（3分）：内容完整、可实施、且有针对性得3分；内容完整、可实施得2分；方案基本完整得1分；未提供不得分。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提供2022年1月1日至投标截止时间（以合同签订时间为准）所投品牌同类产品业绩，每提供一个业绩得1分，满分5分。 评审依据：以加盖公章的业绩合同复印件为准，合同至少需包含合同首页、产品页、签章页。（原件备查）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标的清单 报价表 响应函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