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A51ACE">
      <w:pPr>
        <w:pStyle w:val="5"/>
        <w:spacing w:line="480" w:lineRule="exact"/>
        <w:ind w:firstLine="482"/>
        <w:jc w:val="center"/>
        <w:rPr>
          <w:rFonts w:hint="eastAsia" w:ascii="宋体" w:hAnsi="宋体" w:eastAsia="宋体"/>
          <w:b/>
          <w:color w:val="auto"/>
          <w:sz w:val="24"/>
          <w:szCs w:val="24"/>
          <w:highlight w:val="none"/>
          <w:lang w:eastAsia="zh-CN"/>
        </w:rPr>
      </w:pPr>
      <w:r>
        <w:rPr>
          <w:rFonts w:hint="eastAsia" w:ascii="宋体" w:hAnsi="宋体"/>
          <w:b/>
          <w:color w:val="auto"/>
          <w:sz w:val="24"/>
          <w:szCs w:val="24"/>
          <w:highlight w:val="none"/>
          <w:lang w:eastAsia="zh-CN"/>
        </w:rPr>
        <w:t>资质证明文件</w:t>
      </w:r>
    </w:p>
    <w:p w14:paraId="01CDF74C">
      <w:pPr>
        <w:pStyle w:val="6"/>
        <w:spacing w:line="460" w:lineRule="exact"/>
        <w:ind w:firstLine="480" w:firstLineChars="200"/>
        <w:rPr>
          <w:rFonts w:hint="eastAsia" w:ascii="宋体" w:hAnsi="宋体"/>
          <w:color w:val="auto"/>
          <w:sz w:val="24"/>
          <w:szCs w:val="24"/>
          <w:highlight w:val="none"/>
        </w:rPr>
      </w:pPr>
    </w:p>
    <w:p w14:paraId="0052809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1、提供供应商合法注册的法人或其他组织的营业执照/事业单位法人证书/非企业专业服务机构执业许可证/民办非企业单位登记证书</w:t>
      </w:r>
    </w:p>
    <w:p w14:paraId="32715C2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2F0B0D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2、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3B1C346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1C61A9B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3、税收缴纳证明：提供截止至开标时间前一年内任意一个月的缴纳凭据；（</w:t>
      </w:r>
      <w:r>
        <w:rPr>
          <w:rFonts w:hint="eastAsia" w:ascii="宋体" w:hAnsi="宋体" w:eastAsia="宋体" w:cs="宋体"/>
          <w:b/>
          <w:bCs/>
          <w:i w:val="0"/>
          <w:iCs w:val="0"/>
          <w:caps w:val="0"/>
          <w:color w:val="auto"/>
          <w:spacing w:val="0"/>
          <w:bdr w:val="none" w:color="auto" w:sz="0" w:space="0"/>
          <w:shd w:val="clear" w:fill="FFFFFF"/>
        </w:rPr>
        <w:t>增值税、企业所得税</w:t>
      </w:r>
      <w:r>
        <w:rPr>
          <w:rFonts w:hint="eastAsia" w:ascii="宋体" w:hAnsi="宋体" w:eastAsia="宋体" w:cs="宋体"/>
          <w:i w:val="0"/>
          <w:iCs w:val="0"/>
          <w:caps w:val="0"/>
          <w:color w:val="auto"/>
          <w:spacing w:val="0"/>
          <w:bdr w:val="none" w:color="auto" w:sz="0" w:space="0"/>
          <w:shd w:val="clear" w:fill="FFFFFF"/>
        </w:rPr>
        <w:t>至少提供一种，依法免税的供应商应提供相关文件证明）</w:t>
      </w:r>
    </w:p>
    <w:p w14:paraId="07C7A68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2137CF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4、社会保障资金缴纳证明：提供截止至开标时间前六个月内任意一个月的社保缴纳凭据或社保机构开具的社会保险参保缴纳情况证明；（依法不需要缴纳社会保障资金的供应商应提供相关证明）</w:t>
      </w:r>
    </w:p>
    <w:p w14:paraId="5BAB687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54782D2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5、提供具有履行本合同所必需的设备和专业技术能力的说明及承诺；（提供书面说明及承诺，加盖供应商公章）</w:t>
      </w:r>
    </w:p>
    <w:p w14:paraId="7F49E9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621253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6、提供参加政府采购活动前三年内在经营活动中没有重大违法记录的书面声明。（提供书面声明，加盖供应商公章）</w:t>
      </w:r>
    </w:p>
    <w:p w14:paraId="2DEF3C0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2431238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7、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p w14:paraId="0EADE71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7A9F0DF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8、供应商应取得住房和城乡建设厅颁发的特种工程专业承包（特种防雷）资质；</w:t>
      </w:r>
    </w:p>
    <w:p w14:paraId="583726B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7DA7C5F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9、拟派项目负责人具备二级或以上注册建造师证书、有效的安全生产考核证书（B证），在本单位注册；</w:t>
      </w:r>
    </w:p>
    <w:p w14:paraId="236F222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732BA7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10、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p w14:paraId="4D9A94A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bdr w:val="none" w:color="auto" w:sz="0" w:space="0"/>
          <w:shd w:val="clear" w:fill="FFFFFF"/>
        </w:rPr>
      </w:pPr>
    </w:p>
    <w:p w14:paraId="1159A3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bookmarkStart w:id="0" w:name="_GoBack"/>
      <w:bookmarkEnd w:id="0"/>
      <w:r>
        <w:rPr>
          <w:rFonts w:hint="eastAsia" w:ascii="宋体" w:hAnsi="宋体" w:eastAsia="宋体" w:cs="宋体"/>
          <w:i w:val="0"/>
          <w:iCs w:val="0"/>
          <w:caps w:val="0"/>
          <w:color w:val="auto"/>
          <w:spacing w:val="0"/>
          <w:bdr w:val="none" w:color="auto" w:sz="0" w:space="0"/>
          <w:shd w:val="clear" w:fill="FFFFFF"/>
        </w:rPr>
        <w:t>11、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p w14:paraId="41A10794">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6A07A6"/>
    <w:rsid w:val="1BF3662A"/>
    <w:rsid w:val="1C737230"/>
    <w:rsid w:val="36ED6892"/>
    <w:rsid w:val="4A7F5664"/>
    <w:rsid w:val="4CED534E"/>
    <w:rsid w:val="5F5C238F"/>
    <w:rsid w:val="74325BEA"/>
    <w:rsid w:val="783066EF"/>
    <w:rsid w:val="7EA146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6">
    <w:name w:val="p15"/>
    <w:basedOn w:val="1"/>
    <w:qFormat/>
    <w:uiPriority w:val="99"/>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936</Words>
  <Characters>1047</Characters>
  <Lines>0</Lines>
  <Paragraphs>0</Paragraphs>
  <TotalTime>1</TotalTime>
  <ScaleCrop>false</ScaleCrop>
  <LinksUpToDate>false</LinksUpToDate>
  <CharactersWithSpaces>1047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2025-04-14T07:45:00Z</dcterms:created>
  <dc:creator>Administrator</dc:creator>
  <cp:lastModifiedBy>Fernweh</cp:lastModifiedBy>
  <dcterms:modified xsi:type="dcterms:W3CDTF">2025-04-18T01:08:54Z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eyJoZGlkIjoiYzMxZmRhOTZmZGI5NWFjNDhjNWU5ODNjYTQwNGEyM2IiLCJ1c2VySWQiOiIyMDMzODM5NzcifQ==</vt:lpwstr>
  </property>
  <property fmtid="{D5CDD505-2E9C-101B-9397-08002B2CF9AE}" pid="4" name="ICV">
    <vt:lpwstr>9A710E89FF8E46A0AC7258C863E82127_12</vt:lpwstr>
  </property>
</Properties>
</file>