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A51B4">
      <w:pPr>
        <w:pStyle w:val="5"/>
        <w:spacing w:line="251" w:lineRule="auto"/>
        <w:jc w:val="center"/>
        <w:rPr>
          <w:rFonts w:hint="eastAsia" w:ascii="宋体" w:hAnsi="宋体" w:eastAsia="宋体" w:cs="宋体"/>
          <w:sz w:val="35"/>
          <w:szCs w:val="35"/>
          <w:highlight w:val="none"/>
          <w:u w:val="single" w:color="auto"/>
        </w:rPr>
      </w:pPr>
    </w:p>
    <w:p w14:paraId="6E1D8830">
      <w:pPr>
        <w:pStyle w:val="5"/>
        <w:spacing w:line="251" w:lineRule="auto"/>
        <w:jc w:val="center"/>
        <w:rPr>
          <w:rFonts w:hint="eastAsia" w:ascii="宋体" w:hAnsi="宋体" w:eastAsia="宋体" w:cs="宋体"/>
          <w:sz w:val="35"/>
          <w:szCs w:val="35"/>
          <w:highlight w:val="none"/>
          <w:u w:val="single" w:color="auto"/>
        </w:rPr>
      </w:pPr>
    </w:p>
    <w:p w14:paraId="1968F7A2">
      <w:pPr>
        <w:pStyle w:val="5"/>
        <w:spacing w:line="251" w:lineRule="auto"/>
        <w:jc w:val="center"/>
        <w:rPr>
          <w:rFonts w:hint="eastAsia" w:ascii="宋体" w:hAnsi="宋体" w:eastAsia="宋体" w:cs="宋体"/>
          <w:sz w:val="35"/>
          <w:szCs w:val="35"/>
          <w:highlight w:val="none"/>
          <w:u w:val="single" w:color="auto"/>
        </w:rPr>
      </w:pPr>
    </w:p>
    <w:p w14:paraId="0DAA6920">
      <w:pPr>
        <w:pStyle w:val="5"/>
        <w:spacing w:line="251" w:lineRule="auto"/>
        <w:jc w:val="center"/>
        <w:rPr>
          <w:rFonts w:hint="eastAsia" w:ascii="宋体" w:hAnsi="宋体" w:eastAsia="宋体" w:cs="宋体"/>
          <w:b/>
          <w:bCs/>
          <w:snapToGrid w:val="0"/>
          <w:color w:val="000000"/>
          <w:spacing w:val="1"/>
          <w:kern w:val="0"/>
          <w:sz w:val="44"/>
          <w:szCs w:val="44"/>
          <w:highlight w:val="none"/>
          <w:lang w:val="en-US" w:eastAsia="en-US" w:bidi="ar-SA"/>
        </w:rPr>
      </w:pPr>
      <w:r>
        <w:rPr>
          <w:rFonts w:hint="eastAsia" w:ascii="宋体" w:hAnsi="宋体" w:eastAsia="宋体" w:cs="宋体"/>
          <w:sz w:val="35"/>
          <w:szCs w:val="35"/>
          <w:highlight w:val="none"/>
          <w:u w:val="single" w:color="auto"/>
        </w:rPr>
        <w:t xml:space="preserve">                 </w:t>
      </w:r>
      <w:r>
        <w:rPr>
          <w:rFonts w:hint="eastAsia" w:ascii="宋体" w:hAnsi="宋体" w:eastAsia="宋体" w:cs="宋体"/>
          <w:b/>
          <w:bCs/>
          <w:snapToGrid w:val="0"/>
          <w:color w:val="000000"/>
          <w:spacing w:val="1"/>
          <w:kern w:val="0"/>
          <w:sz w:val="44"/>
          <w:szCs w:val="44"/>
          <w:highlight w:val="none"/>
          <w:lang w:val="en-US" w:eastAsia="en-US" w:bidi="ar-SA"/>
        </w:rPr>
        <w:t>项目</w:t>
      </w:r>
    </w:p>
    <w:p w14:paraId="44C3EB91">
      <w:pPr>
        <w:pStyle w:val="5"/>
        <w:spacing w:line="251" w:lineRule="auto"/>
        <w:jc w:val="center"/>
        <w:rPr>
          <w:rFonts w:hint="eastAsia" w:ascii="宋体" w:hAnsi="宋体" w:eastAsia="宋体" w:cs="宋体"/>
          <w:b/>
          <w:bCs/>
          <w:snapToGrid w:val="0"/>
          <w:color w:val="000000"/>
          <w:spacing w:val="1"/>
          <w:kern w:val="0"/>
          <w:sz w:val="44"/>
          <w:szCs w:val="44"/>
          <w:highlight w:val="none"/>
          <w:lang w:val="en-US" w:eastAsia="en-US" w:bidi="ar-SA"/>
        </w:rPr>
      </w:pPr>
      <w:r>
        <w:rPr>
          <w:rFonts w:hint="eastAsia" w:ascii="宋体" w:hAnsi="宋体" w:eastAsia="宋体" w:cs="宋体"/>
          <w:b/>
          <w:bCs/>
          <w:snapToGrid w:val="0"/>
          <w:color w:val="000000"/>
          <w:spacing w:val="1"/>
          <w:kern w:val="0"/>
          <w:sz w:val="44"/>
          <w:szCs w:val="44"/>
          <w:highlight w:val="none"/>
          <w:lang w:val="en-US" w:eastAsia="en-US" w:bidi="ar-SA"/>
        </w:rPr>
        <w:t>施工合同</w:t>
      </w:r>
    </w:p>
    <w:p w14:paraId="41231D9B">
      <w:pPr>
        <w:pStyle w:val="5"/>
        <w:spacing w:line="251" w:lineRule="auto"/>
        <w:rPr>
          <w:rFonts w:hint="eastAsia" w:ascii="宋体" w:hAnsi="宋体" w:eastAsia="宋体" w:cs="宋体"/>
          <w:highlight w:val="none"/>
        </w:rPr>
      </w:pPr>
    </w:p>
    <w:p w14:paraId="4640BCCC">
      <w:pPr>
        <w:pStyle w:val="5"/>
        <w:spacing w:line="251" w:lineRule="auto"/>
        <w:rPr>
          <w:rFonts w:hint="eastAsia" w:ascii="宋体" w:hAnsi="宋体" w:eastAsia="宋体" w:cs="宋体"/>
          <w:highlight w:val="none"/>
        </w:rPr>
      </w:pPr>
    </w:p>
    <w:p w14:paraId="4A7AD481">
      <w:pPr>
        <w:pStyle w:val="5"/>
        <w:spacing w:line="251" w:lineRule="auto"/>
        <w:rPr>
          <w:rFonts w:hint="eastAsia" w:ascii="宋体" w:hAnsi="宋体" w:eastAsia="宋体" w:cs="宋体"/>
          <w:highlight w:val="none"/>
        </w:rPr>
      </w:pPr>
    </w:p>
    <w:p w14:paraId="12C4366D">
      <w:pPr>
        <w:pStyle w:val="5"/>
        <w:spacing w:line="251" w:lineRule="auto"/>
        <w:rPr>
          <w:rFonts w:hint="eastAsia" w:ascii="宋体" w:hAnsi="宋体" w:eastAsia="宋体" w:cs="宋体"/>
          <w:highlight w:val="none"/>
        </w:rPr>
      </w:pPr>
    </w:p>
    <w:p w14:paraId="67628DB2">
      <w:pPr>
        <w:pStyle w:val="5"/>
        <w:spacing w:line="251" w:lineRule="auto"/>
        <w:rPr>
          <w:rFonts w:hint="eastAsia" w:ascii="宋体" w:hAnsi="宋体" w:eastAsia="宋体" w:cs="宋体"/>
          <w:highlight w:val="none"/>
        </w:rPr>
      </w:pPr>
    </w:p>
    <w:p w14:paraId="40AAC81B">
      <w:pPr>
        <w:pStyle w:val="5"/>
        <w:spacing w:line="251" w:lineRule="auto"/>
        <w:rPr>
          <w:rFonts w:hint="eastAsia" w:ascii="宋体" w:hAnsi="宋体" w:eastAsia="宋体" w:cs="宋体"/>
          <w:highlight w:val="none"/>
        </w:rPr>
      </w:pPr>
    </w:p>
    <w:p w14:paraId="4BED4C28">
      <w:pPr>
        <w:pStyle w:val="5"/>
        <w:spacing w:line="251" w:lineRule="auto"/>
        <w:rPr>
          <w:rFonts w:hint="eastAsia" w:ascii="宋体" w:hAnsi="宋体" w:eastAsia="宋体" w:cs="宋体"/>
          <w:highlight w:val="none"/>
        </w:rPr>
      </w:pPr>
    </w:p>
    <w:p w14:paraId="11779729">
      <w:pPr>
        <w:pStyle w:val="5"/>
        <w:spacing w:line="251" w:lineRule="auto"/>
        <w:rPr>
          <w:rFonts w:hint="eastAsia" w:ascii="宋体" w:hAnsi="宋体" w:eastAsia="宋体" w:cs="宋体"/>
          <w:highlight w:val="none"/>
        </w:rPr>
      </w:pPr>
    </w:p>
    <w:p w14:paraId="62CB622D">
      <w:pPr>
        <w:pStyle w:val="5"/>
        <w:spacing w:line="251" w:lineRule="auto"/>
        <w:rPr>
          <w:rFonts w:hint="eastAsia" w:ascii="宋体" w:hAnsi="宋体" w:eastAsia="宋体" w:cs="宋体"/>
          <w:highlight w:val="none"/>
        </w:rPr>
      </w:pPr>
    </w:p>
    <w:p w14:paraId="6EA2D0B9">
      <w:pPr>
        <w:pStyle w:val="5"/>
        <w:spacing w:line="251" w:lineRule="auto"/>
        <w:rPr>
          <w:rFonts w:hint="eastAsia" w:ascii="宋体" w:hAnsi="宋体" w:eastAsia="宋体" w:cs="宋体"/>
          <w:highlight w:val="none"/>
        </w:rPr>
      </w:pPr>
    </w:p>
    <w:p w14:paraId="0D00BFF9">
      <w:pPr>
        <w:pStyle w:val="5"/>
        <w:spacing w:line="252" w:lineRule="auto"/>
        <w:rPr>
          <w:rFonts w:hint="eastAsia" w:ascii="宋体" w:hAnsi="宋体" w:eastAsia="宋体" w:cs="宋体"/>
          <w:highlight w:val="none"/>
        </w:rPr>
      </w:pPr>
    </w:p>
    <w:p w14:paraId="4BC62005">
      <w:pPr>
        <w:spacing w:before="113" w:line="219" w:lineRule="auto"/>
        <w:ind w:left="1505"/>
        <w:rPr>
          <w:rFonts w:hint="eastAsia" w:ascii="宋体" w:hAnsi="宋体" w:eastAsia="宋体" w:cs="宋体"/>
          <w:sz w:val="35"/>
          <w:szCs w:val="35"/>
          <w:highlight w:val="none"/>
        </w:rPr>
      </w:pPr>
      <w:r>
        <w:rPr>
          <w:rFonts w:hint="eastAsia" w:ascii="宋体" w:hAnsi="宋体" w:eastAsia="宋体" w:cs="宋体"/>
          <w:b/>
          <w:bCs/>
          <w:spacing w:val="1"/>
          <w:sz w:val="35"/>
          <w:szCs w:val="35"/>
          <w:highlight w:val="none"/>
        </w:rPr>
        <w:t>发</w:t>
      </w:r>
      <w:r>
        <w:rPr>
          <w:rFonts w:hint="eastAsia" w:ascii="宋体" w:hAnsi="宋体" w:eastAsia="宋体" w:cs="宋体"/>
          <w:spacing w:val="-35"/>
          <w:sz w:val="35"/>
          <w:szCs w:val="35"/>
          <w:highlight w:val="none"/>
        </w:rPr>
        <w:t xml:space="preserve"> </w:t>
      </w:r>
      <w:r>
        <w:rPr>
          <w:rFonts w:hint="eastAsia" w:ascii="宋体" w:hAnsi="宋体" w:eastAsia="宋体" w:cs="宋体"/>
          <w:b/>
          <w:bCs/>
          <w:spacing w:val="1"/>
          <w:sz w:val="35"/>
          <w:szCs w:val="35"/>
          <w:highlight w:val="none"/>
        </w:rPr>
        <w:t>包</w:t>
      </w:r>
      <w:r>
        <w:rPr>
          <w:rFonts w:hint="eastAsia" w:ascii="宋体" w:hAnsi="宋体" w:eastAsia="宋体" w:cs="宋体"/>
          <w:spacing w:val="-37"/>
          <w:sz w:val="35"/>
          <w:szCs w:val="35"/>
          <w:highlight w:val="none"/>
        </w:rPr>
        <w:t xml:space="preserve"> </w:t>
      </w:r>
      <w:r>
        <w:rPr>
          <w:rFonts w:hint="eastAsia" w:ascii="宋体" w:hAnsi="宋体" w:eastAsia="宋体" w:cs="宋体"/>
          <w:b/>
          <w:bCs/>
          <w:spacing w:val="1"/>
          <w:sz w:val="35"/>
          <w:szCs w:val="35"/>
          <w:highlight w:val="none"/>
        </w:rPr>
        <w:t>人</w:t>
      </w:r>
      <w:r>
        <w:rPr>
          <w:rFonts w:hint="eastAsia" w:ascii="宋体" w:hAnsi="宋体" w:eastAsia="宋体" w:cs="宋体"/>
          <w:spacing w:val="-54"/>
          <w:sz w:val="35"/>
          <w:szCs w:val="35"/>
          <w:highlight w:val="none"/>
        </w:rPr>
        <w:t xml:space="preserve"> </w:t>
      </w:r>
      <w:r>
        <w:rPr>
          <w:rFonts w:hint="eastAsia" w:ascii="宋体" w:hAnsi="宋体" w:eastAsia="宋体" w:cs="宋体"/>
          <w:b/>
          <w:bCs/>
          <w:spacing w:val="1"/>
          <w:sz w:val="35"/>
          <w:szCs w:val="35"/>
          <w:highlight w:val="none"/>
        </w:rPr>
        <w:t>：</w:t>
      </w:r>
      <w:r>
        <w:rPr>
          <w:rFonts w:hint="eastAsia" w:ascii="宋体" w:hAnsi="宋体" w:eastAsia="宋体" w:cs="宋体"/>
          <w:sz w:val="35"/>
          <w:szCs w:val="35"/>
          <w:highlight w:val="none"/>
          <w:u w:val="single" w:color="auto"/>
        </w:rPr>
        <w:t xml:space="preserve">                 </w:t>
      </w:r>
    </w:p>
    <w:p w14:paraId="1F818DE3">
      <w:pPr>
        <w:pStyle w:val="5"/>
        <w:spacing w:line="400" w:lineRule="auto"/>
        <w:rPr>
          <w:rFonts w:hint="eastAsia" w:ascii="宋体" w:hAnsi="宋体" w:eastAsia="宋体" w:cs="宋体"/>
          <w:highlight w:val="none"/>
        </w:rPr>
      </w:pPr>
    </w:p>
    <w:p w14:paraId="5B239167">
      <w:pPr>
        <w:spacing w:before="114" w:line="219" w:lineRule="auto"/>
        <w:ind w:left="1475"/>
        <w:rPr>
          <w:rFonts w:hint="eastAsia" w:ascii="宋体" w:hAnsi="宋体" w:eastAsia="宋体" w:cs="宋体"/>
          <w:sz w:val="35"/>
          <w:szCs w:val="35"/>
          <w:highlight w:val="none"/>
        </w:rPr>
      </w:pPr>
      <w:r>
        <w:rPr>
          <w:rFonts w:hint="eastAsia" w:ascii="宋体" w:hAnsi="宋体" w:eastAsia="宋体" w:cs="宋体"/>
          <w:b/>
          <w:bCs/>
          <w:spacing w:val="-24"/>
          <w:sz w:val="35"/>
          <w:szCs w:val="35"/>
          <w:highlight w:val="none"/>
        </w:rPr>
        <w:t>承</w:t>
      </w:r>
      <w:r>
        <w:rPr>
          <w:rFonts w:hint="eastAsia" w:ascii="宋体" w:hAnsi="宋体" w:eastAsia="宋体" w:cs="宋体"/>
          <w:spacing w:val="-21"/>
          <w:sz w:val="35"/>
          <w:szCs w:val="35"/>
          <w:highlight w:val="none"/>
        </w:rPr>
        <w:t xml:space="preserve"> </w:t>
      </w:r>
      <w:r>
        <w:rPr>
          <w:rFonts w:hint="eastAsia" w:ascii="宋体" w:hAnsi="宋体" w:eastAsia="宋体" w:cs="宋体"/>
          <w:b/>
          <w:bCs/>
          <w:spacing w:val="-24"/>
          <w:sz w:val="35"/>
          <w:szCs w:val="35"/>
          <w:highlight w:val="none"/>
        </w:rPr>
        <w:t>包</w:t>
      </w:r>
      <w:r>
        <w:rPr>
          <w:rFonts w:hint="eastAsia" w:ascii="宋体" w:hAnsi="宋体" w:eastAsia="宋体" w:cs="宋体"/>
          <w:spacing w:val="-24"/>
          <w:sz w:val="35"/>
          <w:szCs w:val="35"/>
          <w:highlight w:val="none"/>
        </w:rPr>
        <w:t xml:space="preserve"> </w:t>
      </w:r>
      <w:r>
        <w:rPr>
          <w:rFonts w:hint="eastAsia" w:ascii="宋体" w:hAnsi="宋体" w:eastAsia="宋体" w:cs="宋体"/>
          <w:b/>
          <w:bCs/>
          <w:spacing w:val="-24"/>
          <w:sz w:val="35"/>
          <w:szCs w:val="35"/>
          <w:highlight w:val="none"/>
        </w:rPr>
        <w:t>人</w:t>
      </w:r>
      <w:r>
        <w:rPr>
          <w:rFonts w:hint="eastAsia" w:ascii="宋体" w:hAnsi="宋体" w:eastAsia="宋体" w:cs="宋体"/>
          <w:spacing w:val="-35"/>
          <w:sz w:val="35"/>
          <w:szCs w:val="35"/>
          <w:highlight w:val="none"/>
        </w:rPr>
        <w:t xml:space="preserve"> </w:t>
      </w:r>
      <w:r>
        <w:rPr>
          <w:rFonts w:hint="eastAsia" w:ascii="宋体" w:hAnsi="宋体" w:eastAsia="宋体" w:cs="宋体"/>
          <w:b/>
          <w:bCs/>
          <w:spacing w:val="-24"/>
          <w:sz w:val="35"/>
          <w:szCs w:val="35"/>
          <w:highlight w:val="none"/>
        </w:rPr>
        <w:t>：</w:t>
      </w:r>
      <w:r>
        <w:rPr>
          <w:rFonts w:hint="eastAsia" w:ascii="宋体" w:hAnsi="宋体" w:eastAsia="宋体" w:cs="宋体"/>
          <w:sz w:val="35"/>
          <w:szCs w:val="35"/>
          <w:highlight w:val="none"/>
          <w:u w:val="single" w:color="auto"/>
        </w:rPr>
        <w:t xml:space="preserve">                     </w:t>
      </w:r>
    </w:p>
    <w:p w14:paraId="0B28F80C">
      <w:pPr>
        <w:pStyle w:val="5"/>
        <w:spacing w:line="398" w:lineRule="auto"/>
        <w:rPr>
          <w:rFonts w:hint="eastAsia" w:ascii="宋体" w:hAnsi="宋体" w:eastAsia="宋体" w:cs="宋体"/>
          <w:highlight w:val="none"/>
        </w:rPr>
      </w:pPr>
    </w:p>
    <w:p w14:paraId="28470E51">
      <w:pPr>
        <w:spacing w:line="500" w:lineRule="exact"/>
        <w:jc w:val="center"/>
        <w:rPr>
          <w:rFonts w:hint="eastAsia" w:ascii="宋体" w:hAnsi="宋体" w:eastAsia="宋体" w:cs="宋体"/>
          <w:bCs/>
          <w:color w:val="auto"/>
          <w:sz w:val="24"/>
          <w:highlight w:val="none"/>
        </w:rPr>
      </w:pPr>
      <w:r>
        <w:rPr>
          <w:rFonts w:hint="eastAsia" w:ascii="宋体" w:hAnsi="宋体" w:eastAsia="宋体" w:cs="宋体"/>
          <w:b/>
          <w:bCs/>
          <w:spacing w:val="2"/>
          <w:sz w:val="35"/>
          <w:szCs w:val="35"/>
          <w:highlight w:val="none"/>
          <w:lang w:val="en-US" w:eastAsia="zh-CN"/>
        </w:rPr>
        <w:t>2025</w:t>
      </w:r>
      <w:r>
        <w:rPr>
          <w:rFonts w:hint="eastAsia" w:ascii="宋体" w:hAnsi="宋体" w:eastAsia="宋体" w:cs="宋体"/>
          <w:b/>
          <w:bCs/>
          <w:spacing w:val="2"/>
          <w:sz w:val="35"/>
          <w:szCs w:val="35"/>
          <w:highlight w:val="none"/>
        </w:rPr>
        <w:t>年</w:t>
      </w:r>
      <w:r>
        <w:rPr>
          <w:rFonts w:hint="eastAsia" w:ascii="宋体" w:hAnsi="宋体" w:eastAsia="宋体" w:cs="宋体"/>
          <w:b/>
          <w:bCs/>
          <w:spacing w:val="2"/>
          <w:sz w:val="35"/>
          <w:szCs w:val="35"/>
          <w:highlight w:val="none"/>
          <w:lang w:val="en-US" w:eastAsia="zh-CN"/>
        </w:rPr>
        <w:t xml:space="preserve">  </w:t>
      </w:r>
      <w:r>
        <w:rPr>
          <w:rFonts w:hint="eastAsia" w:ascii="宋体" w:hAnsi="宋体" w:eastAsia="宋体" w:cs="宋体"/>
          <w:b/>
          <w:bCs/>
          <w:spacing w:val="2"/>
          <w:sz w:val="35"/>
          <w:szCs w:val="35"/>
          <w:highlight w:val="none"/>
        </w:rPr>
        <w:t>月</w:t>
      </w:r>
    </w:p>
    <w:p w14:paraId="53552BCF">
      <w:pPr>
        <w:pStyle w:val="7"/>
        <w:rPr>
          <w:rFonts w:hint="eastAsia" w:ascii="宋体" w:hAnsi="宋体" w:eastAsia="宋体" w:cs="宋体"/>
          <w:color w:val="auto"/>
          <w:highlight w:val="none"/>
        </w:rPr>
      </w:pPr>
    </w:p>
    <w:p w14:paraId="45E32195">
      <w:pPr>
        <w:spacing w:line="480" w:lineRule="exact"/>
        <w:jc w:val="center"/>
        <w:rPr>
          <w:rFonts w:hint="eastAsia" w:ascii="宋体" w:hAnsi="宋体" w:eastAsia="宋体" w:cs="宋体"/>
          <w:bCs/>
          <w:color w:val="auto"/>
          <w:sz w:val="24"/>
          <w:highlight w:val="none"/>
        </w:rPr>
      </w:pPr>
    </w:p>
    <w:p w14:paraId="350F369F">
      <w:pPr>
        <w:spacing w:line="480" w:lineRule="exact"/>
        <w:jc w:val="center"/>
        <w:rPr>
          <w:rFonts w:hint="eastAsia" w:ascii="宋体" w:hAnsi="宋体" w:eastAsia="宋体" w:cs="宋体"/>
          <w:bCs/>
          <w:color w:val="auto"/>
          <w:sz w:val="24"/>
          <w:highlight w:val="none"/>
        </w:rPr>
      </w:pPr>
    </w:p>
    <w:p w14:paraId="39242E58">
      <w:pPr>
        <w:spacing w:line="480" w:lineRule="exact"/>
        <w:jc w:val="center"/>
        <w:rPr>
          <w:rFonts w:hint="eastAsia" w:ascii="宋体" w:hAnsi="宋体" w:eastAsia="宋体" w:cs="宋体"/>
          <w:bCs/>
          <w:color w:val="auto"/>
          <w:sz w:val="24"/>
          <w:highlight w:val="none"/>
        </w:rPr>
      </w:pPr>
    </w:p>
    <w:p w14:paraId="7EFAE1B7">
      <w:pPr>
        <w:keepNext w:val="0"/>
        <w:keepLines w:val="0"/>
        <w:pageBreakBefore w:val="0"/>
        <w:widowControl/>
        <w:wordWrap/>
        <w:overflowPunct/>
        <w:topLinePunct w:val="0"/>
        <w:bidi w:val="0"/>
        <w:spacing w:before="88" w:line="480" w:lineRule="exact"/>
        <w:jc w:val="center"/>
        <w:rPr>
          <w:rFonts w:hint="eastAsia" w:ascii="宋体" w:hAnsi="宋体" w:eastAsia="宋体" w:cs="宋体"/>
          <w:b/>
          <w:bCs/>
          <w:spacing w:val="12"/>
          <w:sz w:val="24"/>
          <w:szCs w:val="24"/>
          <w:highlight w:val="none"/>
        </w:rPr>
      </w:pPr>
      <w:r>
        <w:rPr>
          <w:rFonts w:hint="eastAsia" w:ascii="宋体" w:hAnsi="宋体" w:eastAsia="宋体" w:cs="宋体"/>
          <w:b/>
          <w:bCs/>
          <w:spacing w:val="12"/>
          <w:sz w:val="24"/>
          <w:szCs w:val="24"/>
          <w:highlight w:val="none"/>
        </w:rPr>
        <w:t>施工合同</w:t>
      </w:r>
    </w:p>
    <w:p w14:paraId="4965A9A5">
      <w:pPr>
        <w:keepNext w:val="0"/>
        <w:keepLines w:val="0"/>
        <w:pageBreakBefore w:val="0"/>
        <w:widowControl/>
        <w:wordWrap/>
        <w:overflowPunct/>
        <w:topLinePunct w:val="0"/>
        <w:bidi w:val="0"/>
        <w:spacing w:before="88" w:line="480" w:lineRule="exact"/>
        <w:rPr>
          <w:rFonts w:hint="eastAsia" w:ascii="宋体" w:hAnsi="宋体" w:eastAsia="宋体" w:cs="宋体"/>
          <w:sz w:val="24"/>
          <w:szCs w:val="24"/>
          <w:highlight w:val="none"/>
        </w:rPr>
      </w:pPr>
      <w:r>
        <w:rPr>
          <w:rFonts w:hint="eastAsia" w:ascii="宋体" w:hAnsi="宋体" w:eastAsia="宋体" w:cs="宋体"/>
          <w:spacing w:val="12"/>
          <w:sz w:val="24"/>
          <w:szCs w:val="24"/>
          <w:highlight w:val="none"/>
        </w:rPr>
        <w:t>发包方(以下称甲方):</w:t>
      </w:r>
      <w:r>
        <w:rPr>
          <w:rFonts w:hint="eastAsia" w:ascii="宋体" w:hAnsi="宋体" w:eastAsia="宋体" w:cs="宋体"/>
          <w:sz w:val="35"/>
          <w:szCs w:val="35"/>
          <w:highlight w:val="none"/>
          <w:u w:val="single" w:color="auto"/>
        </w:rPr>
        <w:t xml:space="preserve">                 </w:t>
      </w:r>
    </w:p>
    <w:p w14:paraId="42611EBC">
      <w:pPr>
        <w:keepNext w:val="0"/>
        <w:keepLines w:val="0"/>
        <w:pageBreakBefore w:val="0"/>
        <w:widowControl/>
        <w:wordWrap/>
        <w:overflowPunct/>
        <w:topLinePunct w:val="0"/>
        <w:bidi w:val="0"/>
        <w:spacing w:line="480" w:lineRule="exact"/>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 xml:space="preserve">承包方(以下称乙方): </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67ADA8E6">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firstLineChars="20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bCs/>
          <w:color w:val="auto"/>
          <w:sz w:val="24"/>
          <w:szCs w:val="24"/>
          <w:highlight w:val="none"/>
        </w:rPr>
        <w:t>依照《</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》、《中华人民共和国建筑法》及其他有关法律、行政法律、行政法规，遵循平等、自愿、公平和诚实信用的原则，双方就本建设工程施工事项协商一致，订立本合同</w:t>
      </w:r>
      <w:r>
        <w:rPr>
          <w:rFonts w:hint="eastAsia" w:ascii="宋体" w:hAnsi="宋体" w:eastAsia="宋体" w:cs="宋体"/>
          <w:snapToGrid/>
          <w:color w:val="auto"/>
          <w:kern w:val="2"/>
          <w:sz w:val="24"/>
          <w:szCs w:val="24"/>
          <w:highlight w:val="none"/>
          <w:lang w:eastAsia="zh-CN"/>
        </w:rPr>
        <w:t>：</w:t>
      </w:r>
    </w:p>
    <w:p w14:paraId="17547FC5">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第一条工程项目：</w:t>
      </w:r>
    </w:p>
    <w:p w14:paraId="1E081002">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u w:val="single"/>
          <w:lang w:eastAsia="zh-CN"/>
        </w:rPr>
      </w:pPr>
      <w:r>
        <w:rPr>
          <w:rFonts w:hint="eastAsia" w:ascii="宋体" w:hAnsi="宋体" w:eastAsia="宋体" w:cs="宋体"/>
          <w:snapToGrid/>
          <w:color w:val="auto"/>
          <w:kern w:val="2"/>
          <w:sz w:val="24"/>
          <w:szCs w:val="24"/>
          <w:highlight w:val="none"/>
          <w:lang w:eastAsia="zh-CN"/>
        </w:rPr>
        <w:t>1.1工程名称：</w:t>
      </w:r>
      <w:r>
        <w:rPr>
          <w:rFonts w:hint="eastAsia" w:ascii="宋体" w:hAnsi="宋体" w:eastAsia="宋体" w:cs="宋体"/>
          <w:sz w:val="35"/>
          <w:szCs w:val="35"/>
          <w:highlight w:val="none"/>
          <w:u w:val="single" w:color="auto"/>
        </w:rPr>
        <w:t xml:space="preserve">        </w:t>
      </w:r>
      <w:r>
        <w:rPr>
          <w:rFonts w:hint="eastAsia" w:ascii="宋体" w:hAnsi="宋体" w:eastAsia="宋体" w:cs="宋体"/>
          <w:sz w:val="35"/>
          <w:szCs w:val="35"/>
          <w:highlight w:val="none"/>
          <w:u w:val="single" w:color="auto"/>
          <w:lang w:val="en-US" w:eastAsia="zh-CN"/>
        </w:rPr>
        <w:t xml:space="preserve">      </w:t>
      </w:r>
      <w:r>
        <w:rPr>
          <w:rFonts w:hint="eastAsia" w:ascii="宋体" w:hAnsi="宋体" w:eastAsia="宋体" w:cs="宋体"/>
          <w:sz w:val="35"/>
          <w:szCs w:val="35"/>
          <w:highlight w:val="none"/>
          <w:u w:val="single" w:color="auto"/>
        </w:rPr>
        <w:t xml:space="preserve">         </w:t>
      </w:r>
    </w:p>
    <w:p w14:paraId="01A55A86">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firstLineChars="20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承包范围：招标范围为工程量清单的全部内容。具体工程量详见工程量清单。</w:t>
      </w:r>
    </w:p>
    <w:p w14:paraId="6C8142BC">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firstLineChars="20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w:t>
      </w:r>
      <w:r>
        <w:rPr>
          <w:rFonts w:hint="eastAsia" w:ascii="宋体" w:hAnsi="宋体" w:eastAsia="宋体" w:cs="宋体"/>
          <w:snapToGrid/>
          <w:color w:val="auto"/>
          <w:kern w:val="2"/>
          <w:sz w:val="24"/>
          <w:szCs w:val="24"/>
          <w:highlight w:val="none"/>
          <w:lang w:val="en-US" w:eastAsia="zh-CN"/>
        </w:rPr>
        <w:t>.</w:t>
      </w:r>
      <w:r>
        <w:rPr>
          <w:rFonts w:hint="eastAsia" w:ascii="宋体" w:hAnsi="宋体" w:eastAsia="宋体" w:cs="宋体"/>
          <w:snapToGrid/>
          <w:color w:val="auto"/>
          <w:kern w:val="2"/>
          <w:sz w:val="24"/>
          <w:szCs w:val="24"/>
          <w:highlight w:val="none"/>
          <w:lang w:eastAsia="zh-CN"/>
        </w:rPr>
        <w:t>2工期：</w:t>
      </w:r>
      <w:r>
        <w:rPr>
          <w:rFonts w:hint="eastAsia" w:ascii="宋体" w:hAnsi="宋体" w:eastAsia="宋体" w:cs="宋体"/>
          <w:sz w:val="24"/>
          <w:szCs w:val="24"/>
          <w:highlight w:val="none"/>
          <w:u w:val="single" w:color="auto"/>
        </w:rPr>
        <w:t xml:space="preserve">     </w:t>
      </w:r>
      <w:r>
        <w:rPr>
          <w:rFonts w:hint="eastAsia" w:ascii="宋体" w:hAnsi="宋体" w:eastAsia="宋体" w:cs="宋体"/>
          <w:snapToGrid/>
          <w:color w:val="auto"/>
          <w:kern w:val="2"/>
          <w:sz w:val="24"/>
          <w:szCs w:val="24"/>
          <w:highlight w:val="none"/>
          <w:lang w:eastAsia="zh-CN"/>
        </w:rPr>
        <w:t>日历天</w:t>
      </w:r>
    </w:p>
    <w:p w14:paraId="333BDF43">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firstLineChars="20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计划开工日期：</w:t>
      </w:r>
      <w:r>
        <w:rPr>
          <w:rFonts w:hint="eastAsia" w:ascii="宋体" w:hAnsi="宋体" w:eastAsia="宋体" w:cs="宋体"/>
          <w:sz w:val="24"/>
          <w:szCs w:val="24"/>
          <w:highlight w:val="none"/>
          <w:u w:val="single" w:color="auto"/>
        </w:rPr>
        <w:t xml:space="preserve">     </w:t>
      </w:r>
      <w:r>
        <w:rPr>
          <w:rFonts w:hint="eastAsia" w:ascii="宋体" w:hAnsi="宋体" w:eastAsia="宋体" w:cs="宋体"/>
          <w:snapToGrid/>
          <w:color w:val="auto"/>
          <w:kern w:val="2"/>
          <w:sz w:val="24"/>
          <w:szCs w:val="24"/>
          <w:highlight w:val="none"/>
          <w:lang w:eastAsia="zh-CN"/>
        </w:rPr>
        <w:t>年</w:t>
      </w:r>
      <w:r>
        <w:rPr>
          <w:rFonts w:hint="eastAsia" w:ascii="宋体" w:hAnsi="宋体" w:eastAsia="宋体" w:cs="宋体"/>
          <w:sz w:val="24"/>
          <w:szCs w:val="24"/>
          <w:highlight w:val="none"/>
          <w:u w:val="single" w:color="auto"/>
        </w:rPr>
        <w:t xml:space="preserve">     </w:t>
      </w:r>
      <w:r>
        <w:rPr>
          <w:rFonts w:hint="eastAsia" w:ascii="宋体" w:hAnsi="宋体" w:eastAsia="宋体" w:cs="宋体"/>
          <w:snapToGrid/>
          <w:color w:val="auto"/>
          <w:kern w:val="2"/>
          <w:sz w:val="24"/>
          <w:szCs w:val="24"/>
          <w:highlight w:val="none"/>
          <w:lang w:eastAsia="zh-CN"/>
        </w:rPr>
        <w:t>月</w:t>
      </w:r>
      <w:r>
        <w:rPr>
          <w:rFonts w:hint="eastAsia" w:ascii="宋体" w:hAnsi="宋体" w:eastAsia="宋体" w:cs="宋体"/>
          <w:sz w:val="24"/>
          <w:szCs w:val="24"/>
          <w:highlight w:val="none"/>
          <w:u w:val="single" w:color="auto"/>
        </w:rPr>
        <w:t xml:space="preserve">     </w:t>
      </w:r>
      <w:r>
        <w:rPr>
          <w:rFonts w:hint="eastAsia" w:ascii="宋体" w:hAnsi="宋体" w:eastAsia="宋体" w:cs="宋体"/>
          <w:snapToGrid/>
          <w:color w:val="auto"/>
          <w:kern w:val="2"/>
          <w:sz w:val="24"/>
          <w:szCs w:val="24"/>
          <w:highlight w:val="none"/>
          <w:lang w:eastAsia="zh-CN"/>
        </w:rPr>
        <w:t>日</w:t>
      </w:r>
    </w:p>
    <w:p w14:paraId="41861502">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firstLineChars="20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计划竣工日期：</w:t>
      </w:r>
      <w:r>
        <w:rPr>
          <w:rFonts w:hint="eastAsia" w:ascii="宋体" w:hAnsi="宋体" w:eastAsia="宋体" w:cs="宋体"/>
          <w:sz w:val="24"/>
          <w:szCs w:val="24"/>
          <w:highlight w:val="none"/>
          <w:u w:val="single" w:color="auto"/>
        </w:rPr>
        <w:t xml:space="preserve">     </w:t>
      </w:r>
      <w:r>
        <w:rPr>
          <w:rFonts w:hint="eastAsia" w:ascii="宋体" w:hAnsi="宋体" w:eastAsia="宋体" w:cs="宋体"/>
          <w:snapToGrid/>
          <w:color w:val="auto"/>
          <w:kern w:val="2"/>
          <w:sz w:val="24"/>
          <w:szCs w:val="24"/>
          <w:highlight w:val="none"/>
          <w:lang w:eastAsia="zh-CN"/>
        </w:rPr>
        <w:t>年</w:t>
      </w:r>
      <w:r>
        <w:rPr>
          <w:rFonts w:hint="eastAsia" w:ascii="宋体" w:hAnsi="宋体" w:eastAsia="宋体" w:cs="宋体"/>
          <w:sz w:val="24"/>
          <w:szCs w:val="24"/>
          <w:highlight w:val="none"/>
          <w:u w:val="single" w:color="auto"/>
        </w:rPr>
        <w:t xml:space="preserve">     </w:t>
      </w:r>
      <w:r>
        <w:rPr>
          <w:rFonts w:hint="eastAsia" w:ascii="宋体" w:hAnsi="宋体" w:eastAsia="宋体" w:cs="宋体"/>
          <w:snapToGrid/>
          <w:color w:val="auto"/>
          <w:kern w:val="2"/>
          <w:sz w:val="24"/>
          <w:szCs w:val="24"/>
          <w:highlight w:val="none"/>
          <w:lang w:eastAsia="zh-CN"/>
        </w:rPr>
        <w:t>月</w:t>
      </w:r>
      <w:r>
        <w:rPr>
          <w:rFonts w:hint="eastAsia" w:ascii="宋体" w:hAnsi="宋体" w:eastAsia="宋体" w:cs="宋体"/>
          <w:sz w:val="24"/>
          <w:szCs w:val="24"/>
          <w:highlight w:val="none"/>
          <w:u w:val="single" w:color="auto"/>
        </w:rPr>
        <w:t xml:space="preserve">     </w:t>
      </w:r>
      <w:r>
        <w:rPr>
          <w:rFonts w:hint="eastAsia" w:ascii="宋体" w:hAnsi="宋体" w:eastAsia="宋体" w:cs="宋体"/>
          <w:snapToGrid/>
          <w:color w:val="auto"/>
          <w:kern w:val="2"/>
          <w:sz w:val="24"/>
          <w:szCs w:val="24"/>
          <w:highlight w:val="none"/>
          <w:lang w:eastAsia="zh-CN"/>
        </w:rPr>
        <w:t>日</w:t>
      </w:r>
    </w:p>
    <w:p w14:paraId="15D74BEA">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firstLineChars="200"/>
        <w:textAlignment w:val="auto"/>
        <w:rPr>
          <w:rFonts w:hint="eastAsia" w:ascii="宋体" w:hAnsi="宋体" w:eastAsia="宋体" w:cs="宋体"/>
          <w:sz w:val="24"/>
          <w:szCs w:val="24"/>
          <w:highlight w:val="none"/>
          <w:u w:val="single" w:color="auto"/>
        </w:rPr>
      </w:pPr>
      <w:r>
        <w:rPr>
          <w:rFonts w:hint="eastAsia" w:ascii="宋体" w:hAnsi="宋体" w:eastAsia="宋体" w:cs="宋体"/>
          <w:snapToGrid/>
          <w:color w:val="auto"/>
          <w:kern w:val="2"/>
          <w:sz w:val="24"/>
          <w:szCs w:val="24"/>
          <w:highlight w:val="none"/>
          <w:lang w:val="en-US" w:eastAsia="zh-CN" w:bidi="ar-SA"/>
        </w:rPr>
        <w:t>1.3承包人项目经理：</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none" w:color="auto"/>
          <w:lang w:eastAsia="zh-CN"/>
        </w:rPr>
        <w:t>；</w:t>
      </w:r>
      <w:r>
        <w:rPr>
          <w:rFonts w:hint="eastAsia" w:ascii="宋体" w:hAnsi="宋体" w:eastAsia="宋体" w:cs="宋体"/>
          <w:snapToGrid/>
          <w:color w:val="auto"/>
          <w:kern w:val="2"/>
          <w:sz w:val="24"/>
          <w:szCs w:val="24"/>
          <w:highlight w:val="none"/>
          <w:lang w:val="en-US" w:eastAsia="zh-CN" w:bidi="ar-SA"/>
        </w:rPr>
        <w:t>项目总工：</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2F6A6AF8">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firstLineChars="200"/>
        <w:textAlignment w:val="auto"/>
        <w:rPr>
          <w:rFonts w:hint="eastAsia" w:ascii="宋体" w:hAnsi="宋体" w:eastAsia="宋体" w:cs="宋体"/>
          <w:snapToGrid/>
          <w:color w:val="auto"/>
          <w:kern w:val="2"/>
          <w:sz w:val="24"/>
          <w:szCs w:val="24"/>
          <w:highlight w:val="none"/>
          <w:lang w:val="en-US" w:eastAsia="zh-CN"/>
        </w:rPr>
      </w:pPr>
      <w:r>
        <w:rPr>
          <w:rFonts w:hint="eastAsia" w:ascii="宋体" w:hAnsi="宋体" w:eastAsia="宋体" w:cs="宋体"/>
          <w:snapToGrid/>
          <w:color w:val="auto"/>
          <w:kern w:val="2"/>
          <w:sz w:val="24"/>
          <w:szCs w:val="24"/>
          <w:highlight w:val="none"/>
          <w:lang w:val="en-US" w:eastAsia="zh-CN"/>
        </w:rPr>
        <w:t>1.4合同价款：</w:t>
      </w:r>
    </w:p>
    <w:p w14:paraId="29F82089">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firstLineChars="20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val="en-US" w:eastAsia="zh-CN"/>
        </w:rPr>
        <w:t>本合同总价为人民</w:t>
      </w:r>
      <w:r>
        <w:rPr>
          <w:rFonts w:hint="eastAsia" w:ascii="宋体" w:hAnsi="宋体" w:eastAsia="宋体" w:cs="宋体"/>
          <w:snapToGrid/>
          <w:color w:val="auto"/>
          <w:kern w:val="2"/>
          <w:sz w:val="24"/>
          <w:szCs w:val="24"/>
          <w:highlight w:val="none"/>
          <w:lang w:eastAsia="zh-CN"/>
        </w:rPr>
        <w:t>币(大写)</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napToGrid/>
          <w:color w:val="auto"/>
          <w:kern w:val="2"/>
          <w:sz w:val="24"/>
          <w:szCs w:val="24"/>
          <w:highlight w:val="none"/>
          <w:lang w:eastAsia="zh-CN"/>
        </w:rPr>
        <w:t xml:space="preserve">(¥: </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napToGrid/>
          <w:color w:val="auto"/>
          <w:kern w:val="2"/>
          <w:sz w:val="24"/>
          <w:szCs w:val="24"/>
          <w:highlight w:val="none"/>
          <w:lang w:eastAsia="zh-CN"/>
        </w:rPr>
        <w:t>元)。</w:t>
      </w:r>
    </w:p>
    <w:p w14:paraId="6AFCCC91">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2" w:firstLineChars="200"/>
        <w:textAlignment w:val="auto"/>
        <w:rPr>
          <w:rFonts w:hint="eastAsia" w:ascii="宋体" w:hAnsi="宋体" w:eastAsia="宋体" w:cs="宋体"/>
          <w:b/>
          <w:bCs/>
          <w:spacing w:val="19"/>
          <w:sz w:val="24"/>
          <w:szCs w:val="24"/>
          <w:highlight w:val="none"/>
        </w:rPr>
      </w:pPr>
      <w:r>
        <w:rPr>
          <w:rFonts w:hint="eastAsia" w:ascii="宋体" w:hAnsi="宋体" w:eastAsia="宋体" w:cs="宋体"/>
          <w:b/>
          <w:bCs/>
          <w:snapToGrid/>
          <w:color w:val="auto"/>
          <w:kern w:val="2"/>
          <w:sz w:val="24"/>
          <w:szCs w:val="24"/>
          <w:highlight w:val="none"/>
          <w:lang w:eastAsia="zh-CN"/>
        </w:rPr>
        <w:t>第二条甲方</w:t>
      </w:r>
      <w:r>
        <w:rPr>
          <w:rFonts w:hint="eastAsia" w:ascii="宋体" w:hAnsi="宋体" w:eastAsia="宋体" w:cs="宋体"/>
          <w:b/>
          <w:bCs/>
          <w:spacing w:val="19"/>
          <w:sz w:val="24"/>
          <w:szCs w:val="24"/>
          <w:highlight w:val="none"/>
        </w:rPr>
        <w:t>责任：</w:t>
      </w:r>
    </w:p>
    <w:p w14:paraId="2A4B487B">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2.1甲方负责将水准点、座标控制点以书面形式提交乙方，并于现场交验；</w:t>
      </w:r>
    </w:p>
    <w:p w14:paraId="5ABFDC3C">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2.2甲方负责组织乙方和设计、监理等单位进行图纸会审、设计交底，并按图纸的份数发给乙方；</w:t>
      </w:r>
    </w:p>
    <w:p w14:paraId="46FB5049">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2.3甲方派专人驻工地，经常联系解决工程事宜。</w:t>
      </w:r>
    </w:p>
    <w:p w14:paraId="2551AEA1">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第三条乙方责任：</w:t>
      </w:r>
    </w:p>
    <w:p w14:paraId="3B1B2545">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3.1参加甲方组织的施工图纸或做法说明的现场交底，拟定施工方案或编制施工组织设计、施工总进度计划，并送交甲方；</w:t>
      </w:r>
    </w:p>
    <w:p w14:paraId="5D151518">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color w:val="auto"/>
          <w:sz w:val="44"/>
          <w:szCs w:val="44"/>
          <w:highlight w:val="none"/>
        </w:rPr>
      </w:pPr>
      <w:r>
        <w:rPr>
          <w:rFonts w:hint="eastAsia" w:ascii="宋体" w:hAnsi="宋体" w:eastAsia="宋体" w:cs="宋体"/>
          <w:snapToGrid/>
          <w:color w:val="auto"/>
          <w:kern w:val="2"/>
          <w:sz w:val="24"/>
          <w:szCs w:val="24"/>
          <w:highlight w:val="none"/>
          <w:lang w:eastAsia="zh-CN"/>
        </w:rPr>
        <w:t>3.2严格执行施工规范、安全操作规程、防火安全规定、环境保护规定，严格按照图纸和做法说明进行施工，做好各项质量检查记录，参加竣工验收，编制</w:t>
      </w:r>
      <w:r>
        <w:rPr>
          <w:rFonts w:hint="eastAsia" w:ascii="宋体" w:hAnsi="宋体" w:eastAsia="宋体" w:cs="宋体"/>
          <w:spacing w:val="-7"/>
          <w:sz w:val="24"/>
          <w:szCs w:val="24"/>
          <w:highlight w:val="none"/>
        </w:rPr>
        <w:t>工程结算；</w:t>
      </w:r>
    </w:p>
    <w:p w14:paraId="389955DD">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3.3做好施工记录、隐蔽工程记录、汇集施工技术资料、竣工图等文件移交甲方；</w:t>
      </w:r>
    </w:p>
    <w:p w14:paraId="4C1BFD05">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3.4做好施工组织管理、维持现场整治；</w:t>
      </w:r>
    </w:p>
    <w:p w14:paraId="6386C5DA">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3.5工程竣工未移交给甲方之前，乙方负责保护，乙方保护期间发生损坏，乙方出资修复；</w:t>
      </w:r>
    </w:p>
    <w:p w14:paraId="2BA961F9">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3.6在竣工后规定的保修期内，由于施工原因造成的质量问题，乙方应于接到甲方通知的</w:t>
      </w:r>
      <w:r>
        <w:rPr>
          <w:rFonts w:hint="eastAsia" w:ascii="宋体" w:hAnsi="宋体" w:eastAsia="宋体" w:cs="宋体"/>
          <w:snapToGrid/>
          <w:color w:val="auto"/>
          <w:kern w:val="2"/>
          <w:sz w:val="24"/>
          <w:szCs w:val="24"/>
          <w:highlight w:val="none"/>
          <w:u w:val="single"/>
          <w:lang w:val="en-US" w:eastAsia="zh-CN"/>
        </w:rPr>
        <w:t xml:space="preserve">   </w:t>
      </w:r>
      <w:r>
        <w:rPr>
          <w:rFonts w:hint="eastAsia" w:ascii="宋体" w:hAnsi="宋体" w:eastAsia="宋体" w:cs="宋体"/>
          <w:snapToGrid/>
          <w:color w:val="auto"/>
          <w:kern w:val="2"/>
          <w:sz w:val="24"/>
          <w:szCs w:val="24"/>
          <w:highlight w:val="none"/>
          <w:lang w:eastAsia="zh-CN"/>
        </w:rPr>
        <w:t>天内无条件进行保修。</w:t>
      </w:r>
    </w:p>
    <w:p w14:paraId="75944064">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3.7施工中发生的一切安全事故，除甲方人员自身责任外，均由乙方承担全部责任，并立即报告甲方；</w:t>
      </w:r>
    </w:p>
    <w:p w14:paraId="6CAC2349">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3.8乙方派驻工地代表，负责工程建设。</w:t>
      </w:r>
    </w:p>
    <w:p w14:paraId="51B5CDC1">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第四条工期顺延</w:t>
      </w:r>
    </w:p>
    <w:p w14:paraId="44D6F608">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4.1因不可抗力(是指战争、火灾、水灾、地震等)造成竣工日期拖延，工期按照甲方及现场监理工程师记录延误时间，将在合同工期后顺延。</w:t>
      </w:r>
    </w:p>
    <w:p w14:paraId="71E6365C">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4.2上述情况发生后两天内，乙方就延误的内容和因此发生的经济支出，向甲方提出书面报告，甲方代表在收到报告后三天内组织确认并答复。</w:t>
      </w:r>
    </w:p>
    <w:p w14:paraId="46282CA0">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4.3非4.1条款所列出各种原因，工程未按合同工期竣工，乙方承担违约责任。</w:t>
      </w:r>
    </w:p>
    <w:p w14:paraId="0C3CB46A">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第五条工程质量等级</w:t>
      </w:r>
    </w:p>
    <w:p w14:paraId="47F50041">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5.1 工程质量：</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r>
        <w:rPr>
          <w:rFonts w:hint="eastAsia" w:ascii="宋体" w:hAnsi="宋体" w:eastAsia="宋体" w:cs="宋体"/>
          <w:snapToGrid/>
          <w:color w:val="auto"/>
          <w:kern w:val="2"/>
          <w:sz w:val="24"/>
          <w:szCs w:val="24"/>
          <w:highlight w:val="none"/>
          <w:lang w:eastAsia="zh-CN"/>
        </w:rPr>
        <w:t>。</w:t>
      </w:r>
    </w:p>
    <w:p w14:paraId="73D3D494">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5.2工程质量不符合设计要求、质量不合格，甲方可要求乙方停工或返工，返工费用由乙方承担，延误工期不予顺延。</w:t>
      </w:r>
    </w:p>
    <w:p w14:paraId="281A69CB">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第六条工程款支付方式：</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746DEB9E">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第七条交工验收</w:t>
      </w:r>
    </w:p>
    <w:p w14:paraId="242593B9">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7.1乙方认为工程具备交工验收条件后，应于交工验收前十五日内向甲方提供完整交工资料和交工验收报告。甲方代表收到报告后</w:t>
      </w:r>
      <w:r>
        <w:rPr>
          <w:rFonts w:hint="eastAsia" w:ascii="宋体" w:hAnsi="宋体" w:eastAsia="宋体" w:cs="宋体"/>
          <w:snapToGrid/>
          <w:color w:val="auto"/>
          <w:kern w:val="2"/>
          <w:sz w:val="24"/>
          <w:szCs w:val="24"/>
          <w:highlight w:val="none"/>
          <w:u w:val="single"/>
          <w:lang w:val="en-US" w:eastAsia="zh-CN"/>
        </w:rPr>
        <w:t xml:space="preserve">   </w:t>
      </w:r>
      <w:r>
        <w:rPr>
          <w:rFonts w:hint="eastAsia" w:ascii="宋体" w:hAnsi="宋体" w:eastAsia="宋体" w:cs="宋体"/>
          <w:snapToGrid/>
          <w:color w:val="auto"/>
          <w:kern w:val="2"/>
          <w:sz w:val="24"/>
          <w:szCs w:val="24"/>
          <w:highlight w:val="none"/>
          <w:lang w:eastAsia="zh-CN"/>
        </w:rPr>
        <w:t>日内组织有关部门验收，并在验收后</w:t>
      </w:r>
      <w:r>
        <w:rPr>
          <w:rFonts w:hint="eastAsia" w:ascii="宋体" w:hAnsi="宋体" w:eastAsia="宋体" w:cs="宋体"/>
          <w:snapToGrid/>
          <w:color w:val="auto"/>
          <w:kern w:val="2"/>
          <w:sz w:val="24"/>
          <w:szCs w:val="24"/>
          <w:highlight w:val="none"/>
          <w:u w:val="single"/>
          <w:lang w:val="en-US" w:eastAsia="zh-CN"/>
        </w:rPr>
        <w:t xml:space="preserve">   </w:t>
      </w:r>
      <w:r>
        <w:rPr>
          <w:rFonts w:hint="eastAsia" w:ascii="宋体" w:hAnsi="宋体" w:eastAsia="宋体" w:cs="宋体"/>
          <w:snapToGrid/>
          <w:color w:val="auto"/>
          <w:kern w:val="2"/>
          <w:sz w:val="24"/>
          <w:szCs w:val="24"/>
          <w:highlight w:val="none"/>
          <w:lang w:eastAsia="zh-CN"/>
        </w:rPr>
        <w:t>天内提出修改意见，乙方按修改意见修改，并承担由乙方原因造成修改的费用。</w:t>
      </w:r>
    </w:p>
    <w:p w14:paraId="5CABFA61">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7.2交工日期的认定：交工日期为乙方递交交工验收报告的日期，甲方要求整改才能达到交工要求的，以整改后达到交工验收相关标准，乙方重新递交交工验收报告的日期为交工日期。</w:t>
      </w:r>
    </w:p>
    <w:p w14:paraId="724D6AD1">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第八条保修</w:t>
      </w:r>
    </w:p>
    <w:p w14:paraId="4301CBBD">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8.1保修期限按国家规定的保修条款执行，以工程交工验收合格及甲方在验收证书签字之日起计算，保修责任期限为</w:t>
      </w:r>
      <w:r>
        <w:rPr>
          <w:rFonts w:hint="eastAsia" w:ascii="宋体" w:hAnsi="宋体" w:eastAsia="宋体" w:cs="宋体"/>
          <w:snapToGrid/>
          <w:color w:val="auto"/>
          <w:kern w:val="2"/>
          <w:sz w:val="24"/>
          <w:szCs w:val="24"/>
          <w:highlight w:val="none"/>
          <w:u w:val="single"/>
          <w:lang w:val="en-US" w:eastAsia="zh-CN"/>
        </w:rPr>
        <w:t xml:space="preserve">   </w:t>
      </w:r>
      <w:r>
        <w:rPr>
          <w:rFonts w:hint="eastAsia" w:ascii="宋体" w:hAnsi="宋体" w:eastAsia="宋体" w:cs="宋体"/>
          <w:snapToGrid/>
          <w:color w:val="auto"/>
          <w:kern w:val="2"/>
          <w:sz w:val="24"/>
          <w:szCs w:val="24"/>
          <w:highlight w:val="none"/>
          <w:lang w:eastAsia="zh-CN"/>
        </w:rPr>
        <w:t>年。</w:t>
      </w:r>
    </w:p>
    <w:p w14:paraId="78FC7B9A">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8.2保修责任范围：除甲方使用过程中人为损坏，自然灾害及不可抗力因素损坏外，凡属乙方施工质量原因及交工验收后竣工验收移交前乙方保管不力造成工程范围各部位损坏、脱落、开裂等，均属乙方保修责任范围。</w:t>
      </w:r>
    </w:p>
    <w:p w14:paraId="6BCDB703">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第九条安全施工</w:t>
      </w:r>
    </w:p>
    <w:p w14:paraId="1526BBE6">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9.1乙方应按安全施工有关规定，采取严格、科学的安全防护措施，确保施工安全和第三者的安全，承担由于自身安全措施不力造成事故的责任和发生的费用。</w:t>
      </w:r>
    </w:p>
    <w:p w14:paraId="707973F0">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9.2若发生重大伤亡事故，乙方应按有关规定立即报告建设主管部门并通知</w:t>
      </w:r>
    </w:p>
    <w:p w14:paraId="27F3555D">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甲方代表。甲方为抢救提供必要条件，发生的费用由责任方承担。</w:t>
      </w:r>
    </w:p>
    <w:p w14:paraId="73DE394E">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第十条违约责任</w:t>
      </w:r>
    </w:p>
    <w:p w14:paraId="0AB23DF3">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10.1违约的处理：甲乙双方任何一方违反合同条款所造成的经济损失，概由违约方承担赔偿责任。</w:t>
      </w:r>
    </w:p>
    <w:p w14:paraId="773754B6">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10.2乙方不能按本合同约定的工期交工，每逾期一天，承担违约金</w:t>
      </w:r>
      <w:r>
        <w:rPr>
          <w:rFonts w:hint="eastAsia" w:ascii="宋体" w:hAnsi="宋体" w:eastAsia="宋体" w:cs="宋体"/>
          <w:snapToGrid/>
          <w:color w:val="auto"/>
          <w:kern w:val="2"/>
          <w:sz w:val="24"/>
          <w:szCs w:val="24"/>
          <w:highlight w:val="none"/>
          <w:u w:val="single"/>
          <w:lang w:val="en-US" w:eastAsia="zh-CN"/>
        </w:rPr>
        <w:t xml:space="preserve">   </w:t>
      </w:r>
      <w:r>
        <w:rPr>
          <w:rFonts w:hint="eastAsia" w:ascii="宋体" w:hAnsi="宋体" w:eastAsia="宋体" w:cs="宋体"/>
          <w:snapToGrid/>
          <w:color w:val="auto"/>
          <w:kern w:val="2"/>
          <w:sz w:val="24"/>
          <w:szCs w:val="24"/>
          <w:highlight w:val="none"/>
          <w:lang w:eastAsia="zh-CN"/>
        </w:rPr>
        <w:t>元。</w:t>
      </w:r>
    </w:p>
    <w:p w14:paraId="04CBD1E1">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第十一条农民工工资支付要求</w:t>
      </w:r>
    </w:p>
    <w:p w14:paraId="1566A59E">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color w:val="auto"/>
          <w:sz w:val="44"/>
          <w:szCs w:val="44"/>
          <w:highlight w:val="none"/>
        </w:rPr>
      </w:pPr>
      <w:r>
        <w:rPr>
          <w:rFonts w:hint="eastAsia" w:ascii="宋体" w:hAnsi="宋体" w:eastAsia="宋体" w:cs="宋体"/>
          <w:snapToGrid/>
          <w:color w:val="auto"/>
          <w:kern w:val="2"/>
          <w:sz w:val="24"/>
          <w:szCs w:val="24"/>
          <w:highlight w:val="none"/>
          <w:lang w:eastAsia="zh-CN"/>
        </w:rPr>
        <w:t>乙方按照规定支付农民工工资并按照条例要求编制相关资料，若违反本条例规定，按照《保障农民工工资支付条例》规定进行处罚。</w:t>
      </w:r>
    </w:p>
    <w:p w14:paraId="12C600E3">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若乙方存在克扣、拖欠农民工工资引发群体性事件、群体性信访或其他极端事件造成严重社会不良影响的，除应继续及时支付农民工工资之外，将被依法列入拖欠农民工工资“黑名单”,甲方将在职责范围内依法依规对乙方实施联合惩戒，对乙方的招投标行为予以限制。</w:t>
      </w:r>
    </w:p>
    <w:p w14:paraId="67E502F8">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第十二条争议的解决</w:t>
      </w:r>
    </w:p>
    <w:p w14:paraId="47D1F9AE">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双方就履行合同发生争议，应友好协商解决，协商不成，甲乙双方可以向合同履行地人民法院起诉。</w:t>
      </w:r>
    </w:p>
    <w:p w14:paraId="16193471">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第十三条合同的生效：</w:t>
      </w:r>
    </w:p>
    <w:p w14:paraId="6D83799C">
      <w:pPr>
        <w:spacing w:line="50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合同订立时间：</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bCs/>
          <w:color w:val="auto"/>
          <w:sz w:val="24"/>
          <w:highlight w:val="none"/>
        </w:rPr>
        <w:t>年</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bCs/>
          <w:color w:val="auto"/>
          <w:sz w:val="24"/>
          <w:highlight w:val="none"/>
        </w:rPr>
        <w:t>月</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bCs/>
          <w:color w:val="auto"/>
          <w:sz w:val="24"/>
          <w:highlight w:val="none"/>
        </w:rPr>
        <w:t>日</w:t>
      </w:r>
    </w:p>
    <w:p w14:paraId="47125267">
      <w:pPr>
        <w:spacing w:line="50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合同订立地点：                      </w:t>
      </w:r>
    </w:p>
    <w:p w14:paraId="7341903B">
      <w:pPr>
        <w:spacing w:line="500" w:lineRule="exact"/>
        <w:ind w:firstLine="480" w:firstLineChars="200"/>
        <w:rPr>
          <w:rFonts w:hint="eastAsia" w:ascii="宋体" w:hAnsi="宋体" w:eastAsia="宋体" w:cs="宋体"/>
          <w:snapToGrid/>
          <w:color w:val="auto"/>
          <w:kern w:val="2"/>
          <w:sz w:val="24"/>
          <w:szCs w:val="24"/>
          <w:highlight w:val="none"/>
          <w:lang w:eastAsia="zh-CN"/>
        </w:rPr>
      </w:pPr>
      <w:r>
        <w:rPr>
          <w:rFonts w:hint="eastAsia" w:ascii="宋体" w:hAnsi="宋体" w:eastAsia="宋体" w:cs="宋体"/>
          <w:bCs/>
          <w:color w:val="auto"/>
          <w:sz w:val="24"/>
          <w:highlight w:val="none"/>
        </w:rPr>
        <w:t>本合同双方约定签字盖章后生效</w:t>
      </w:r>
      <w:r>
        <w:rPr>
          <w:rFonts w:hint="eastAsia" w:ascii="宋体" w:hAnsi="宋体" w:eastAsia="宋体" w:cs="宋体"/>
          <w:snapToGrid/>
          <w:color w:val="auto"/>
          <w:kern w:val="2"/>
          <w:sz w:val="24"/>
          <w:szCs w:val="24"/>
          <w:highlight w:val="none"/>
          <w:lang w:eastAsia="zh-CN"/>
        </w:rPr>
        <w:t>。</w:t>
      </w:r>
    </w:p>
    <w:p w14:paraId="02BB299A">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第十四条 本合同签订后，双方应认真履行本合同，关于合同的任何补充、修改或废除均应经双方协商一致并采取书面形式进行，附加条款与本合同具有同等法律效力。</w:t>
      </w:r>
    </w:p>
    <w:p w14:paraId="5FCDD2EC">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 xml:space="preserve">第十五条 </w:t>
      </w:r>
      <w:r>
        <w:rPr>
          <w:rFonts w:hint="eastAsia" w:ascii="宋体" w:hAnsi="宋体" w:eastAsia="宋体" w:cs="宋体"/>
          <w:snapToGrid/>
          <w:color w:val="auto"/>
          <w:kern w:val="2"/>
          <w:sz w:val="24"/>
          <w:szCs w:val="24"/>
          <w:highlight w:val="none"/>
          <w:lang w:eastAsia="zh-CN"/>
        </w:rPr>
        <w:t>本合同一式</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份，甲方持</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分，乙方持</w:t>
      </w:r>
      <w:r>
        <w:rPr>
          <w:rFonts w:hint="eastAsia" w:ascii="宋体" w:hAnsi="宋体" w:eastAsia="宋体" w:cs="宋体"/>
          <w:snapToGrid/>
          <w:color w:val="auto"/>
          <w:kern w:val="2"/>
          <w:sz w:val="24"/>
          <w:szCs w:val="24"/>
          <w:highlight w:val="none"/>
          <w:u w:val="single"/>
          <w:lang w:eastAsia="zh-CN"/>
        </w:rPr>
        <w:t xml:space="preserve">     </w:t>
      </w:r>
      <w:r>
        <w:rPr>
          <w:rFonts w:hint="eastAsia" w:ascii="宋体" w:hAnsi="宋体" w:eastAsia="宋体" w:cs="宋体"/>
          <w:snapToGrid/>
          <w:color w:val="auto"/>
          <w:kern w:val="2"/>
          <w:sz w:val="24"/>
          <w:szCs w:val="24"/>
          <w:highlight w:val="none"/>
          <w:lang w:eastAsia="zh-CN"/>
        </w:rPr>
        <w:t>份。</w:t>
      </w:r>
    </w:p>
    <w:p w14:paraId="792017B0">
      <w:pPr>
        <w:pStyle w:val="13"/>
        <w:spacing w:line="500" w:lineRule="exact"/>
        <w:ind w:left="0" w:leftChars="0" w:firstLine="482" w:firstLineChars="200"/>
        <w:rPr>
          <w:rFonts w:hint="eastAsia" w:ascii="宋体" w:hAnsi="宋体" w:eastAsia="宋体" w:cs="宋体"/>
          <w:bCs/>
          <w:color w:val="auto"/>
          <w:sz w:val="24"/>
          <w:szCs w:val="24"/>
          <w:highlight w:val="none"/>
        </w:rPr>
      </w:pPr>
      <w:r>
        <w:rPr>
          <w:rFonts w:hint="eastAsia" w:ascii="宋体" w:hAnsi="宋体" w:eastAsia="宋体" w:cs="宋体"/>
          <w:b/>
          <w:bCs/>
          <w:snapToGrid/>
          <w:color w:val="auto"/>
          <w:kern w:val="2"/>
          <w:sz w:val="24"/>
          <w:szCs w:val="24"/>
          <w:highlight w:val="none"/>
          <w:lang w:eastAsia="zh-CN"/>
        </w:rPr>
        <w:t>第十六条</w:t>
      </w:r>
      <w:r>
        <w:rPr>
          <w:rFonts w:hint="eastAsia" w:ascii="宋体" w:hAnsi="宋体" w:eastAsia="宋体" w:cs="宋体"/>
          <w:bCs/>
          <w:color w:val="auto"/>
          <w:sz w:val="24"/>
          <w:szCs w:val="24"/>
          <w:highlight w:val="none"/>
        </w:rPr>
        <w:t>组成合同的文件</w:t>
      </w:r>
    </w:p>
    <w:p w14:paraId="059D365E">
      <w:pPr>
        <w:pStyle w:val="13"/>
        <w:spacing w:line="500" w:lineRule="exact"/>
        <w:ind w:firstLine="56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组成本合同的文件包括：</w:t>
      </w:r>
    </w:p>
    <w:p w14:paraId="769867B5">
      <w:pPr>
        <w:spacing w:line="500" w:lineRule="exact"/>
        <w:ind w:left="336" w:leftChars="160" w:firstLine="240" w:firstLineChars="10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16.</w:t>
      </w:r>
      <w:r>
        <w:rPr>
          <w:rFonts w:hint="eastAsia" w:ascii="宋体" w:hAnsi="宋体" w:eastAsia="宋体" w:cs="宋体"/>
          <w:bCs/>
          <w:color w:val="auto"/>
          <w:sz w:val="24"/>
          <w:highlight w:val="none"/>
        </w:rPr>
        <w:t>1本合同协议书</w:t>
      </w:r>
    </w:p>
    <w:p w14:paraId="5C371AB4">
      <w:pPr>
        <w:spacing w:line="500" w:lineRule="exact"/>
        <w:ind w:left="336" w:leftChars="160" w:firstLine="240" w:firstLineChars="10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16.</w:t>
      </w:r>
      <w:r>
        <w:rPr>
          <w:rFonts w:hint="eastAsia" w:ascii="宋体" w:hAnsi="宋体" w:eastAsia="宋体" w:cs="宋体"/>
          <w:bCs/>
          <w:color w:val="auto"/>
          <w:sz w:val="24"/>
          <w:highlight w:val="none"/>
        </w:rPr>
        <w:t>2成交通知书</w:t>
      </w:r>
    </w:p>
    <w:p w14:paraId="1BA8BF9F">
      <w:pPr>
        <w:spacing w:line="500" w:lineRule="exact"/>
        <w:ind w:left="336" w:leftChars="160" w:firstLine="240" w:firstLineChars="10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16.3</w:t>
      </w:r>
      <w:r>
        <w:rPr>
          <w:rFonts w:hint="eastAsia" w:ascii="宋体" w:hAnsi="宋体" w:eastAsia="宋体" w:cs="宋体"/>
          <w:bCs/>
          <w:color w:val="auto"/>
          <w:sz w:val="24"/>
          <w:highlight w:val="none"/>
        </w:rPr>
        <w:t>本工程</w:t>
      </w:r>
      <w:r>
        <w:rPr>
          <w:rFonts w:hint="eastAsia" w:ascii="宋体" w:hAnsi="宋体" w:eastAsia="宋体" w:cs="宋体"/>
          <w:bCs/>
          <w:color w:val="auto"/>
          <w:sz w:val="24"/>
          <w:highlight w:val="none"/>
          <w:lang w:eastAsia="zh-CN"/>
        </w:rPr>
        <w:t>磋商</w:t>
      </w:r>
      <w:r>
        <w:rPr>
          <w:rFonts w:hint="eastAsia" w:ascii="宋体" w:hAnsi="宋体" w:eastAsia="宋体" w:cs="宋体"/>
          <w:bCs/>
          <w:color w:val="auto"/>
          <w:sz w:val="24"/>
          <w:highlight w:val="none"/>
        </w:rPr>
        <w:t>文件及澄清文件、答疑</w:t>
      </w:r>
    </w:p>
    <w:p w14:paraId="64EAB7E6">
      <w:pPr>
        <w:spacing w:line="500" w:lineRule="exact"/>
        <w:ind w:left="336" w:leftChars="160" w:firstLine="240" w:firstLineChars="10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16.4</w:t>
      </w:r>
      <w:r>
        <w:rPr>
          <w:rFonts w:hint="eastAsia" w:ascii="宋体" w:hAnsi="宋体" w:eastAsia="宋体" w:cs="宋体"/>
          <w:bCs/>
          <w:color w:val="auto"/>
          <w:sz w:val="24"/>
          <w:highlight w:val="none"/>
          <w:lang w:eastAsia="zh-CN"/>
        </w:rPr>
        <w:t>磋商</w:t>
      </w:r>
      <w:r>
        <w:rPr>
          <w:rFonts w:hint="eastAsia" w:ascii="宋体" w:hAnsi="宋体" w:eastAsia="宋体" w:cs="宋体"/>
          <w:bCs/>
          <w:color w:val="auto"/>
          <w:sz w:val="24"/>
          <w:highlight w:val="none"/>
        </w:rPr>
        <w:t>文件</w:t>
      </w:r>
    </w:p>
    <w:p w14:paraId="62A44261">
      <w:pPr>
        <w:spacing w:line="500" w:lineRule="exact"/>
        <w:ind w:left="336" w:leftChars="160" w:firstLine="240" w:firstLineChars="10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16.5</w:t>
      </w:r>
      <w:r>
        <w:rPr>
          <w:rFonts w:hint="eastAsia" w:ascii="宋体" w:hAnsi="宋体" w:eastAsia="宋体" w:cs="宋体"/>
          <w:bCs/>
          <w:color w:val="auto"/>
          <w:sz w:val="24"/>
          <w:highlight w:val="none"/>
          <w:lang w:eastAsia="zh-CN"/>
        </w:rPr>
        <w:t>磋商</w:t>
      </w:r>
      <w:r>
        <w:rPr>
          <w:rFonts w:hint="eastAsia" w:ascii="宋体" w:hAnsi="宋体" w:eastAsia="宋体" w:cs="宋体"/>
          <w:bCs/>
          <w:color w:val="auto"/>
          <w:sz w:val="24"/>
          <w:highlight w:val="none"/>
        </w:rPr>
        <w:t>响应文件及其附件</w:t>
      </w:r>
    </w:p>
    <w:p w14:paraId="72A11442">
      <w:pPr>
        <w:spacing w:line="500" w:lineRule="exact"/>
        <w:ind w:left="336" w:leftChars="160" w:firstLine="240" w:firstLineChars="10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16.6</w:t>
      </w:r>
      <w:r>
        <w:rPr>
          <w:rFonts w:hint="eastAsia" w:ascii="宋体" w:hAnsi="宋体" w:eastAsia="宋体" w:cs="宋体"/>
          <w:bCs/>
          <w:color w:val="auto"/>
          <w:sz w:val="24"/>
          <w:highlight w:val="none"/>
        </w:rPr>
        <w:t>标准、规范及有关技术文件</w:t>
      </w:r>
      <w:bookmarkStart w:id="0" w:name="_GoBack"/>
      <w:bookmarkEnd w:id="0"/>
    </w:p>
    <w:p w14:paraId="2C2B4705">
      <w:pPr>
        <w:spacing w:line="500" w:lineRule="exact"/>
        <w:ind w:left="336" w:leftChars="160" w:firstLine="240" w:firstLineChars="10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16.7</w:t>
      </w:r>
      <w:r>
        <w:rPr>
          <w:rFonts w:hint="eastAsia" w:ascii="宋体" w:hAnsi="宋体" w:eastAsia="宋体" w:cs="宋体"/>
          <w:bCs/>
          <w:color w:val="auto"/>
          <w:sz w:val="24"/>
          <w:highlight w:val="none"/>
        </w:rPr>
        <w:t>图纸</w:t>
      </w:r>
    </w:p>
    <w:p w14:paraId="719C140F">
      <w:pPr>
        <w:spacing w:line="500" w:lineRule="exact"/>
        <w:ind w:left="336" w:leftChars="160" w:firstLine="240" w:firstLineChars="10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16.8</w:t>
      </w:r>
      <w:r>
        <w:rPr>
          <w:rFonts w:hint="eastAsia" w:ascii="宋体" w:hAnsi="宋体" w:eastAsia="宋体" w:cs="宋体"/>
          <w:bCs/>
          <w:color w:val="auto"/>
          <w:sz w:val="24"/>
          <w:highlight w:val="none"/>
        </w:rPr>
        <w:t>工程预算书</w:t>
      </w:r>
    </w:p>
    <w:p w14:paraId="154CC028">
      <w:pPr>
        <w:spacing w:line="500" w:lineRule="exact"/>
        <w:ind w:left="336" w:leftChars="160" w:firstLine="240" w:firstLineChars="10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16.9</w:t>
      </w:r>
      <w:r>
        <w:rPr>
          <w:rFonts w:hint="eastAsia" w:ascii="宋体" w:hAnsi="宋体" w:eastAsia="宋体" w:cs="宋体"/>
          <w:bCs/>
          <w:color w:val="auto"/>
          <w:sz w:val="24"/>
          <w:highlight w:val="none"/>
          <w:lang w:eastAsia="zh-CN"/>
        </w:rPr>
        <w:t>磋商</w:t>
      </w:r>
      <w:r>
        <w:rPr>
          <w:rFonts w:hint="eastAsia" w:ascii="宋体" w:hAnsi="宋体" w:eastAsia="宋体" w:cs="宋体"/>
          <w:bCs/>
          <w:color w:val="auto"/>
          <w:sz w:val="24"/>
          <w:highlight w:val="none"/>
        </w:rPr>
        <w:t>报价汇总表</w:t>
      </w:r>
    </w:p>
    <w:p w14:paraId="19F68B79">
      <w:pPr>
        <w:spacing w:line="500" w:lineRule="exact"/>
        <w:ind w:firstLine="480" w:firstLineChars="200"/>
        <w:rPr>
          <w:rFonts w:hint="eastAsia" w:ascii="宋体" w:hAnsi="宋体" w:eastAsia="宋体" w:cs="宋体"/>
          <w:b/>
          <w:color w:val="auto"/>
          <w:sz w:val="44"/>
          <w:szCs w:val="44"/>
          <w:highlight w:val="none"/>
        </w:rPr>
      </w:pPr>
      <w:r>
        <w:rPr>
          <w:rFonts w:hint="eastAsia" w:ascii="宋体" w:hAnsi="宋体" w:eastAsia="宋体" w:cs="宋体"/>
          <w:bCs/>
          <w:color w:val="auto"/>
          <w:sz w:val="24"/>
          <w:highlight w:val="none"/>
        </w:rPr>
        <w:t>双方有关工程的洽商、变更等书面协议或文件视为本合同的组成部分。</w:t>
      </w:r>
    </w:p>
    <w:p w14:paraId="23D46750">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80" w:lineRule="exact"/>
        <w:ind w:firstLine="480"/>
        <w:textAlignment w:val="auto"/>
        <w:rPr>
          <w:rFonts w:hint="eastAsia" w:ascii="宋体" w:hAnsi="宋体" w:eastAsia="宋体" w:cs="宋体"/>
          <w:b/>
          <w:bCs/>
          <w:snapToGrid/>
          <w:color w:val="auto"/>
          <w:kern w:val="2"/>
          <w:sz w:val="24"/>
          <w:szCs w:val="24"/>
          <w:highlight w:val="none"/>
          <w:lang w:val="zh-CN" w:eastAsia="zh-CN"/>
        </w:rPr>
      </w:pPr>
      <w:r>
        <w:rPr>
          <w:rFonts w:hint="eastAsia" w:ascii="宋体" w:hAnsi="宋体" w:eastAsia="宋体" w:cs="宋体"/>
          <w:b/>
          <w:bCs/>
          <w:snapToGrid/>
          <w:color w:val="auto"/>
          <w:kern w:val="2"/>
          <w:sz w:val="24"/>
          <w:szCs w:val="24"/>
          <w:highlight w:val="none"/>
          <w:lang w:eastAsia="zh-CN"/>
        </w:rPr>
        <w:t>第十七条、</w:t>
      </w:r>
      <w:r>
        <w:rPr>
          <w:rFonts w:hint="eastAsia" w:ascii="宋体" w:hAnsi="宋体" w:eastAsia="宋体" w:cs="宋体"/>
          <w:b/>
          <w:bCs/>
          <w:snapToGrid/>
          <w:color w:val="auto"/>
          <w:kern w:val="2"/>
          <w:sz w:val="24"/>
          <w:szCs w:val="24"/>
          <w:highlight w:val="none"/>
          <w:lang w:val="en-US" w:eastAsia="zh-CN"/>
        </w:rPr>
        <w:t>政府采购信用担保及信用融资政策</w:t>
      </w:r>
    </w:p>
    <w:p w14:paraId="1FB6AD30">
      <w:pPr>
        <w:pageBreakBefore w:val="0"/>
        <w:widowControl w:val="0"/>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sz w:val="24"/>
          <w:szCs w:val="24"/>
          <w:lang w:eastAsia="zh-CN"/>
        </w:rPr>
      </w:pPr>
      <w:r>
        <w:rPr>
          <w:rFonts w:ascii="宋体" w:hAnsi="宋体" w:eastAsia="宋体" w:cs="宋体"/>
          <w:sz w:val="24"/>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3A8FDECA">
      <w:pPr>
        <w:spacing w:line="500" w:lineRule="exact"/>
        <w:ind w:firstLine="480" w:firstLineChars="200"/>
        <w:rPr>
          <w:rFonts w:hint="eastAsia" w:ascii="宋体" w:hAnsi="宋体" w:eastAsia="宋体" w:cs="宋体"/>
          <w:b/>
          <w:color w:val="auto"/>
          <w:sz w:val="44"/>
          <w:szCs w:val="44"/>
          <w:highlight w:val="none"/>
        </w:rPr>
      </w:pPr>
      <w:r>
        <w:rPr>
          <w:rFonts w:hint="eastAsia" w:ascii="宋体" w:hAnsi="宋体" w:eastAsia="宋体" w:cs="宋体"/>
          <w:sz w:val="24"/>
          <w:szCs w:val="24"/>
          <w:lang w:eastAsia="zh-CN"/>
        </w:rPr>
        <w:t>成交</w:t>
      </w:r>
      <w:r>
        <w:rPr>
          <w:rFonts w:ascii="宋体" w:hAnsi="宋体" w:eastAsia="宋体" w:cs="宋体"/>
          <w:sz w:val="24"/>
          <w:szCs w:val="24"/>
        </w:rPr>
        <w:t>人如果需要融资贷款服务</w:t>
      </w:r>
      <w:r>
        <w:rPr>
          <w:rFonts w:hint="eastAsia" w:ascii="宋体" w:hAnsi="宋体" w:eastAsia="宋体" w:cs="宋体"/>
          <w:sz w:val="24"/>
          <w:szCs w:val="24"/>
          <w:lang w:eastAsia="zh-CN"/>
        </w:rPr>
        <w:t>需求</w:t>
      </w:r>
      <w:r>
        <w:rPr>
          <w:rFonts w:ascii="宋体" w:hAnsi="宋体" w:eastAsia="宋体" w:cs="宋体"/>
          <w:sz w:val="24"/>
          <w:szCs w:val="24"/>
        </w:rPr>
        <w:t>的，可凭</w:t>
      </w:r>
      <w:r>
        <w:rPr>
          <w:rFonts w:hint="eastAsia" w:ascii="宋体" w:hAnsi="宋体" w:eastAsia="宋体" w:cs="宋体"/>
          <w:sz w:val="24"/>
          <w:szCs w:val="24"/>
          <w:lang w:eastAsia="zh-CN"/>
        </w:rPr>
        <w:t>成交</w:t>
      </w:r>
      <w:r>
        <w:rPr>
          <w:rFonts w:ascii="宋体" w:hAnsi="宋体" w:eastAsia="宋体" w:cs="宋体"/>
          <w:sz w:val="24"/>
          <w:szCs w:val="24"/>
        </w:rPr>
        <w:t>通知书、政府采购合同等相关资料，按照文件规定的相关政策、业务流程申请办理，具体规定可</w:t>
      </w:r>
      <w:r>
        <w:rPr>
          <w:rFonts w:hint="eastAsia" w:ascii="宋体" w:hAnsi="宋体" w:eastAsia="宋体" w:cs="宋体"/>
          <w:sz w:val="24"/>
          <w:szCs w:val="24"/>
          <w:lang w:eastAsia="zh-CN"/>
        </w:rPr>
        <w:t>登录</w:t>
      </w:r>
      <w:r>
        <w:rPr>
          <w:rFonts w:ascii="宋体" w:hAnsi="宋体" w:eastAsia="宋体" w:cs="宋体"/>
          <w:sz w:val="24"/>
          <w:szCs w:val="24"/>
        </w:rPr>
        <w:t>陕西省政府采购信用融资平台（http://www.ccgp-shaanxi.gov.cn/zcdservice/zcd/shanxi/）查询了解</w:t>
      </w:r>
      <w:r>
        <w:rPr>
          <w:rFonts w:hint="eastAsia" w:ascii="宋体" w:hAnsi="宋体" w:eastAsia="宋体" w:cs="宋体"/>
          <w:color w:val="auto"/>
          <w:sz w:val="24"/>
          <w:highlight w:val="none"/>
        </w:rPr>
        <w:t>。</w:t>
      </w:r>
    </w:p>
    <w:p w14:paraId="4423B45C">
      <w:pPr>
        <w:shd w:val="clear" w:color="auto" w:fill="auto"/>
        <w:spacing w:line="48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发 包 人：（公章）                   承 包 人：（公章）</w:t>
      </w:r>
    </w:p>
    <w:p w14:paraId="4AA3A9DA">
      <w:pPr>
        <w:pStyle w:val="13"/>
        <w:shd w:val="clear" w:color="auto" w:fill="auto"/>
        <w:spacing w:line="480" w:lineRule="exact"/>
        <w:ind w:left="0" w:leftChars="0"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住    所：      　　　　　　　　　　 住    所：</w:t>
      </w:r>
    </w:p>
    <w:p w14:paraId="2CC00272">
      <w:pPr>
        <w:shd w:val="clear" w:color="auto" w:fill="auto"/>
        <w:spacing w:line="48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代表人</w:t>
      </w:r>
      <w:r>
        <w:rPr>
          <w:rFonts w:hint="eastAsia" w:ascii="宋体" w:hAnsi="宋体" w:eastAsia="宋体" w:cs="宋体"/>
          <w:bCs/>
          <w:color w:val="auto"/>
          <w:sz w:val="24"/>
          <w:highlight w:val="none"/>
          <w:lang w:eastAsia="zh-CN"/>
        </w:rPr>
        <w:t>签字或盖章</w:t>
      </w:r>
      <w:r>
        <w:rPr>
          <w:rFonts w:hint="eastAsia" w:ascii="宋体" w:hAnsi="宋体" w:eastAsia="宋体" w:cs="宋体"/>
          <w:bCs/>
          <w:color w:val="auto"/>
          <w:sz w:val="24"/>
          <w:highlight w:val="none"/>
        </w:rPr>
        <w:t xml:space="preserve">：   </w:t>
      </w: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rPr>
        <w:t>代表人</w:t>
      </w:r>
      <w:r>
        <w:rPr>
          <w:rFonts w:hint="eastAsia" w:ascii="宋体" w:hAnsi="宋体" w:eastAsia="宋体" w:cs="宋体"/>
          <w:bCs/>
          <w:color w:val="auto"/>
          <w:sz w:val="24"/>
          <w:highlight w:val="none"/>
          <w:lang w:eastAsia="zh-CN"/>
        </w:rPr>
        <w:t>签字或盖章</w:t>
      </w:r>
      <w:r>
        <w:rPr>
          <w:rFonts w:hint="eastAsia" w:ascii="宋体" w:hAnsi="宋体" w:eastAsia="宋体" w:cs="宋体"/>
          <w:bCs/>
          <w:color w:val="auto"/>
          <w:sz w:val="24"/>
          <w:highlight w:val="none"/>
        </w:rPr>
        <w:t>：</w:t>
      </w:r>
    </w:p>
    <w:p w14:paraId="2DDC7127">
      <w:pPr>
        <w:shd w:val="clear" w:color="auto" w:fill="auto"/>
        <w:tabs>
          <w:tab w:val="left" w:pos="5040"/>
        </w:tabs>
        <w:spacing w:line="48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电    话：                           电    话：</w:t>
      </w:r>
    </w:p>
    <w:p w14:paraId="06274267">
      <w:pPr>
        <w:shd w:val="clear" w:color="auto" w:fill="auto"/>
        <w:spacing w:line="48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开户银行：                           开户银行：  </w:t>
      </w:r>
    </w:p>
    <w:p w14:paraId="277FE5B5">
      <w:pPr>
        <w:spacing w:line="500" w:lineRule="exact"/>
        <w:ind w:firstLine="480" w:firstLineChars="200"/>
        <w:rPr>
          <w:rFonts w:hint="eastAsia" w:ascii="宋体" w:hAnsi="宋体" w:eastAsia="宋体" w:cs="宋体"/>
          <w:b/>
          <w:color w:val="auto"/>
          <w:sz w:val="44"/>
          <w:szCs w:val="44"/>
          <w:highlight w:val="none"/>
        </w:rPr>
      </w:pPr>
      <w:r>
        <w:rPr>
          <w:rFonts w:hint="eastAsia" w:ascii="宋体" w:hAnsi="宋体" w:eastAsia="宋体" w:cs="宋体"/>
          <w:bCs/>
          <w:color w:val="auto"/>
          <w:sz w:val="24"/>
          <w:highlight w:val="none"/>
        </w:rPr>
        <w:t>帐    号：                           帐    号：</w:t>
      </w:r>
    </w:p>
    <w:p w14:paraId="2E1375C4">
      <w:pPr>
        <w:spacing w:line="500" w:lineRule="exact"/>
        <w:ind w:firstLine="883" w:firstLineChars="200"/>
        <w:rPr>
          <w:rFonts w:hint="eastAsia" w:ascii="宋体" w:hAnsi="宋体" w:eastAsia="宋体" w:cs="宋体"/>
          <w:b/>
          <w:color w:val="auto"/>
          <w:sz w:val="44"/>
          <w:szCs w:val="44"/>
          <w:highlight w:val="none"/>
        </w:rPr>
      </w:pPr>
    </w:p>
    <w:p w14:paraId="48420267"/>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长城仿宋">
    <w:altName w:val="宋体"/>
    <w:panose1 w:val="0201060900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8E39F">
    <w:pPr>
      <w:spacing w:line="280" w:lineRule="exact"/>
      <w:jc w:val="center"/>
      <w:rPr>
        <w:rFonts w:hint="eastAsia" w:eastAsia="宋体"/>
        <w:b/>
        <w:sz w:val="21"/>
        <w:szCs w:val="21"/>
        <w:lang w:eastAsia="zh-CN"/>
      </w:rPr>
    </w:pPr>
    <w:r>
      <w:rPr>
        <w:rFonts w:hint="eastAsia" w:ascii="宋体" w:hAnsi="宋体"/>
        <w:b/>
        <w:sz w:val="18"/>
        <w:szCs w:val="18"/>
      </w:rPr>
      <w:t>第</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PAGE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 共</w:t>
    </w:r>
    <w:r>
      <w:rPr>
        <w:rFonts w:ascii="宋体" w:hAnsi="宋体"/>
        <w:b/>
        <w:sz w:val="18"/>
        <w:szCs w:val="18"/>
      </w:rPr>
      <w:fldChar w:fldCharType="begin"/>
    </w:r>
    <w:r>
      <w:rPr>
        <w:rFonts w:ascii="宋体" w:hAnsi="宋体"/>
        <w:b/>
        <w:sz w:val="18"/>
        <w:szCs w:val="18"/>
      </w:rPr>
      <w:instrText xml:space="preserve"> </w:instrText>
    </w:r>
    <w:r>
      <w:rPr>
        <w:rFonts w:hint="eastAsia" w:ascii="宋体" w:hAnsi="宋体"/>
        <w:b/>
        <w:sz w:val="18"/>
        <w:szCs w:val="18"/>
      </w:rPr>
      <w:instrText xml:space="preserve">NUMPAGES  \* Arabic  \* MERGEFORMAT</w:instrText>
    </w:r>
    <w:r>
      <w:rPr>
        <w:rFonts w:ascii="宋体" w:hAnsi="宋体"/>
        <w:b/>
        <w:sz w:val="18"/>
        <w:szCs w:val="18"/>
      </w:rPr>
      <w:instrText xml:space="preserve"> </w:instrText>
    </w:r>
    <w:r>
      <w:rPr>
        <w:rFonts w:ascii="宋体" w:hAnsi="宋体"/>
        <w:b/>
        <w:sz w:val="18"/>
        <w:szCs w:val="18"/>
      </w:rPr>
      <w:fldChar w:fldCharType="separate"/>
    </w:r>
    <w:r>
      <w:rPr>
        <w:rFonts w:ascii="宋体" w:hAnsi="宋体"/>
        <w:b/>
        <w:sz w:val="18"/>
        <w:szCs w:val="18"/>
      </w:rPr>
      <w:t>83</w:t>
    </w:r>
    <w:r>
      <w:rPr>
        <w:rFonts w:ascii="宋体" w:hAnsi="宋体"/>
        <w:b/>
        <w:sz w:val="18"/>
        <w:szCs w:val="18"/>
      </w:rPr>
      <w:fldChar w:fldCharType="end"/>
    </w:r>
    <w:r>
      <w:rPr>
        <w:rFonts w:hint="eastAsia" w:ascii="宋体" w:hAnsi="宋体"/>
        <w:b/>
        <w:sz w:val="18"/>
        <w:szCs w:val="18"/>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4E76EF"/>
    <w:rsid w:val="4F387B28"/>
    <w:rsid w:val="55AA2FBB"/>
    <w:rsid w:val="55AB71A8"/>
    <w:rsid w:val="7295414F"/>
    <w:rsid w:val="73735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paragraph" w:styleId="4">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5">
    <w:name w:val="Body Text"/>
    <w:basedOn w:val="1"/>
    <w:unhideWhenUsed/>
    <w:qFormat/>
    <w:uiPriority w:val="0"/>
    <w:pPr>
      <w:spacing w:after="120"/>
    </w:pPr>
    <w:rPr>
      <w:rFonts w:eastAsia="Times New Roman"/>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uiPriority w:val="39"/>
    <w:pPr>
      <w:tabs>
        <w:tab w:val="right" w:leader="dot" w:pos="9350"/>
      </w:tabs>
      <w:spacing w:line="400" w:lineRule="exact"/>
    </w:pPr>
  </w:style>
  <w:style w:type="paragraph" w:styleId="8">
    <w:name w:val="Normal (Web)"/>
    <w:basedOn w:val="1"/>
    <w:uiPriority w:val="99"/>
    <w:pPr>
      <w:widowControl/>
      <w:spacing w:before="100" w:beforeLines="0" w:beforeAutospacing="1" w:after="100" w:afterLines="0" w:afterAutospacing="1"/>
      <w:jc w:val="left"/>
    </w:pPr>
    <w:rPr>
      <w:rFonts w:ascii="宋体" w:hAnsi="宋体"/>
      <w:sz w:val="24"/>
    </w:rPr>
  </w:style>
  <w:style w:type="paragraph" w:styleId="9">
    <w:name w:val="Title"/>
    <w:basedOn w:val="1"/>
    <w:qFormat/>
    <w:uiPriority w:val="0"/>
    <w:pPr>
      <w:jc w:val="center"/>
    </w:pPr>
    <w:rPr>
      <w:kern w:val="0"/>
      <w:sz w:val="30"/>
    </w:rPr>
  </w:style>
  <w:style w:type="character" w:styleId="12">
    <w:name w:val="Hyperlink"/>
    <w:uiPriority w:val="99"/>
    <w:rPr>
      <w:color w:val="0000FF"/>
      <w:u w:val="single"/>
    </w:rPr>
  </w:style>
  <w:style w:type="paragraph" w:customStyle="1" w:styleId="13">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5">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标书正文"/>
    <w:basedOn w:val="1"/>
    <w:qFormat/>
    <w:uiPriority w:val="0"/>
    <w:pPr>
      <w:tabs>
        <w:tab w:val="left" w:pos="600"/>
      </w:tabs>
      <w:snapToGrid w:val="0"/>
      <w:spacing w:line="480" w:lineRule="atLeast"/>
      <w:jc w:val="center"/>
    </w:pPr>
    <w:rPr>
      <w:rFonts w:eastAsia="黑体"/>
      <w:b/>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10865</Words>
  <Characters>11589</Characters>
  <Lines>0</Lines>
  <Paragraphs>0</Paragraphs>
  <TotalTime>0</TotalTime>
  <ScaleCrop>false</ScaleCrop>
  <LinksUpToDate>false</LinksUpToDate>
  <CharactersWithSpaces>16697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2025-04-15T07:49:00Z</dcterms:created>
  <dc:creator>Administrator</dc:creator>
  <cp:lastModifiedBy>Fernweh</cp:lastModifiedBy>
  <dcterms:modified xsi:type="dcterms:W3CDTF">2025-04-22T09:34:48Z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eyJoZGlkIjoiYTFkYjBlYWViOTE4YTQxNTQ4ODA0MTIzZjNkNDY4ZTUiLCJ1c2VySWQiOiIyMDMzODM5NzcifQ==</vt:lpwstr>
  </property>
  <property fmtid="{D5CDD505-2E9C-101B-9397-08002B2CF9AE}" pid="4" name="ICV">
    <vt:lpwstr>EAC095B9DE534722ABD5C400FC71DB9A_12</vt:lpwstr>
  </property>
</Properties>
</file>