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A7CC6">
      <w:pPr>
        <w:spacing w:line="360" w:lineRule="auto"/>
        <w:jc w:val="left"/>
        <w:rPr>
          <w:rFonts w:hint="eastAsia" w:ascii="宋体" w:hAnsi="宋体" w:cs="宋体"/>
          <w:b/>
          <w:color w:val="auto"/>
          <w:sz w:val="24"/>
          <w:szCs w:val="24"/>
          <w:highlight w:val="none"/>
        </w:rPr>
      </w:pPr>
      <w:bookmarkStart w:id="0" w:name="_Toc208742854"/>
      <w:bookmarkStart w:id="1" w:name="_Toc206517373"/>
      <w:bookmarkStart w:id="2" w:name="_Toc194604025"/>
      <w:bookmarkStart w:id="3" w:name="_Toc206517580"/>
      <w:bookmarkStart w:id="4" w:name="_Toc205462334"/>
      <w:bookmarkStart w:id="5" w:name="_Toc20380"/>
      <w:bookmarkStart w:id="6" w:name="_Toc203757275"/>
      <w:r>
        <w:rPr>
          <w:rFonts w:hint="eastAsia" w:ascii="宋体" w:hAnsi="宋体" w:cs="宋体"/>
          <w:b/>
          <w:color w:val="auto"/>
          <w:sz w:val="24"/>
          <w:szCs w:val="24"/>
          <w:highlight w:val="none"/>
        </w:rPr>
        <w:t xml:space="preserve">                                                    合同编号：</w:t>
      </w:r>
    </w:p>
    <w:p w14:paraId="7653F840">
      <w:pPr>
        <w:spacing w:line="360" w:lineRule="auto"/>
        <w:jc w:val="center"/>
        <w:rPr>
          <w:rFonts w:hint="eastAsia" w:ascii="宋体" w:hAnsi="宋体" w:cs="宋体"/>
          <w:b/>
          <w:color w:val="auto"/>
          <w:sz w:val="32"/>
          <w:szCs w:val="32"/>
          <w:highlight w:val="none"/>
        </w:rPr>
      </w:pPr>
    </w:p>
    <w:p w14:paraId="0769A2B7">
      <w:pPr>
        <w:pStyle w:val="4"/>
        <w:rPr>
          <w:rFonts w:hint="eastAsia" w:hAnsi="宋体" w:cs="宋体"/>
          <w:color w:val="auto"/>
          <w:sz w:val="32"/>
          <w:szCs w:val="32"/>
          <w:highlight w:val="none"/>
        </w:rPr>
      </w:pPr>
    </w:p>
    <w:p w14:paraId="4CD1F41E">
      <w:pPr>
        <w:rPr>
          <w:rFonts w:hint="eastAsia" w:ascii="宋体" w:hAnsi="宋体" w:cs="宋体"/>
          <w:b/>
          <w:color w:val="auto"/>
          <w:sz w:val="32"/>
          <w:szCs w:val="32"/>
          <w:highlight w:val="none"/>
        </w:rPr>
      </w:pPr>
    </w:p>
    <w:p w14:paraId="781B4A5B">
      <w:pPr>
        <w:pStyle w:val="4"/>
        <w:rPr>
          <w:rFonts w:hint="eastAsia" w:hAnsi="宋体" w:cs="宋体"/>
          <w:color w:val="auto"/>
          <w:sz w:val="32"/>
          <w:szCs w:val="32"/>
          <w:highlight w:val="none"/>
        </w:rPr>
      </w:pPr>
    </w:p>
    <w:p w14:paraId="346F2F11">
      <w:pPr>
        <w:rPr>
          <w:rFonts w:hint="eastAsia"/>
          <w:color w:val="auto"/>
          <w:highlight w:val="none"/>
        </w:rPr>
      </w:pPr>
    </w:p>
    <w:p w14:paraId="0B5146D9">
      <w:pPr>
        <w:rPr>
          <w:rFonts w:hint="eastAsia"/>
          <w:color w:val="auto"/>
          <w:highlight w:val="none"/>
        </w:rPr>
      </w:pPr>
    </w:p>
    <w:p w14:paraId="214FF2F5">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三原县南郊中学采购实验室、教室护眼灯</w:t>
      </w:r>
    </w:p>
    <w:p w14:paraId="739098A9">
      <w:pPr>
        <w:spacing w:line="360" w:lineRule="auto"/>
        <w:jc w:val="center"/>
        <w:rPr>
          <w:rFonts w:hint="eastAsia" w:ascii="宋体" w:hAnsi="宋体" w:cs="宋体"/>
          <w:b/>
          <w:color w:val="auto"/>
          <w:sz w:val="32"/>
          <w:szCs w:val="32"/>
          <w:highlight w:val="none"/>
        </w:rPr>
      </w:pPr>
    </w:p>
    <w:p w14:paraId="531A06C7">
      <w:pPr>
        <w:spacing w:line="360" w:lineRule="auto"/>
        <w:jc w:val="center"/>
        <w:rPr>
          <w:rFonts w:hint="eastAsia" w:ascii="宋体" w:hAnsi="宋体" w:cs="宋体"/>
          <w:b/>
          <w:color w:val="auto"/>
          <w:sz w:val="32"/>
          <w:szCs w:val="32"/>
          <w:highlight w:val="none"/>
        </w:rPr>
      </w:pPr>
    </w:p>
    <w:p w14:paraId="0022C4FE">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合  同  书</w:t>
      </w:r>
    </w:p>
    <w:p w14:paraId="55754405">
      <w:pPr>
        <w:spacing w:line="360" w:lineRule="auto"/>
        <w:jc w:val="center"/>
        <w:rPr>
          <w:rFonts w:hint="eastAsia" w:ascii="宋体" w:hAnsi="宋体" w:cs="宋体"/>
          <w:b/>
          <w:color w:val="auto"/>
          <w:sz w:val="32"/>
          <w:szCs w:val="32"/>
          <w:highlight w:val="none"/>
        </w:rPr>
      </w:pPr>
    </w:p>
    <w:p w14:paraId="187D54BA">
      <w:pPr>
        <w:spacing w:line="360" w:lineRule="auto"/>
        <w:jc w:val="center"/>
        <w:rPr>
          <w:rFonts w:hint="eastAsia" w:ascii="宋体" w:hAnsi="宋体" w:cs="宋体"/>
          <w:b/>
          <w:color w:val="auto"/>
          <w:sz w:val="32"/>
          <w:szCs w:val="32"/>
          <w:highlight w:val="none"/>
        </w:rPr>
      </w:pPr>
    </w:p>
    <w:p w14:paraId="7C41696D">
      <w:pPr>
        <w:spacing w:line="360" w:lineRule="auto"/>
        <w:jc w:val="center"/>
        <w:rPr>
          <w:rFonts w:hint="eastAsia" w:ascii="宋体" w:hAnsi="宋体" w:cs="宋体"/>
          <w:b/>
          <w:color w:val="auto"/>
          <w:sz w:val="32"/>
          <w:szCs w:val="32"/>
          <w:highlight w:val="none"/>
        </w:rPr>
      </w:pPr>
    </w:p>
    <w:p w14:paraId="26E3859D">
      <w:pPr>
        <w:pStyle w:val="2"/>
        <w:rPr>
          <w:rFonts w:hint="eastAsia" w:ascii="宋体" w:hAnsi="宋体" w:eastAsia="宋体" w:cs="宋体"/>
          <w:color w:val="auto"/>
          <w:highlight w:val="none"/>
        </w:rPr>
      </w:pPr>
    </w:p>
    <w:p w14:paraId="0E7A5644">
      <w:pPr>
        <w:rPr>
          <w:rFonts w:hint="eastAsia"/>
          <w:color w:val="auto"/>
          <w:highlight w:val="none"/>
        </w:rPr>
      </w:pPr>
    </w:p>
    <w:p w14:paraId="4A3CF483">
      <w:pPr>
        <w:pStyle w:val="2"/>
        <w:rPr>
          <w:rFonts w:hint="eastAsia" w:ascii="宋体" w:hAnsi="宋体" w:eastAsia="宋体" w:cs="宋体"/>
          <w:color w:val="auto"/>
          <w:highlight w:val="none"/>
        </w:rPr>
      </w:pPr>
    </w:p>
    <w:p w14:paraId="122D8849">
      <w:pPr>
        <w:pStyle w:val="2"/>
        <w:rPr>
          <w:rFonts w:hint="eastAsia" w:ascii="宋体" w:hAnsi="宋体" w:eastAsia="宋体" w:cs="宋体"/>
          <w:color w:val="auto"/>
          <w:highlight w:val="none"/>
        </w:rPr>
      </w:pPr>
    </w:p>
    <w:p w14:paraId="647E4D9F">
      <w:pPr>
        <w:pStyle w:val="2"/>
        <w:rPr>
          <w:rFonts w:hint="eastAsia" w:ascii="宋体" w:hAnsi="宋体" w:eastAsia="宋体" w:cs="宋体"/>
          <w:color w:val="auto"/>
          <w:highlight w:val="none"/>
        </w:rPr>
      </w:pPr>
    </w:p>
    <w:p w14:paraId="6BCE9F6A">
      <w:pPr>
        <w:pStyle w:val="2"/>
        <w:rPr>
          <w:rFonts w:hint="eastAsia" w:ascii="宋体" w:hAnsi="宋体" w:eastAsia="宋体" w:cs="宋体"/>
          <w:color w:val="auto"/>
          <w:highlight w:val="none"/>
        </w:rPr>
      </w:pPr>
    </w:p>
    <w:p w14:paraId="5A2C04D7">
      <w:pPr>
        <w:pStyle w:val="2"/>
        <w:rPr>
          <w:rFonts w:hint="eastAsia" w:ascii="宋体" w:hAnsi="宋体" w:eastAsia="宋体" w:cs="宋体"/>
          <w:color w:val="auto"/>
          <w:highlight w:val="none"/>
        </w:rPr>
      </w:pPr>
    </w:p>
    <w:p w14:paraId="2FFAEC13">
      <w:pPr>
        <w:pStyle w:val="2"/>
        <w:rPr>
          <w:rFonts w:hint="eastAsia" w:ascii="宋体" w:hAnsi="宋体" w:eastAsia="宋体" w:cs="宋体"/>
          <w:color w:val="auto"/>
          <w:highlight w:val="none"/>
        </w:rPr>
      </w:pPr>
    </w:p>
    <w:p w14:paraId="3F97A701">
      <w:pPr>
        <w:pStyle w:val="2"/>
        <w:rPr>
          <w:rFonts w:hint="eastAsia" w:ascii="宋体" w:hAnsi="宋体" w:eastAsia="宋体" w:cs="宋体"/>
          <w:color w:val="auto"/>
          <w:highlight w:val="none"/>
        </w:rPr>
      </w:pPr>
    </w:p>
    <w:p w14:paraId="4FFC3876">
      <w:pPr>
        <w:spacing w:line="360" w:lineRule="auto"/>
        <w:jc w:val="center"/>
        <w:rPr>
          <w:rFonts w:hint="eastAsia" w:ascii="宋体" w:hAnsi="宋体" w:cs="宋体"/>
          <w:b/>
          <w:color w:val="auto"/>
          <w:sz w:val="32"/>
          <w:szCs w:val="32"/>
          <w:highlight w:val="none"/>
        </w:rPr>
      </w:pPr>
    </w:p>
    <w:p w14:paraId="2A4494B9">
      <w:pPr>
        <w:spacing w:line="360" w:lineRule="auto"/>
        <w:jc w:val="center"/>
        <w:rPr>
          <w:rFonts w:hint="eastAsia" w:ascii="宋体" w:hAnsi="宋体" w:cs="宋体"/>
          <w:b/>
          <w:color w:val="auto"/>
          <w:sz w:val="32"/>
          <w:szCs w:val="32"/>
          <w:highlight w:val="none"/>
        </w:rPr>
      </w:pPr>
    </w:p>
    <w:p w14:paraId="339FCEF6">
      <w:pPr>
        <w:spacing w:line="360" w:lineRule="auto"/>
        <w:ind w:firstLine="1124" w:firstLineChars="400"/>
        <w:rPr>
          <w:rFonts w:hint="default" w:ascii="宋体" w:hAnsi="宋体" w:eastAsia="宋体" w:cs="宋体"/>
          <w:b/>
          <w:color w:val="auto"/>
          <w:sz w:val="28"/>
          <w:szCs w:val="28"/>
          <w:highlight w:val="none"/>
          <w:u w:val="single"/>
          <w:lang w:val="en-US" w:eastAsia="zh-CN"/>
        </w:rPr>
      </w:pPr>
      <w:r>
        <w:rPr>
          <w:rFonts w:hint="eastAsia" w:ascii="宋体" w:hAnsi="宋体" w:cs="宋体"/>
          <w:b/>
          <w:color w:val="auto"/>
          <w:sz w:val="28"/>
          <w:szCs w:val="28"/>
          <w:highlight w:val="none"/>
        </w:rPr>
        <w:t>甲方：</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lang w:val="en-US" w:eastAsia="zh-CN"/>
        </w:rPr>
        <w:t xml:space="preserve">                    </w:t>
      </w:r>
    </w:p>
    <w:p w14:paraId="07C5A3D8">
      <w:pPr>
        <w:spacing w:line="360" w:lineRule="auto"/>
        <w:ind w:firstLine="1124" w:firstLineChars="400"/>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乙方：</w:t>
      </w:r>
      <w:r>
        <w:rPr>
          <w:rFonts w:hint="eastAsia" w:ascii="宋体" w:hAnsi="宋体" w:cs="宋体"/>
          <w:color w:val="auto"/>
          <w:szCs w:val="21"/>
          <w:highlight w:val="none"/>
          <w:u w:val="single"/>
        </w:rPr>
        <w:t xml:space="preserve">                            </w:t>
      </w:r>
    </w:p>
    <w:p w14:paraId="6786607F">
      <w:pPr>
        <w:spacing w:line="360" w:lineRule="auto"/>
        <w:ind w:firstLine="1124" w:firstLineChars="400"/>
        <w:rPr>
          <w:rFonts w:hint="eastAsia" w:ascii="宋体" w:hAnsi="宋体" w:cs="宋体"/>
          <w:b/>
          <w:color w:val="auto"/>
          <w:highlight w:val="none"/>
        </w:rPr>
      </w:pPr>
      <w:r>
        <w:rPr>
          <w:rFonts w:hint="eastAsia" w:ascii="宋体" w:hAnsi="宋体" w:cs="宋体"/>
          <w:b/>
          <w:color w:val="auto"/>
          <w:sz w:val="28"/>
          <w:szCs w:val="28"/>
          <w:highlight w:val="none"/>
        </w:rPr>
        <w:t>签订日期：</w:t>
      </w:r>
      <w:r>
        <w:rPr>
          <w:rFonts w:hint="eastAsia" w:ascii="宋体" w:hAnsi="宋体" w:cs="宋体"/>
          <w:b/>
          <w:color w:val="auto"/>
          <w:sz w:val="28"/>
          <w:szCs w:val="28"/>
          <w:highlight w:val="none"/>
          <w:lang w:val="en-US" w:eastAsia="zh-CN"/>
        </w:rPr>
        <w:t xml:space="preserve">   </w:t>
      </w:r>
      <w:r>
        <w:rPr>
          <w:rFonts w:hint="eastAsia" w:ascii="宋体" w:hAnsi="宋体" w:cs="宋体"/>
          <w:b/>
          <w:color w:val="auto"/>
          <w:sz w:val="28"/>
          <w:szCs w:val="28"/>
          <w:highlight w:val="none"/>
        </w:rPr>
        <w:t>年   月   日</w:t>
      </w:r>
    </w:p>
    <w:p w14:paraId="7CE5DF00">
      <w:pPr>
        <w:spacing w:line="360" w:lineRule="auto"/>
        <w:jc w:val="center"/>
        <w:rPr>
          <w:rFonts w:hint="eastAsia" w:ascii="宋体" w:hAnsi="宋体" w:cs="宋体"/>
          <w:b/>
          <w:color w:val="auto"/>
          <w:sz w:val="32"/>
          <w:szCs w:val="32"/>
          <w:highlight w:val="none"/>
        </w:rPr>
      </w:pPr>
    </w:p>
    <w:p w14:paraId="3E7B440A">
      <w:pPr>
        <w:rPr>
          <w:rFonts w:hint="eastAsia" w:ascii="宋体" w:hAnsi="宋体" w:cs="宋体"/>
          <w:color w:val="auto"/>
          <w:highlight w:val="none"/>
        </w:rPr>
      </w:pPr>
    </w:p>
    <w:p w14:paraId="7B7E39A3">
      <w:pPr>
        <w:spacing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lang w:bidi="ar"/>
        </w:rPr>
        <w:t>陕西省西安爱知中学教室灯光改造合同</w:t>
      </w:r>
    </w:p>
    <w:p w14:paraId="7971DD33">
      <w:pPr>
        <w:spacing w:line="360" w:lineRule="auto"/>
        <w:rPr>
          <w:rFonts w:hint="eastAsia" w:ascii="宋体" w:hAnsi="宋体" w:cs="宋体"/>
          <w:color w:val="auto"/>
          <w:szCs w:val="21"/>
          <w:highlight w:val="none"/>
        </w:rPr>
      </w:pPr>
    </w:p>
    <w:p w14:paraId="310DBD7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甲方：</w:t>
      </w:r>
    </w:p>
    <w:p w14:paraId="6B45F13A">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 xml:space="preserve">乙方: </w:t>
      </w:r>
    </w:p>
    <w:p w14:paraId="6838DC0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依照《中华人民共和国民法典》及其他有关法律、行政法规，遵循平等、自愿、公平和诚实信用的原则，双方就下列工程事项协商一致，订立本合同。</w:t>
      </w:r>
    </w:p>
    <w:p w14:paraId="418B0A9F">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第一条、项目概况：</w:t>
      </w:r>
    </w:p>
    <w:p w14:paraId="372B59A0">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1、项目名称：</w:t>
      </w:r>
    </w:p>
    <w:p w14:paraId="09572EDC">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2、项目地点：</w:t>
      </w:r>
    </w:p>
    <w:p w14:paraId="6208D95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3、项目内容：三原县南郊中学采购实验室、教室护眼灯。具体内容以采购需求为准。</w:t>
      </w:r>
    </w:p>
    <w:p w14:paraId="36F78416">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第二条、工期：     （日历天）xx天</w:t>
      </w:r>
    </w:p>
    <w:p w14:paraId="574E2100">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第三条、合同价款：</w:t>
      </w:r>
    </w:p>
    <w:p w14:paraId="581D3FBB">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1、承包含税总价：人民币 ：大写金额XXXXX元整,（￥XXXX.XX元）。最终以审计金额为准。</w:t>
      </w:r>
    </w:p>
    <w:p w14:paraId="6B4045E9">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2、合同价款及承包方式：</w:t>
      </w:r>
    </w:p>
    <w:p w14:paraId="48615CAF">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合同价格形式：固定总价合同。合同总价包括但不限于：设备费、材料费、施工费、搬运费（设备运输和安装）等完成本项目所需的一切费用（含税费）。合同签订后，不得以现场情况复杂或变更为由，改变合同价格。</w:t>
      </w:r>
    </w:p>
    <w:p w14:paraId="1207CDD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（2）承包方式：包工包料。</w:t>
      </w:r>
    </w:p>
    <w:p w14:paraId="099E46B4">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第四条、合同价款支付：</w:t>
      </w:r>
    </w:p>
    <w:p w14:paraId="2AEC5653">
      <w:pPr>
        <w:spacing w:line="460" w:lineRule="exact"/>
        <w:ind w:firstLine="630" w:firstLineChars="300"/>
        <w:rPr>
          <w:rFonts w:hint="eastAsia" w:ascii="宋体" w:hAnsi="宋体" w:cs="宋体"/>
          <w:color w:val="auto"/>
          <w:szCs w:val="21"/>
          <w:highlight w:val="none"/>
          <w:lang w:bidi="ar"/>
        </w:rPr>
      </w:pPr>
      <w:r>
        <w:rPr>
          <w:rFonts w:hint="eastAsia" w:ascii="宋体" w:hAnsi="宋体" w:cs="宋体"/>
          <w:color w:val="auto"/>
          <w:szCs w:val="21"/>
          <w:highlight w:val="none"/>
          <w:lang w:bidi="ar"/>
        </w:rPr>
        <w:t>（1）付款方式：</w:t>
      </w:r>
    </w:p>
    <w:p w14:paraId="6302EC73">
      <w:pPr>
        <w:spacing w:line="460" w:lineRule="exact"/>
        <w:ind w:firstLine="630" w:firstLineChars="300"/>
        <w:rPr>
          <w:rFonts w:hint="eastAsia" w:ascii="宋体" w:hAnsi="宋体" w:cs="宋体"/>
          <w:color w:val="auto"/>
          <w:szCs w:val="21"/>
          <w:highlight w:val="none"/>
        </w:rPr>
      </w:pPr>
      <w:r>
        <w:rPr>
          <w:rFonts w:hint="eastAsia" w:ascii="宋体" w:hAnsi="宋体" w:cs="宋体"/>
          <w:color w:val="auto"/>
          <w:szCs w:val="21"/>
          <w:highlight w:val="none"/>
          <w:lang w:bidi="ar"/>
        </w:rPr>
        <w:t xml:space="preserve"> </w:t>
      </w:r>
      <w:r>
        <w:rPr>
          <w:rFonts w:ascii="Calibri" w:hAnsi="Calibri" w:cs="Calibri"/>
          <w:color w:val="auto"/>
          <w:szCs w:val="21"/>
          <w:highlight w:val="none"/>
        </w:rPr>
        <w:t>①</w:t>
      </w:r>
      <w:r>
        <w:rPr>
          <w:rFonts w:hint="eastAsia" w:ascii="宋体" w:hAnsi="宋体" w:cs="宋体"/>
          <w:color w:val="auto"/>
          <w:szCs w:val="21"/>
          <w:highlight w:val="none"/>
        </w:rPr>
        <w:t>乙方为中小企业：合同生效后 ，达到付款条件起 5 日内，支付合同总金额的 40.00%。 安装调试完成并经验收合格后，达到付款条件起 5 日内，支付合同总金额的 60.00%。</w:t>
      </w:r>
    </w:p>
    <w:p w14:paraId="73888C27">
      <w:pPr>
        <w:spacing w:line="460" w:lineRule="exact"/>
        <w:ind w:firstLine="630" w:firstLineChars="300"/>
        <w:rPr>
          <w:rFonts w:hint="eastAsia" w:ascii="宋体" w:hAnsi="宋体" w:cs="宋体"/>
          <w:color w:val="auto"/>
          <w:szCs w:val="21"/>
          <w:highlight w:val="none"/>
        </w:rPr>
      </w:pPr>
      <w:r>
        <w:rPr>
          <w:rFonts w:ascii="Calibri" w:hAnsi="Calibri" w:cs="Calibri"/>
          <w:color w:val="auto"/>
          <w:szCs w:val="21"/>
          <w:highlight w:val="none"/>
        </w:rPr>
        <w:t>②</w:t>
      </w:r>
      <w:r>
        <w:rPr>
          <w:rFonts w:hint="eastAsia" w:ascii="宋体" w:hAnsi="宋体" w:cs="宋体"/>
          <w:color w:val="auto"/>
          <w:szCs w:val="21"/>
          <w:highlight w:val="none"/>
        </w:rPr>
        <w:t>乙方为非中小企业：安装调试完成并经验收合格后，达到付款条件起5日内，支付合同金额的100%。</w:t>
      </w:r>
    </w:p>
    <w:p w14:paraId="191685E9">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（2）结算方式：银行转账。</w:t>
      </w:r>
    </w:p>
    <w:p w14:paraId="5DAB810B">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（3）结算单位：由甲方负责结算，乙方开具合同总价数的全额发票交采购人。</w:t>
      </w:r>
    </w:p>
    <w:p w14:paraId="26842B0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第五条、 质保期：</w:t>
      </w:r>
      <w:r>
        <w:rPr>
          <w:rFonts w:hint="eastAsia" w:ascii="宋体" w:hAnsi="宋体" w:cs="宋体"/>
          <w:color w:val="auto"/>
          <w:szCs w:val="21"/>
          <w:highlight w:val="none"/>
        </w:rPr>
        <w:t>不低于</w:t>
      </w:r>
      <w:r>
        <w:rPr>
          <w:rFonts w:hint="eastAsia" w:ascii="宋体" w:hAnsi="宋体" w:cs="宋体"/>
          <w:color w:val="auto"/>
          <w:szCs w:val="21"/>
          <w:highlight w:val="none"/>
          <w:lang w:val="en-US" w:eastAsia="zh-CN"/>
        </w:rPr>
        <w:t>12</w:t>
      </w:r>
      <w:r>
        <w:rPr>
          <w:rFonts w:hint="eastAsia" w:ascii="宋体" w:hAnsi="宋体" w:cs="宋体"/>
          <w:color w:val="auto"/>
          <w:szCs w:val="21"/>
          <w:highlight w:val="none"/>
        </w:rPr>
        <w:t>个月。</w:t>
      </w:r>
    </w:p>
    <w:p w14:paraId="46DB91DC">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第六条、甲、乙双方的权利义务：</w:t>
      </w:r>
    </w:p>
    <w:p w14:paraId="463E1EA5">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甲方有权力安排乙方在施工现场的具体工作，有义务提供工作所需的水电并协调车辆的停放位置的工作等。</w:t>
      </w:r>
    </w:p>
    <w:p w14:paraId="4838125D">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乙方有义务服从甲方现场管理并保证施工工地安全，施工前做好现场的围护确保行人员安全通行。做好安全文明施工，保持施工现场清洁，自行外运建筑垃圾，并承担垃圾外运费用。</w:t>
      </w:r>
    </w:p>
    <w:p w14:paraId="36DCBEAA">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第七条、双方住工地施工代表： 甲方：                乙方：</w:t>
      </w:r>
    </w:p>
    <w:p w14:paraId="44A20126">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第八条、安全施工：</w:t>
      </w:r>
    </w:p>
    <w:p w14:paraId="1B19E4BA">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乙方按有关规定采取严格的安全防护措施，承担由于自身安全措施不力造成事故的责任和因此发生的费用。</w:t>
      </w:r>
    </w:p>
    <w:p w14:paraId="066CCA70">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非乙方责任造成的伤亡事故，由责任方承担责任和费用。</w:t>
      </w:r>
    </w:p>
    <w:p w14:paraId="7B98748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第九条、增订条款：</w:t>
      </w:r>
    </w:p>
    <w:p w14:paraId="5F9D78F8">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、乙方采购的材料必须符合设计要求和国家规范要求，材料进场必须经甲方验收合格后方可使用。</w:t>
      </w:r>
      <w:bookmarkStart w:id="7" w:name="_GoBack"/>
      <w:bookmarkEnd w:id="7"/>
    </w:p>
    <w:p w14:paraId="45AFADE4">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bidi="ar"/>
        </w:rPr>
        <w:t>2</w:t>
      </w:r>
      <w:r>
        <w:rPr>
          <w:rFonts w:hint="eastAsia" w:ascii="宋体" w:hAnsi="宋体" w:cs="宋体"/>
          <w:color w:val="auto"/>
          <w:szCs w:val="21"/>
          <w:highlight w:val="none"/>
          <w:lang w:bidi="ar"/>
        </w:rPr>
        <w:t>、乙方提供的工程结算资料，必须按照国家相关规定执行。</w:t>
      </w:r>
    </w:p>
    <w:p w14:paraId="265EF2BE">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第十条：承包人工期每推迟一天按500元从工程款内扣除，若影响甲方使用时，应另赔偿由此给甲方造成的损失，赔偿限额为结算价的5%。</w:t>
      </w:r>
    </w:p>
    <w:p w14:paraId="13F2B176">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第十一条：承包人违约应承担的责任：承包人按合同价的2%承担违约金外，另按国家的有关规定处理。</w:t>
      </w:r>
    </w:p>
    <w:p w14:paraId="4E45BF01">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第十二条：项目履约验收</w:t>
      </w:r>
    </w:p>
    <w:p w14:paraId="2DFD9FBA">
      <w:pPr>
        <w:spacing w:line="460" w:lineRule="exact"/>
        <w:ind w:firstLine="420" w:firstLineChars="200"/>
        <w:rPr>
          <w:rFonts w:hint="eastAsia" w:ascii="宋体" w:hAnsi="宋体" w:cs="宋体"/>
          <w:color w:val="auto"/>
          <w:szCs w:val="21"/>
          <w:highlight w:val="none"/>
          <w:lang w:bidi="ar"/>
        </w:rPr>
      </w:pPr>
      <w:r>
        <w:rPr>
          <w:rFonts w:hint="eastAsia" w:ascii="宋体" w:hAnsi="宋体" w:cs="宋体"/>
          <w:color w:val="auto"/>
          <w:szCs w:val="21"/>
          <w:highlight w:val="none"/>
          <w:lang w:bidi="ar"/>
        </w:rPr>
        <w:t>1、甲方按照合同约定对乙方项目实施执行过程及完成结果进行履约验收。</w:t>
      </w:r>
    </w:p>
    <w:p w14:paraId="4752E7F2">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2、甲方可自行组织或邀请国家认可的第三方检测机构参与验收，乙方应积极配合并响应。</w:t>
      </w:r>
    </w:p>
    <w:p w14:paraId="740FCD3D">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3、验收依据</w:t>
      </w:r>
      <w:r>
        <w:rPr>
          <w:rFonts w:hint="eastAsia" w:ascii="宋体" w:hAnsi="宋体" w:cs="宋体"/>
          <w:color w:val="auto"/>
          <w:szCs w:val="21"/>
          <w:highlight w:val="none"/>
        </w:rPr>
        <w:t>根据国家或行业现有执行标准进行验收。</w:t>
      </w:r>
    </w:p>
    <w:p w14:paraId="113594C8">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第十三条：售后服务</w:t>
      </w:r>
    </w:p>
    <w:p w14:paraId="65CE01E5">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1、乙方须向甲方提供免费操作和维修培训。</w:t>
      </w:r>
    </w:p>
    <w:p w14:paraId="0046B8FA">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2、乙方须提供经调试、试运行、验收合格后</w:t>
      </w: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年的质保期（包括配件及易损件），在此期间，乙方免费处理因质量问题发生的故障或甲方所在地的资质认定机构认定存在质量问题，并进行正常保养。</w:t>
      </w:r>
    </w:p>
    <w:p w14:paraId="62BFBC3F">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第十四条：争议解决：按民法典规定执行。</w:t>
      </w:r>
    </w:p>
    <w:p w14:paraId="3A7B904B">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第十五条：本合同一式肆份，甲方贰份、乙方贰份。</w:t>
      </w:r>
    </w:p>
    <w:p w14:paraId="4D2B588E">
      <w:pPr>
        <w:spacing w:line="4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（本合同格式及内容供参考，具体根据项目实际情况签署）</w:t>
      </w:r>
    </w:p>
    <w:p w14:paraId="2310CBF4">
      <w:pPr>
        <w:spacing w:line="460" w:lineRule="exact"/>
        <w:jc w:val="center"/>
        <w:rPr>
          <w:rFonts w:hint="eastAsia" w:ascii="宋体" w:hAnsi="宋体" w:cs="宋体"/>
          <w:b/>
          <w:bCs/>
          <w:color w:val="auto"/>
          <w:szCs w:val="21"/>
          <w:highlight w:val="none"/>
        </w:rPr>
      </w:pPr>
    </w:p>
    <w:p w14:paraId="4A69A03A">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甲方：                                         乙方：</w:t>
      </w:r>
    </w:p>
    <w:p w14:paraId="4B4D0D5A">
      <w:pPr>
        <w:spacing w:line="460" w:lineRule="exact"/>
        <w:ind w:firstLine="1260" w:firstLineChars="600"/>
        <w:jc w:val="center"/>
        <w:rPr>
          <w:rFonts w:hint="eastAsia" w:ascii="宋体" w:hAnsi="宋体" w:cs="宋体"/>
          <w:color w:val="auto"/>
          <w:szCs w:val="21"/>
          <w:highlight w:val="none"/>
        </w:rPr>
      </w:pPr>
    </w:p>
    <w:p w14:paraId="61958973">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法定代表人 ：                                  法定代表人：</w:t>
      </w:r>
    </w:p>
    <w:p w14:paraId="2D979171">
      <w:pPr>
        <w:spacing w:line="460" w:lineRule="exact"/>
        <w:ind w:firstLine="1260" w:firstLineChars="600"/>
        <w:jc w:val="center"/>
        <w:rPr>
          <w:rFonts w:hint="eastAsia" w:ascii="宋体" w:hAnsi="宋体" w:cs="宋体"/>
          <w:color w:val="auto"/>
          <w:szCs w:val="21"/>
          <w:highlight w:val="none"/>
        </w:rPr>
      </w:pPr>
    </w:p>
    <w:p w14:paraId="3BA30927">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授权代表人：                                   授权代表人：</w:t>
      </w:r>
    </w:p>
    <w:p w14:paraId="74C436BC">
      <w:pPr>
        <w:spacing w:line="460" w:lineRule="exact"/>
        <w:ind w:firstLine="1260" w:firstLineChars="600"/>
        <w:rPr>
          <w:rFonts w:hint="eastAsia" w:ascii="宋体" w:hAnsi="宋体" w:cs="宋体"/>
          <w:color w:val="auto"/>
          <w:szCs w:val="21"/>
          <w:highlight w:val="none"/>
        </w:rPr>
      </w:pPr>
    </w:p>
    <w:p w14:paraId="29308CF9">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联系电话：                                      联系电话：</w:t>
      </w:r>
    </w:p>
    <w:p w14:paraId="38FB9DE6">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签订时间：                                      签订时间：</w:t>
      </w:r>
    </w:p>
    <w:p w14:paraId="3033C999">
      <w:pPr>
        <w:spacing w:line="460" w:lineRule="exact"/>
        <w:ind w:firstLine="1260" w:firstLineChars="600"/>
        <w:rPr>
          <w:rFonts w:hint="eastAsia" w:ascii="宋体" w:hAnsi="宋体" w:cs="宋体"/>
          <w:color w:val="auto"/>
          <w:szCs w:val="21"/>
          <w:highlight w:val="none"/>
          <w:lang w:bidi="ar"/>
        </w:rPr>
      </w:pPr>
      <w:r>
        <w:rPr>
          <w:rFonts w:hint="eastAsia" w:ascii="宋体" w:hAnsi="宋体" w:cs="宋体"/>
          <w:color w:val="auto"/>
          <w:szCs w:val="21"/>
          <w:highlight w:val="none"/>
          <w:lang w:bidi="ar"/>
        </w:rPr>
        <w:t>年 月 日                                        年 月 日</w:t>
      </w:r>
    </w:p>
    <w:p w14:paraId="2296D09C">
      <w:pPr>
        <w:spacing w:line="360" w:lineRule="auto"/>
        <w:ind w:firstLine="1260" w:firstLineChars="600"/>
        <w:rPr>
          <w:rFonts w:hint="eastAsia" w:ascii="宋体" w:hAnsi="宋体" w:cs="宋体"/>
          <w:bCs/>
          <w:color w:val="auto"/>
          <w:szCs w:val="21"/>
          <w:highlight w:val="none"/>
        </w:rPr>
        <w:sectPr>
          <w:pgSz w:w="11907" w:h="16840"/>
          <w:pgMar w:top="1418" w:right="1418" w:bottom="1418" w:left="1588" w:header="794" w:footer="964" w:gutter="0"/>
          <w:cols w:space="720" w:num="1"/>
          <w:docGrid w:linePitch="312" w:charSpace="0"/>
        </w:sectPr>
      </w:pPr>
      <w:r>
        <w:rPr>
          <w:rFonts w:hint="eastAsia" w:ascii="宋体" w:hAnsi="宋体" w:cs="宋体"/>
          <w:color w:val="auto"/>
          <w:szCs w:val="21"/>
          <w:highlight w:val="none"/>
          <w:lang w:bidi="ar"/>
        </w:rPr>
        <w:t>签订地点：                                      签订地点：</w:t>
      </w:r>
    </w:p>
    <w:bookmarkEnd w:id="0"/>
    <w:bookmarkEnd w:id="1"/>
    <w:bookmarkEnd w:id="2"/>
    <w:bookmarkEnd w:id="3"/>
    <w:bookmarkEnd w:id="4"/>
    <w:bookmarkEnd w:id="5"/>
    <w:bookmarkEnd w:id="6"/>
    <w:p w14:paraId="631DBFA9">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NjM1MTcxMzMwYzM3ZTA5YTQyYjA1MDNhNjI5NzcifQ=="/>
  </w:docVars>
  <w:rsids>
    <w:rsidRoot w:val="005E0588"/>
    <w:rsid w:val="005E0588"/>
    <w:rsid w:val="00F61F60"/>
    <w:rsid w:val="0BAA3D2C"/>
    <w:rsid w:val="0E083E00"/>
    <w:rsid w:val="190800BC"/>
    <w:rsid w:val="2027280B"/>
    <w:rsid w:val="22565862"/>
    <w:rsid w:val="23402141"/>
    <w:rsid w:val="314E571E"/>
    <w:rsid w:val="37095B75"/>
    <w:rsid w:val="413B181B"/>
    <w:rsid w:val="45CC15DB"/>
    <w:rsid w:val="4EF95E37"/>
    <w:rsid w:val="50151DD1"/>
    <w:rsid w:val="75DF5F11"/>
    <w:rsid w:val="7B5724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等线" w:hAnsi="等线" w:eastAsia="等线" w:cs="Times New Roman"/>
      <w:szCs w:val="22"/>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toc 2"/>
    <w:basedOn w:val="1"/>
    <w:next w:val="1"/>
    <w:qFormat/>
    <w:uiPriority w:val="39"/>
    <w:pPr>
      <w:ind w:left="420" w:leftChars="200"/>
    </w:pPr>
    <w:rPr>
      <w:rFonts w:ascii="宋体"/>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1419</Words>
  <Characters>1452</Characters>
  <Lines>13</Lines>
  <Paragraphs>3</Paragraphs>
  <TotalTime>3</TotalTime>
  <ScaleCrop>false</ScaleCrop>
  <LinksUpToDate>false</LinksUpToDate>
  <CharactersWithSpaces>1869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2024-09-10T08:51:00Z</dcterms:created>
  <dc:creator>Administrator</dc:creator>
  <cp:lastModifiedBy>冯强</cp:lastModifiedBy>
  <dcterms:modified xsi:type="dcterms:W3CDTF">2025-05-22T07:39:15Z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865BF5FE6E874E03A6A793277AA82BEC_13</vt:lpwstr>
  </property>
  <property fmtid="{D5CDD505-2E9C-101B-9397-08002B2CF9AE}" pid="4" name="KSOTemplateDocerSaveRecord">
    <vt:lpwstr>eyJoZGlkIjoiN2U3ZTNkZTQxOTJjMDZlZTdiNWQxMTMzMWZmOTFhN2QiLCJ1c2VySWQiOiI0NDk3MzcxODkifQ==</vt:lpwstr>
  </property>
</Properties>
</file>