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0A895E">
      <w:pPr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before="71" w:line="224" w:lineRule="auto"/>
        <w:ind w:left="2050"/>
        <w:textAlignment w:val="baseline"/>
        <w:outlineLvl w:val="0"/>
        <w:rPr>
          <w:rFonts w:hint="eastAsia" w:ascii="宋体" w:hAnsi="宋体" w:eastAsia="宋体" w:cs="宋体"/>
          <w:color w:val="auto"/>
          <w:sz w:val="35"/>
          <w:szCs w:val="35"/>
        </w:rPr>
      </w:pPr>
      <w:r>
        <w:rPr>
          <w:rFonts w:hint="eastAsia" w:ascii="宋体" w:hAnsi="宋体" w:eastAsia="宋体" w:cs="宋体"/>
          <w:b/>
          <w:bCs/>
          <w:color w:val="auto"/>
          <w:spacing w:val="6"/>
          <w:sz w:val="35"/>
          <w:szCs w:val="35"/>
        </w:rPr>
        <w:t>拟签订采购合同文本</w:t>
      </w:r>
    </w:p>
    <w:p w14:paraId="23724F44">
      <w:pPr>
        <w:snapToGrid w:val="0"/>
        <w:spacing w:line="480" w:lineRule="exact"/>
        <w:ind w:firstLine="403" w:firstLineChars="192"/>
        <w:rPr>
          <w:rFonts w:hint="eastAsia" w:ascii="宋体" w:hAnsi="宋体" w:eastAsia="宋体" w:cs="宋体"/>
          <w:bCs/>
          <w:color w:val="auto"/>
          <w:szCs w:val="21"/>
        </w:rPr>
      </w:pPr>
      <w:bookmarkStart w:id="0" w:name="_Toc457826145"/>
    </w:p>
    <w:p w14:paraId="32FCDFD9">
      <w:pPr>
        <w:snapToGrid w:val="0"/>
        <w:spacing w:line="480" w:lineRule="exact"/>
        <w:ind w:firstLine="422" w:firstLineChars="192"/>
        <w:rPr>
          <w:rFonts w:hint="default" w:ascii="宋体" w:hAnsi="宋体" w:eastAsia="宋体" w:cs="宋体"/>
          <w:bCs/>
          <w:color w:val="auto"/>
          <w:sz w:val="22"/>
          <w:szCs w:val="22"/>
          <w:u w:val="singl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甲方：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u w:val="single"/>
          <w:lang w:val="en-US" w:eastAsia="zh-CN"/>
        </w:rPr>
        <w:t xml:space="preserve">                            </w:t>
      </w:r>
    </w:p>
    <w:p w14:paraId="6A608DF7">
      <w:pPr>
        <w:snapToGrid w:val="0"/>
        <w:spacing w:line="480" w:lineRule="exact"/>
        <w:ind w:firstLine="422" w:firstLineChars="192"/>
        <w:rPr>
          <w:rFonts w:hint="eastAsia" w:ascii="宋体" w:hAnsi="宋体" w:eastAsia="宋体" w:cs="宋体"/>
          <w:bCs/>
          <w:color w:val="auto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乙方：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u w:val="single"/>
          <w:lang w:val="en-US" w:eastAsia="zh-CN"/>
        </w:rPr>
        <w:t xml:space="preserve">                            </w:t>
      </w:r>
    </w:p>
    <w:p w14:paraId="0D7DBAC1">
      <w:pPr>
        <w:snapToGrid w:val="0"/>
        <w:spacing w:line="480" w:lineRule="exact"/>
        <w:ind w:firstLine="422" w:firstLineChars="192"/>
        <w:rPr>
          <w:rFonts w:ascii="宋体" w:hAnsi="宋体" w:eastAsia="宋体" w:cs="宋体"/>
          <w:bCs/>
          <w:color w:val="auto"/>
          <w:sz w:val="22"/>
          <w:szCs w:val="22"/>
        </w:rPr>
      </w:pPr>
      <w:r>
        <w:rPr>
          <w:rFonts w:hint="eastAsia" w:ascii="宋体" w:hAnsi="宋体" w:eastAsia="宋体" w:cs="宋体"/>
          <w:bCs/>
          <w:color w:val="auto"/>
          <w:sz w:val="22"/>
          <w:szCs w:val="22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（以下简称甲方）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，按照政府采购程序，采用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lang w:val="en-US" w:eastAsia="zh-CN"/>
        </w:rPr>
        <w:t>公开招标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的方式，选定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u w:val="single"/>
        </w:rPr>
        <w:t xml:space="preserve">                     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公司（以下简称乙方）为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lang w:val="en-US" w:eastAsia="zh-CN"/>
        </w:rPr>
        <w:t>中标人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。依据国家《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lang w:val="en-US" w:eastAsia="zh-CN"/>
        </w:rPr>
        <w:t>中华人民共和国民法典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》、《政府采购法》及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lang w:val="en-US" w:eastAsia="zh-CN"/>
        </w:rPr>
        <w:t>招标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文件和乙方的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lang w:val="en-US" w:eastAsia="zh-CN"/>
        </w:rPr>
        <w:t>投标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文件，经甲、乙双方协商，达成如下合同条款。</w:t>
      </w:r>
    </w:p>
    <w:p w14:paraId="540F41FC">
      <w:pPr>
        <w:snapToGrid w:val="0"/>
        <w:spacing w:line="480" w:lineRule="exact"/>
        <w:ind w:firstLine="422" w:firstLineChars="192"/>
        <w:rPr>
          <w:rFonts w:ascii="宋体" w:hAnsi="宋体" w:eastAsia="宋体" w:cs="宋体"/>
          <w:bCs/>
          <w:color w:val="auto"/>
          <w:sz w:val="22"/>
          <w:szCs w:val="22"/>
        </w:rPr>
      </w:pP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一、项目概况</w:t>
      </w:r>
    </w:p>
    <w:p w14:paraId="14E2AB48">
      <w:pPr>
        <w:snapToGrid w:val="0"/>
        <w:spacing w:line="480" w:lineRule="exact"/>
        <w:ind w:firstLine="422" w:firstLineChars="192"/>
        <w:rPr>
          <w:rFonts w:hint="eastAsia" w:ascii="宋体" w:hAnsi="宋体" w:eastAsia="宋体" w:cs="宋体"/>
          <w:color w:val="auto"/>
          <w:sz w:val="22"/>
          <w:szCs w:val="22"/>
          <w:u w:val="singl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1.项目名称：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u w:val="single"/>
          <w:lang w:val="en-US" w:eastAsia="zh-CN"/>
        </w:rPr>
        <w:t xml:space="preserve">                            </w:t>
      </w:r>
    </w:p>
    <w:p w14:paraId="50687B2E">
      <w:pPr>
        <w:snapToGrid w:val="0"/>
        <w:spacing w:line="480" w:lineRule="exact"/>
        <w:ind w:firstLine="422" w:firstLineChars="192"/>
        <w:rPr>
          <w:rFonts w:ascii="宋体" w:hAnsi="宋体" w:eastAsia="宋体" w:cs="宋体"/>
          <w:bCs/>
          <w:color w:val="auto"/>
          <w:sz w:val="22"/>
          <w:szCs w:val="22"/>
        </w:rPr>
      </w:pP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2.项目地点：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u w:val="single"/>
          <w:lang w:val="en-US" w:eastAsia="zh-CN"/>
        </w:rPr>
        <w:t>采购人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u w:val="single"/>
        </w:rPr>
        <w:t>指定地点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 xml:space="preserve"> </w:t>
      </w:r>
    </w:p>
    <w:p w14:paraId="43B86783">
      <w:pPr>
        <w:snapToGrid w:val="0"/>
        <w:spacing w:line="480" w:lineRule="exact"/>
        <w:ind w:firstLine="422" w:firstLineChars="192"/>
        <w:rPr>
          <w:rFonts w:hint="default" w:ascii="宋体" w:hAnsi="宋体" w:eastAsia="宋体" w:cs="宋体"/>
          <w:bCs/>
          <w:color w:val="auto"/>
          <w:sz w:val="22"/>
          <w:szCs w:val="22"/>
          <w:lang w:val="en-US"/>
        </w:rPr>
      </w:pPr>
      <w:bookmarkStart w:id="1" w:name="_Toc406150412"/>
      <w:bookmarkStart w:id="2" w:name="_Toc457826141"/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二、</w:t>
      </w:r>
      <w:bookmarkEnd w:id="1"/>
      <w:bookmarkEnd w:id="2"/>
      <w:r>
        <w:rPr>
          <w:rFonts w:hint="eastAsia" w:ascii="宋体" w:hAnsi="宋体" w:eastAsia="宋体" w:cs="宋体"/>
          <w:bCs/>
          <w:color w:val="auto"/>
          <w:sz w:val="22"/>
          <w:szCs w:val="22"/>
          <w:lang w:val="en-US" w:eastAsia="zh-CN"/>
        </w:rPr>
        <w:t>服务期限</w:t>
      </w:r>
    </w:p>
    <w:p w14:paraId="75C343FE">
      <w:pPr>
        <w:snapToGrid w:val="0"/>
        <w:spacing w:line="480" w:lineRule="exact"/>
        <w:ind w:firstLine="422" w:firstLineChars="192"/>
        <w:rPr>
          <w:rFonts w:hint="eastAsia" w:ascii="宋体" w:hAnsi="宋体" w:eastAsia="宋体" w:cs="宋体"/>
          <w:bCs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2"/>
          <w:szCs w:val="22"/>
          <w:lang w:val="en-US" w:eastAsia="zh-CN"/>
        </w:rPr>
        <w:t>服务期限：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u w:val="single"/>
          <w:lang w:val="en-US" w:eastAsia="zh-CN"/>
        </w:rPr>
        <w:t xml:space="preserve">                            </w:t>
      </w:r>
    </w:p>
    <w:p w14:paraId="0FAAA2F6">
      <w:pPr>
        <w:snapToGrid w:val="0"/>
        <w:spacing w:line="480" w:lineRule="exact"/>
        <w:ind w:firstLine="422" w:firstLineChars="192"/>
        <w:rPr>
          <w:rFonts w:hint="default" w:ascii="宋体" w:hAnsi="宋体" w:eastAsia="宋体" w:cs="宋体"/>
          <w:bCs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2"/>
          <w:szCs w:val="22"/>
          <w:lang w:val="en-US" w:eastAsia="zh-CN"/>
        </w:rPr>
        <w:t>三、质保期</w:t>
      </w:r>
    </w:p>
    <w:p w14:paraId="18D3DEFC">
      <w:pPr>
        <w:snapToGrid w:val="0"/>
        <w:spacing w:line="480" w:lineRule="exact"/>
        <w:ind w:firstLine="422" w:firstLineChars="192"/>
        <w:rPr>
          <w:rFonts w:hint="eastAsia" w:ascii="宋体" w:hAnsi="宋体" w:eastAsia="宋体" w:cs="宋体"/>
          <w:bCs/>
          <w:color w:val="auto"/>
          <w:sz w:val="22"/>
          <w:szCs w:val="22"/>
        </w:rPr>
      </w:pPr>
      <w:r>
        <w:rPr>
          <w:rFonts w:hint="eastAsia" w:ascii="宋体" w:hAnsi="宋体" w:eastAsia="宋体" w:cs="宋体"/>
          <w:bCs/>
          <w:color w:val="auto"/>
          <w:sz w:val="22"/>
          <w:szCs w:val="2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质保期：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 xml:space="preserve">     </w:t>
      </w:r>
    </w:p>
    <w:p w14:paraId="262DC470">
      <w:pPr>
        <w:snapToGrid w:val="0"/>
        <w:spacing w:line="480" w:lineRule="exact"/>
        <w:ind w:firstLine="422" w:firstLineChars="192"/>
        <w:rPr>
          <w:rFonts w:hint="eastAsia" w:ascii="宋体" w:hAnsi="宋体" w:eastAsia="宋体" w:cs="宋体"/>
          <w:bCs/>
          <w:color w:val="auto"/>
          <w:sz w:val="22"/>
          <w:szCs w:val="22"/>
        </w:rPr>
      </w:pPr>
      <w:bookmarkStart w:id="3" w:name="_Toc457826143"/>
      <w:bookmarkStart w:id="4" w:name="_Toc406150414"/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四、合同价款</w:t>
      </w:r>
      <w:bookmarkEnd w:id="3"/>
      <w:bookmarkEnd w:id="4"/>
    </w:p>
    <w:p w14:paraId="23608600">
      <w:pPr>
        <w:snapToGrid w:val="0"/>
        <w:spacing w:line="480" w:lineRule="exact"/>
        <w:ind w:left="420" w:leftChars="200"/>
        <w:rPr>
          <w:rFonts w:ascii="宋体" w:hAnsi="宋体" w:eastAsia="宋体" w:cs="宋体"/>
          <w:bCs/>
          <w:color w:val="auto"/>
          <w:sz w:val="22"/>
          <w:szCs w:val="22"/>
        </w:rPr>
      </w:pP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1.合同价款金额：人民币（大写）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u w:val="single"/>
        </w:rPr>
        <w:t xml:space="preserve">       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(¥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u w:val="single"/>
        </w:rPr>
        <w:t xml:space="preserve">      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元)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br w:type="textWrapping"/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2.合同价不受市场价格变化因素的影响。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br w:type="textWrapping"/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3.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lang w:val="en-US" w:eastAsia="zh-CN"/>
        </w:rPr>
        <w:t>支付约定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：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u w:val="single"/>
          <w:lang w:val="en-US" w:eastAsia="zh-CN"/>
        </w:rPr>
        <w:t xml:space="preserve">                            。</w:t>
      </w:r>
    </w:p>
    <w:bookmarkEnd w:id="0"/>
    <w:p w14:paraId="65AB4FD2">
      <w:pPr>
        <w:snapToGrid w:val="0"/>
        <w:spacing w:line="480" w:lineRule="exact"/>
        <w:ind w:firstLine="422" w:firstLineChars="192"/>
        <w:rPr>
          <w:rFonts w:hint="eastAsia" w:ascii="宋体" w:hAnsi="宋体" w:eastAsia="宋体" w:cs="宋体"/>
          <w:bCs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五、服务内容和要求：详见采购内容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lang w:eastAsia="zh-CN"/>
        </w:rPr>
        <w:t>。</w:t>
      </w:r>
    </w:p>
    <w:p w14:paraId="6E407D72">
      <w:pPr>
        <w:snapToGrid w:val="0"/>
        <w:spacing w:line="480" w:lineRule="exact"/>
        <w:ind w:firstLine="422" w:firstLineChars="192"/>
        <w:rPr>
          <w:rFonts w:ascii="宋体" w:hAnsi="宋体" w:eastAsia="宋体" w:cs="宋体"/>
          <w:bCs/>
          <w:color w:val="auto"/>
          <w:sz w:val="22"/>
          <w:szCs w:val="22"/>
        </w:rPr>
      </w:pP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六、质保措施</w:t>
      </w:r>
    </w:p>
    <w:p w14:paraId="719215FE">
      <w:pPr>
        <w:snapToGrid w:val="0"/>
        <w:spacing w:line="480" w:lineRule="exact"/>
        <w:ind w:firstLine="422" w:firstLineChars="192"/>
        <w:rPr>
          <w:rFonts w:ascii="宋体" w:hAnsi="宋体" w:eastAsia="宋体" w:cs="宋体"/>
          <w:bCs/>
          <w:color w:val="auto"/>
          <w:sz w:val="22"/>
          <w:szCs w:val="22"/>
        </w:rPr>
      </w:pPr>
      <w:r>
        <w:rPr>
          <w:rFonts w:hint="eastAsia" w:ascii="宋体" w:hAnsi="宋体" w:eastAsia="宋体" w:cs="宋体"/>
          <w:bCs/>
          <w:color w:val="auto"/>
          <w:sz w:val="22"/>
          <w:szCs w:val="22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应根据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lang w:val="en-US" w:eastAsia="zh-CN"/>
        </w:rPr>
        <w:t>报价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内容保质保量完成任务，因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原因造成的服务质量问题，给采购人造成损失的，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承担全部责任。</w:t>
      </w:r>
    </w:p>
    <w:p w14:paraId="14408807">
      <w:pPr>
        <w:snapToGrid w:val="0"/>
        <w:spacing w:line="480" w:lineRule="exact"/>
        <w:ind w:firstLine="422" w:firstLineChars="192"/>
        <w:rPr>
          <w:rFonts w:ascii="宋体" w:hAnsi="宋体" w:eastAsia="宋体" w:cs="宋体"/>
          <w:bCs/>
          <w:color w:val="auto"/>
          <w:sz w:val="22"/>
          <w:szCs w:val="22"/>
        </w:rPr>
      </w:pP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七、违约责任：</w:t>
      </w:r>
    </w:p>
    <w:p w14:paraId="494B00EC">
      <w:pPr>
        <w:snapToGrid w:val="0"/>
        <w:spacing w:line="480" w:lineRule="exact"/>
        <w:ind w:firstLine="422" w:firstLineChars="192"/>
        <w:rPr>
          <w:rFonts w:ascii="宋体" w:hAnsi="宋体" w:eastAsia="宋体" w:cs="宋体"/>
          <w:bCs/>
          <w:color w:val="auto"/>
          <w:sz w:val="22"/>
          <w:szCs w:val="22"/>
        </w:rPr>
      </w:pP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7.1按照《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lang w:val="en-US" w:eastAsia="zh-CN"/>
        </w:rPr>
        <w:t>中华人民共和国民法典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》中的相关条款执行；</w:t>
      </w:r>
    </w:p>
    <w:p w14:paraId="1BE290EE">
      <w:pPr>
        <w:snapToGrid w:val="0"/>
        <w:spacing w:line="480" w:lineRule="exact"/>
        <w:ind w:firstLine="422" w:firstLineChars="192"/>
        <w:rPr>
          <w:rFonts w:ascii="宋体" w:hAnsi="宋体" w:eastAsia="宋体" w:cs="宋体"/>
          <w:bCs/>
          <w:color w:val="auto"/>
          <w:sz w:val="22"/>
          <w:szCs w:val="22"/>
        </w:rPr>
      </w:pP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7.2未按合同要求提供服务或服务服务质量不能满足技术要求的，采购单位会同有关单位，有权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lang w:val="en-US" w:eastAsia="zh-CN"/>
        </w:rPr>
        <w:t>解除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合同和对供货方违约进行追究。</w:t>
      </w:r>
    </w:p>
    <w:p w14:paraId="1EEDF26D">
      <w:pPr>
        <w:snapToGrid w:val="0"/>
        <w:spacing w:line="480" w:lineRule="exact"/>
        <w:ind w:firstLine="422" w:firstLineChars="192"/>
        <w:rPr>
          <w:rFonts w:ascii="宋体" w:hAnsi="宋体" w:eastAsia="宋体" w:cs="宋体"/>
          <w:bCs/>
          <w:color w:val="auto"/>
          <w:sz w:val="22"/>
          <w:szCs w:val="22"/>
        </w:rPr>
      </w:pP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八、验收：验收须以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lang w:val="en-US" w:eastAsia="zh-CN"/>
        </w:rPr>
        <w:t>招标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文件、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lang w:val="en-US" w:eastAsia="zh-CN"/>
        </w:rPr>
        <w:t>投标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文件、合同、国家相应的标准、规范等为依据。</w:t>
      </w:r>
    </w:p>
    <w:p w14:paraId="20BA7DAC">
      <w:pPr>
        <w:snapToGrid w:val="0"/>
        <w:spacing w:line="480" w:lineRule="exact"/>
        <w:ind w:firstLine="422" w:firstLineChars="192"/>
        <w:rPr>
          <w:rFonts w:ascii="宋体" w:hAnsi="宋体" w:eastAsia="宋体" w:cs="宋体"/>
          <w:bCs/>
          <w:color w:val="auto"/>
          <w:sz w:val="22"/>
          <w:szCs w:val="22"/>
        </w:rPr>
      </w:pP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九、合同争议的解决：合同执行中发生争议的，当事人双方应协商解决，协商达不成一致时，可向采购人所在地的人民法院提请诉讼。</w:t>
      </w:r>
    </w:p>
    <w:p w14:paraId="3478B97D">
      <w:pPr>
        <w:snapToGrid w:val="0"/>
        <w:spacing w:line="480" w:lineRule="exact"/>
        <w:ind w:firstLine="422" w:firstLineChars="192"/>
        <w:rPr>
          <w:rFonts w:ascii="宋体" w:hAnsi="宋体" w:eastAsia="宋体" w:cs="宋体"/>
          <w:bCs/>
          <w:color w:val="auto"/>
          <w:sz w:val="22"/>
          <w:szCs w:val="22"/>
        </w:rPr>
      </w:pP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十、合同一经签订，不得擅自变更、中止或者终止合同。对确需变更、调整或者中止、终止合同的，应按规定履行相应的手续。</w:t>
      </w:r>
    </w:p>
    <w:p w14:paraId="753F09D3">
      <w:pPr>
        <w:snapToGrid w:val="0"/>
        <w:spacing w:line="480" w:lineRule="exact"/>
        <w:ind w:firstLine="422" w:firstLineChars="192"/>
        <w:rPr>
          <w:rFonts w:ascii="宋体" w:hAnsi="宋体" w:eastAsia="宋体" w:cs="宋体"/>
          <w:bCs/>
          <w:color w:val="auto"/>
          <w:sz w:val="22"/>
          <w:szCs w:val="22"/>
        </w:rPr>
      </w:pP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十一、本合同从签订之日起生效，合同规定的全部事宜和程序结束后终止。本合同一式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lang w:val="en-US" w:eastAsia="zh-CN"/>
        </w:rPr>
        <w:t>四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份，甲、乙双方各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lang w:val="en-US" w:eastAsia="zh-CN"/>
        </w:rPr>
        <w:t>两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份。</w:t>
      </w:r>
    </w:p>
    <w:p w14:paraId="4D74572F">
      <w:pPr>
        <w:snapToGrid w:val="0"/>
        <w:spacing w:line="480" w:lineRule="exact"/>
        <w:ind w:firstLine="422" w:firstLineChars="192"/>
        <w:rPr>
          <w:color w:val="auto"/>
          <w:sz w:val="22"/>
          <w:szCs w:val="22"/>
        </w:rPr>
      </w:pP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十二、合同期内，未尽事宜，双方可根据服务需要，另立补充协议，补充协议是本合同的重要组成部分，具有同等法律效力。</w:t>
      </w:r>
    </w:p>
    <w:p w14:paraId="6E20C219">
      <w:pPr>
        <w:pStyle w:val="7"/>
        <w:rPr>
          <w:rFonts w:ascii="宋体" w:hAnsi="宋体" w:cs="宋体"/>
          <w:color w:val="auto"/>
          <w:sz w:val="22"/>
          <w:szCs w:val="22"/>
        </w:rPr>
      </w:pPr>
    </w:p>
    <w:tbl>
      <w:tblPr>
        <w:tblStyle w:val="5"/>
        <w:tblW w:w="95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0"/>
        <w:gridCol w:w="4779"/>
      </w:tblGrid>
      <w:tr w14:paraId="24B02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4780" w:type="dxa"/>
            <w:noWrap w:val="0"/>
            <w:vAlign w:val="top"/>
          </w:tcPr>
          <w:p w14:paraId="7A4DF674">
            <w:pPr>
              <w:spacing w:line="42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  <w:t>甲  方</w:t>
            </w:r>
          </w:p>
        </w:tc>
        <w:tc>
          <w:tcPr>
            <w:tcW w:w="4779" w:type="dxa"/>
            <w:noWrap w:val="0"/>
            <w:vAlign w:val="top"/>
          </w:tcPr>
          <w:p w14:paraId="5E9016DE">
            <w:pPr>
              <w:spacing w:line="42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  <w:t>乙  方</w:t>
            </w:r>
          </w:p>
        </w:tc>
      </w:tr>
      <w:tr w14:paraId="43100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</w:trPr>
        <w:tc>
          <w:tcPr>
            <w:tcW w:w="4780" w:type="dxa"/>
            <w:noWrap w:val="0"/>
            <w:vAlign w:val="center"/>
          </w:tcPr>
          <w:p w14:paraId="2B009646">
            <w:pPr>
              <w:spacing w:line="42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  <w:p w14:paraId="6AAD3842">
            <w:pPr>
              <w:pStyle w:val="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  <w:p w14:paraId="6DEB0718">
            <w:pPr>
              <w:spacing w:line="42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  <w:t>（盖章）</w:t>
            </w:r>
          </w:p>
        </w:tc>
        <w:tc>
          <w:tcPr>
            <w:tcW w:w="4779" w:type="dxa"/>
            <w:noWrap w:val="0"/>
            <w:vAlign w:val="center"/>
          </w:tcPr>
          <w:p w14:paraId="44F1F907">
            <w:pPr>
              <w:spacing w:line="42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  <w:p w14:paraId="1601B4B3">
            <w:pPr>
              <w:spacing w:line="42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  <w:p w14:paraId="6900F1C6">
            <w:pPr>
              <w:spacing w:line="42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  <w:t>（盖章）</w:t>
            </w:r>
          </w:p>
        </w:tc>
      </w:tr>
      <w:tr w14:paraId="193A4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4780" w:type="dxa"/>
            <w:noWrap w:val="0"/>
            <w:vAlign w:val="top"/>
          </w:tcPr>
          <w:p w14:paraId="0C76A58F">
            <w:pPr>
              <w:spacing w:line="420" w:lineRule="exact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  <w:t>地址：</w:t>
            </w:r>
          </w:p>
        </w:tc>
        <w:tc>
          <w:tcPr>
            <w:tcW w:w="4779" w:type="dxa"/>
            <w:noWrap w:val="0"/>
            <w:vAlign w:val="top"/>
          </w:tcPr>
          <w:p w14:paraId="0A29D246">
            <w:pPr>
              <w:spacing w:line="420" w:lineRule="exact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  <w:t>地址：</w:t>
            </w:r>
          </w:p>
        </w:tc>
      </w:tr>
      <w:tr w14:paraId="795A4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4780" w:type="dxa"/>
            <w:noWrap w:val="0"/>
            <w:vAlign w:val="top"/>
          </w:tcPr>
          <w:p w14:paraId="5C181E19">
            <w:pPr>
              <w:spacing w:line="420" w:lineRule="exact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  <w:t>邮编：</w:t>
            </w:r>
          </w:p>
        </w:tc>
        <w:tc>
          <w:tcPr>
            <w:tcW w:w="4779" w:type="dxa"/>
            <w:noWrap w:val="0"/>
            <w:vAlign w:val="top"/>
          </w:tcPr>
          <w:p w14:paraId="463E6F2C">
            <w:pPr>
              <w:spacing w:line="420" w:lineRule="exact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  <w:t>邮编：</w:t>
            </w:r>
          </w:p>
        </w:tc>
      </w:tr>
      <w:tr w14:paraId="2121E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4780" w:type="dxa"/>
            <w:noWrap w:val="0"/>
            <w:vAlign w:val="top"/>
          </w:tcPr>
          <w:p w14:paraId="4F906027">
            <w:pPr>
              <w:spacing w:line="420" w:lineRule="exact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  <w:t>法定代表人</w:t>
            </w:r>
            <w:r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  <w:lang w:val="en-US" w:eastAsia="zh-CN"/>
              </w:rPr>
              <w:t>/负责人</w:t>
            </w:r>
            <w:r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  <w:t xml:space="preserve">： </w:t>
            </w:r>
          </w:p>
        </w:tc>
        <w:tc>
          <w:tcPr>
            <w:tcW w:w="4779" w:type="dxa"/>
            <w:noWrap w:val="0"/>
            <w:vAlign w:val="top"/>
          </w:tcPr>
          <w:p w14:paraId="36B796CB">
            <w:pPr>
              <w:spacing w:line="420" w:lineRule="exact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  <w:t>法定代表人</w:t>
            </w:r>
            <w:r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  <w:lang w:val="en-US" w:eastAsia="zh-CN"/>
              </w:rPr>
              <w:t>/负责人</w:t>
            </w:r>
            <w:r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  <w:t>：</w:t>
            </w:r>
          </w:p>
        </w:tc>
      </w:tr>
      <w:tr w14:paraId="7E4C8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4780" w:type="dxa"/>
            <w:noWrap w:val="0"/>
            <w:vAlign w:val="top"/>
          </w:tcPr>
          <w:p w14:paraId="28A9FBB7">
            <w:pPr>
              <w:spacing w:line="420" w:lineRule="exact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  <w:t>被授权代表：</w:t>
            </w:r>
          </w:p>
        </w:tc>
        <w:tc>
          <w:tcPr>
            <w:tcW w:w="4779" w:type="dxa"/>
            <w:noWrap w:val="0"/>
            <w:vAlign w:val="top"/>
          </w:tcPr>
          <w:p w14:paraId="3708AD6A">
            <w:pPr>
              <w:spacing w:line="420" w:lineRule="exact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  <w:t>被授权代表：</w:t>
            </w:r>
          </w:p>
        </w:tc>
      </w:tr>
      <w:tr w14:paraId="3F697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4780" w:type="dxa"/>
            <w:noWrap w:val="0"/>
            <w:vAlign w:val="top"/>
          </w:tcPr>
          <w:p w14:paraId="18ABE66D">
            <w:pPr>
              <w:spacing w:line="420" w:lineRule="exact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  <w:t>电话：</w:t>
            </w:r>
          </w:p>
        </w:tc>
        <w:tc>
          <w:tcPr>
            <w:tcW w:w="4779" w:type="dxa"/>
            <w:noWrap w:val="0"/>
            <w:vAlign w:val="top"/>
          </w:tcPr>
          <w:p w14:paraId="66465EDC">
            <w:pPr>
              <w:spacing w:line="420" w:lineRule="exact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  <w:t>电话：</w:t>
            </w:r>
          </w:p>
        </w:tc>
      </w:tr>
      <w:tr w14:paraId="1137E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4780" w:type="dxa"/>
            <w:noWrap w:val="0"/>
            <w:vAlign w:val="top"/>
          </w:tcPr>
          <w:p w14:paraId="45245F94">
            <w:pPr>
              <w:pStyle w:val="4"/>
              <w:ind w:left="0" w:leftChars="0" w:firstLine="0" w:firstLineChars="0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4779" w:type="dxa"/>
            <w:noWrap w:val="0"/>
            <w:vAlign w:val="top"/>
          </w:tcPr>
          <w:p w14:paraId="3FF6F206">
            <w:pPr>
              <w:spacing w:line="420" w:lineRule="exact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  <w:t>开户银行：</w:t>
            </w:r>
          </w:p>
        </w:tc>
      </w:tr>
      <w:tr w14:paraId="0C9BD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780" w:type="dxa"/>
            <w:noWrap w:val="0"/>
            <w:vAlign w:val="top"/>
          </w:tcPr>
          <w:p w14:paraId="63526D5A">
            <w:pPr>
              <w:pStyle w:val="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4779" w:type="dxa"/>
            <w:noWrap w:val="0"/>
            <w:vAlign w:val="top"/>
          </w:tcPr>
          <w:p w14:paraId="6F11E4CB">
            <w:pPr>
              <w:spacing w:line="420" w:lineRule="exact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  <w:t>帐号：</w:t>
            </w:r>
          </w:p>
        </w:tc>
      </w:tr>
      <w:tr w14:paraId="1FDFB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4780" w:type="dxa"/>
            <w:noWrap w:val="0"/>
            <w:vAlign w:val="top"/>
          </w:tcPr>
          <w:p w14:paraId="31D2BB54">
            <w:pPr>
              <w:spacing w:line="420" w:lineRule="exact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  <w:t>日期：     年   月   日</w:t>
            </w:r>
          </w:p>
        </w:tc>
        <w:tc>
          <w:tcPr>
            <w:tcW w:w="4779" w:type="dxa"/>
            <w:noWrap w:val="0"/>
            <w:vAlign w:val="top"/>
          </w:tcPr>
          <w:p w14:paraId="4DF6FDC5">
            <w:pPr>
              <w:spacing w:line="420" w:lineRule="exact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  <w:t>日期：     年   月   日</w:t>
            </w:r>
          </w:p>
        </w:tc>
      </w:tr>
    </w:tbl>
    <w:p w14:paraId="3E2C5A36"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1C5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Body Text First Indent"/>
    <w:basedOn w:val="3"/>
    <w:qFormat/>
    <w:uiPriority w:val="0"/>
    <w:pPr>
      <w:adjustRightInd w:val="0"/>
      <w:spacing w:line="360" w:lineRule="auto"/>
      <w:ind w:firstLine="420"/>
      <w:textAlignment w:val="baseline"/>
    </w:pPr>
    <w:rPr>
      <w:rFonts w:ascii="Times New Roman" w:hAnsi="Times New Roman" w:eastAsia="楷体_GB2312"/>
      <w:kern w:val="0"/>
      <w:szCs w:val="20"/>
    </w:rPr>
  </w:style>
  <w:style w:type="paragraph" w:customStyle="1" w:styleId="7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2025-06-24T08:26:25Z</dcterms:created>
  <dc:creator>Administrator</dc:creator>
  <cp:lastModifiedBy>乔景卫</cp:lastModifiedBy>
  <dcterms:modified xsi:type="dcterms:W3CDTF">2025-06-24T08:26:33Z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eyJoZGlkIjoiMjAxYzE5ZTQ2N2Q5ZDUyZTkzOTU4MGI3NDQ0YmM1OTYiLCJ1c2VySWQiOiIyNTcwMzMyNjgifQ==</vt:lpwstr>
  </property>
  <property fmtid="{D5CDD505-2E9C-101B-9397-08002B2CF9AE}" pid="4" name="ICV">
    <vt:lpwstr>D4A53CE7B7F9499BAECBBBC206EB421C_12</vt:lpwstr>
  </property>
</Properties>
</file>