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A7CC6">
      <w:pPr>
        <w:spacing w:line="360" w:lineRule="auto"/>
        <w:jc w:val="left"/>
        <w:rPr>
          <w:rFonts w:hint="eastAsia" w:ascii="宋体" w:hAnsi="宋体" w:cs="宋体"/>
          <w:b/>
          <w:color w:val="auto"/>
          <w:sz w:val="24"/>
          <w:szCs w:val="24"/>
          <w:highlight w:val="none"/>
        </w:rPr>
      </w:pPr>
      <w:bookmarkStart w:id="0" w:name="_Toc208742854"/>
      <w:bookmarkStart w:id="1" w:name="_Toc206517373"/>
      <w:bookmarkStart w:id="2" w:name="_Toc194604025"/>
      <w:bookmarkStart w:id="3" w:name="_Toc206517580"/>
      <w:bookmarkStart w:id="4" w:name="_Toc203757275"/>
      <w:bookmarkStart w:id="5" w:name="_Toc20380"/>
      <w:bookmarkStart w:id="6" w:name="_Toc205462334"/>
      <w:r>
        <w:rPr>
          <w:rFonts w:hint="eastAsia" w:ascii="宋体" w:hAnsi="宋体" w:cs="宋体"/>
          <w:b/>
          <w:color w:val="auto"/>
          <w:sz w:val="24"/>
          <w:szCs w:val="24"/>
          <w:highlight w:val="none"/>
        </w:rPr>
        <w:t xml:space="preserve">                                                    合同编号：</w:t>
      </w:r>
    </w:p>
    <w:p w14:paraId="7653F840">
      <w:pPr>
        <w:spacing w:line="360" w:lineRule="auto"/>
        <w:jc w:val="center"/>
        <w:rPr>
          <w:rFonts w:hint="eastAsia" w:ascii="宋体" w:hAnsi="宋体" w:cs="宋体"/>
          <w:b/>
          <w:color w:val="auto"/>
          <w:sz w:val="32"/>
          <w:szCs w:val="32"/>
          <w:highlight w:val="none"/>
        </w:rPr>
      </w:pPr>
    </w:p>
    <w:p w14:paraId="0769A2B7">
      <w:pPr>
        <w:pStyle w:val="4"/>
        <w:rPr>
          <w:rFonts w:hint="eastAsia" w:hAnsi="宋体" w:cs="宋体"/>
          <w:color w:val="auto"/>
          <w:sz w:val="32"/>
          <w:szCs w:val="32"/>
          <w:highlight w:val="none"/>
        </w:rPr>
      </w:pPr>
    </w:p>
    <w:p w14:paraId="4CD1F41E">
      <w:pPr>
        <w:rPr>
          <w:rFonts w:hint="eastAsia" w:ascii="宋体" w:hAnsi="宋体" w:cs="宋体"/>
          <w:b/>
          <w:color w:val="auto"/>
          <w:sz w:val="32"/>
          <w:szCs w:val="32"/>
          <w:highlight w:val="none"/>
        </w:rPr>
      </w:pPr>
    </w:p>
    <w:p w14:paraId="781B4A5B">
      <w:pPr>
        <w:pStyle w:val="4"/>
        <w:rPr>
          <w:rFonts w:hint="eastAsia" w:hAnsi="宋体" w:cs="宋体"/>
          <w:color w:val="auto"/>
          <w:sz w:val="32"/>
          <w:szCs w:val="32"/>
          <w:highlight w:val="none"/>
        </w:rPr>
      </w:pPr>
    </w:p>
    <w:p w14:paraId="346F2F11">
      <w:pPr>
        <w:rPr>
          <w:rFonts w:hint="eastAsia"/>
          <w:color w:val="auto"/>
          <w:highlight w:val="none"/>
        </w:rPr>
      </w:pPr>
    </w:p>
    <w:p w14:paraId="0B5146D9">
      <w:pPr>
        <w:rPr>
          <w:rFonts w:hint="eastAsia"/>
          <w:color w:val="auto"/>
          <w:highlight w:val="none"/>
        </w:rPr>
      </w:pPr>
    </w:p>
    <w:p w14:paraId="214FF2F5">
      <w:pPr>
        <w:spacing w:line="360" w:lineRule="auto"/>
        <w:jc w:val="center"/>
        <w:rPr>
          <w:rFonts w:hint="eastAsia" w:ascii="宋体" w:hAnsi="宋体" w:eastAsia="宋体" w:cs="宋体"/>
          <w:b/>
          <w:color w:val="auto"/>
          <w:sz w:val="32"/>
          <w:szCs w:val="32"/>
          <w:highlight w:val="none"/>
          <w:lang w:eastAsia="zh-CN"/>
        </w:rPr>
      </w:pPr>
      <w:r>
        <w:rPr>
          <w:rFonts w:hint="eastAsia" w:ascii="宋体" w:hAnsi="宋体" w:cs="宋体"/>
          <w:b/>
          <w:color w:val="auto"/>
          <w:sz w:val="32"/>
          <w:szCs w:val="32"/>
          <w:highlight w:val="none"/>
          <w:lang w:eastAsia="zh-CN"/>
        </w:rPr>
        <w:t>南郊中学AI智能分析精品录播设备采购</w:t>
      </w:r>
    </w:p>
    <w:p w14:paraId="739098A9">
      <w:pPr>
        <w:spacing w:line="360" w:lineRule="auto"/>
        <w:jc w:val="center"/>
        <w:rPr>
          <w:rFonts w:hint="eastAsia" w:ascii="宋体" w:hAnsi="宋体" w:cs="宋体"/>
          <w:b/>
          <w:color w:val="auto"/>
          <w:sz w:val="32"/>
          <w:szCs w:val="32"/>
          <w:highlight w:val="none"/>
        </w:rPr>
      </w:pPr>
    </w:p>
    <w:p w14:paraId="531A06C7">
      <w:pPr>
        <w:spacing w:line="360" w:lineRule="auto"/>
        <w:jc w:val="center"/>
        <w:rPr>
          <w:rFonts w:hint="eastAsia" w:ascii="宋体" w:hAnsi="宋体" w:cs="宋体"/>
          <w:b/>
          <w:color w:val="auto"/>
          <w:sz w:val="32"/>
          <w:szCs w:val="32"/>
          <w:highlight w:val="none"/>
        </w:rPr>
      </w:pPr>
    </w:p>
    <w:p w14:paraId="0022C4FE">
      <w:pPr>
        <w:spacing w:line="360" w:lineRule="auto"/>
        <w:jc w:val="center"/>
        <w:rPr>
          <w:rFonts w:hint="eastAsia" w:ascii="宋体" w:hAnsi="宋体" w:cs="宋体"/>
          <w:b/>
          <w:color w:val="auto"/>
          <w:sz w:val="32"/>
          <w:szCs w:val="32"/>
          <w:highlight w:val="none"/>
        </w:rPr>
      </w:pPr>
      <w:r>
        <w:rPr>
          <w:rFonts w:hint="eastAsia" w:ascii="宋体" w:hAnsi="宋体" w:cs="宋体"/>
          <w:b/>
          <w:color w:val="auto"/>
          <w:sz w:val="32"/>
          <w:szCs w:val="32"/>
          <w:highlight w:val="none"/>
        </w:rPr>
        <w:t>合  同  书</w:t>
      </w:r>
    </w:p>
    <w:p w14:paraId="55754405">
      <w:pPr>
        <w:spacing w:line="360" w:lineRule="auto"/>
        <w:jc w:val="center"/>
        <w:rPr>
          <w:rFonts w:hint="eastAsia" w:ascii="宋体" w:hAnsi="宋体" w:cs="宋体"/>
          <w:b/>
          <w:color w:val="auto"/>
          <w:sz w:val="32"/>
          <w:szCs w:val="32"/>
          <w:highlight w:val="none"/>
        </w:rPr>
      </w:pPr>
    </w:p>
    <w:p w14:paraId="187D54BA">
      <w:pPr>
        <w:spacing w:line="360" w:lineRule="auto"/>
        <w:jc w:val="center"/>
        <w:rPr>
          <w:rFonts w:hint="eastAsia" w:ascii="宋体" w:hAnsi="宋体" w:cs="宋体"/>
          <w:b/>
          <w:color w:val="auto"/>
          <w:sz w:val="32"/>
          <w:szCs w:val="32"/>
          <w:highlight w:val="none"/>
        </w:rPr>
      </w:pPr>
    </w:p>
    <w:p w14:paraId="7C41696D">
      <w:pPr>
        <w:spacing w:line="360" w:lineRule="auto"/>
        <w:jc w:val="center"/>
        <w:rPr>
          <w:rFonts w:hint="eastAsia" w:ascii="宋体" w:hAnsi="宋体" w:cs="宋体"/>
          <w:b/>
          <w:color w:val="auto"/>
          <w:sz w:val="32"/>
          <w:szCs w:val="32"/>
          <w:highlight w:val="none"/>
        </w:rPr>
      </w:pPr>
    </w:p>
    <w:p w14:paraId="26E3859D">
      <w:pPr>
        <w:pStyle w:val="2"/>
        <w:rPr>
          <w:rFonts w:hint="eastAsia" w:ascii="宋体" w:hAnsi="宋体" w:eastAsia="宋体" w:cs="宋体"/>
          <w:color w:val="auto"/>
          <w:highlight w:val="none"/>
        </w:rPr>
      </w:pPr>
    </w:p>
    <w:p w14:paraId="0E7A5644">
      <w:pPr>
        <w:rPr>
          <w:rFonts w:hint="eastAsia"/>
          <w:color w:val="auto"/>
          <w:highlight w:val="none"/>
        </w:rPr>
      </w:pPr>
    </w:p>
    <w:p w14:paraId="4A3CF483">
      <w:pPr>
        <w:pStyle w:val="2"/>
        <w:rPr>
          <w:rFonts w:hint="eastAsia" w:ascii="宋体" w:hAnsi="宋体" w:eastAsia="宋体" w:cs="宋体"/>
          <w:color w:val="auto"/>
          <w:highlight w:val="none"/>
        </w:rPr>
      </w:pPr>
    </w:p>
    <w:p w14:paraId="122D8849">
      <w:pPr>
        <w:pStyle w:val="2"/>
        <w:rPr>
          <w:rFonts w:hint="eastAsia" w:ascii="宋体" w:hAnsi="宋体" w:eastAsia="宋体" w:cs="宋体"/>
          <w:color w:val="auto"/>
          <w:highlight w:val="none"/>
        </w:rPr>
      </w:pPr>
    </w:p>
    <w:p w14:paraId="647E4D9F">
      <w:pPr>
        <w:pStyle w:val="2"/>
        <w:rPr>
          <w:rFonts w:hint="eastAsia" w:ascii="宋体" w:hAnsi="宋体" w:eastAsia="宋体" w:cs="宋体"/>
          <w:color w:val="auto"/>
          <w:highlight w:val="none"/>
        </w:rPr>
      </w:pPr>
    </w:p>
    <w:p w14:paraId="6BCE9F6A">
      <w:pPr>
        <w:pStyle w:val="2"/>
        <w:rPr>
          <w:rFonts w:hint="eastAsia" w:ascii="宋体" w:hAnsi="宋体" w:eastAsia="宋体" w:cs="宋体"/>
          <w:color w:val="auto"/>
          <w:highlight w:val="none"/>
        </w:rPr>
      </w:pPr>
    </w:p>
    <w:p w14:paraId="5A2C04D7">
      <w:pPr>
        <w:pStyle w:val="2"/>
        <w:rPr>
          <w:rFonts w:hint="eastAsia" w:ascii="宋体" w:hAnsi="宋体" w:eastAsia="宋体" w:cs="宋体"/>
          <w:color w:val="auto"/>
          <w:highlight w:val="none"/>
        </w:rPr>
      </w:pPr>
    </w:p>
    <w:p w14:paraId="2FFAEC13">
      <w:pPr>
        <w:pStyle w:val="2"/>
        <w:rPr>
          <w:rFonts w:hint="eastAsia" w:ascii="宋体" w:hAnsi="宋体" w:eastAsia="宋体" w:cs="宋体"/>
          <w:color w:val="auto"/>
          <w:highlight w:val="none"/>
        </w:rPr>
      </w:pPr>
    </w:p>
    <w:p w14:paraId="3F97A701">
      <w:pPr>
        <w:pStyle w:val="2"/>
        <w:rPr>
          <w:rFonts w:hint="eastAsia" w:ascii="宋体" w:hAnsi="宋体" w:eastAsia="宋体" w:cs="宋体"/>
          <w:color w:val="auto"/>
          <w:highlight w:val="none"/>
        </w:rPr>
      </w:pPr>
    </w:p>
    <w:p w14:paraId="4FFC3876">
      <w:pPr>
        <w:spacing w:line="360" w:lineRule="auto"/>
        <w:jc w:val="center"/>
        <w:rPr>
          <w:rFonts w:hint="eastAsia" w:ascii="宋体" w:hAnsi="宋体" w:cs="宋体"/>
          <w:b/>
          <w:color w:val="auto"/>
          <w:sz w:val="32"/>
          <w:szCs w:val="32"/>
          <w:highlight w:val="none"/>
        </w:rPr>
      </w:pPr>
    </w:p>
    <w:p w14:paraId="2A4494B9">
      <w:pPr>
        <w:spacing w:line="360" w:lineRule="auto"/>
        <w:jc w:val="center"/>
        <w:rPr>
          <w:rFonts w:hint="eastAsia" w:ascii="宋体" w:hAnsi="宋体" w:cs="宋体"/>
          <w:b/>
          <w:color w:val="auto"/>
          <w:sz w:val="32"/>
          <w:szCs w:val="32"/>
          <w:highlight w:val="none"/>
        </w:rPr>
      </w:pPr>
    </w:p>
    <w:p w14:paraId="339FCEF6">
      <w:pPr>
        <w:spacing w:line="360" w:lineRule="auto"/>
        <w:ind w:firstLine="1124" w:firstLineChars="400"/>
        <w:rPr>
          <w:rFonts w:hint="default" w:ascii="宋体" w:hAnsi="宋体" w:eastAsia="宋体" w:cs="宋体"/>
          <w:b/>
          <w:color w:val="auto"/>
          <w:sz w:val="28"/>
          <w:szCs w:val="28"/>
          <w:highlight w:val="none"/>
          <w:u w:val="single"/>
          <w:lang w:val="en-US" w:eastAsia="zh-CN"/>
        </w:rPr>
      </w:pPr>
      <w:r>
        <w:rPr>
          <w:rFonts w:hint="eastAsia" w:ascii="宋体" w:hAnsi="宋体" w:cs="宋体"/>
          <w:b/>
          <w:color w:val="auto"/>
          <w:sz w:val="28"/>
          <w:szCs w:val="28"/>
          <w:highlight w:val="none"/>
        </w:rPr>
        <w:t>甲方：</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u w:val="single"/>
          <w:lang w:val="en-US" w:eastAsia="zh-CN"/>
        </w:rPr>
        <w:t xml:space="preserve">                    </w:t>
      </w:r>
    </w:p>
    <w:p w14:paraId="07C5A3D8">
      <w:pPr>
        <w:spacing w:line="360" w:lineRule="auto"/>
        <w:ind w:firstLine="1124" w:firstLineChars="400"/>
        <w:rPr>
          <w:rFonts w:hint="eastAsia" w:ascii="宋体" w:hAnsi="宋体" w:cs="宋体"/>
          <w:b/>
          <w:color w:val="auto"/>
          <w:sz w:val="28"/>
          <w:szCs w:val="28"/>
          <w:highlight w:val="none"/>
          <w:u w:val="single"/>
        </w:rPr>
      </w:pPr>
      <w:r>
        <w:rPr>
          <w:rFonts w:hint="eastAsia" w:ascii="宋体" w:hAnsi="宋体" w:cs="宋体"/>
          <w:b/>
          <w:color w:val="auto"/>
          <w:sz w:val="28"/>
          <w:szCs w:val="28"/>
          <w:highlight w:val="none"/>
        </w:rPr>
        <w:t>乙方：</w:t>
      </w:r>
      <w:r>
        <w:rPr>
          <w:rFonts w:hint="eastAsia" w:ascii="宋体" w:hAnsi="宋体" w:cs="宋体"/>
          <w:color w:val="auto"/>
          <w:szCs w:val="21"/>
          <w:highlight w:val="none"/>
          <w:u w:val="single"/>
        </w:rPr>
        <w:t xml:space="preserve">                            </w:t>
      </w:r>
    </w:p>
    <w:p w14:paraId="6786607F">
      <w:pPr>
        <w:spacing w:line="360" w:lineRule="auto"/>
        <w:ind w:firstLine="1124" w:firstLineChars="400"/>
        <w:rPr>
          <w:rFonts w:hint="eastAsia" w:ascii="宋体" w:hAnsi="宋体" w:cs="宋体"/>
          <w:b/>
          <w:color w:val="auto"/>
          <w:highlight w:val="none"/>
        </w:rPr>
      </w:pPr>
      <w:r>
        <w:rPr>
          <w:rFonts w:hint="eastAsia" w:ascii="宋体" w:hAnsi="宋体" w:cs="宋体"/>
          <w:b/>
          <w:color w:val="auto"/>
          <w:sz w:val="28"/>
          <w:szCs w:val="28"/>
          <w:highlight w:val="none"/>
        </w:rPr>
        <w:t>签订日期：</w:t>
      </w:r>
      <w:r>
        <w:rPr>
          <w:rFonts w:hint="eastAsia" w:ascii="宋体" w:hAnsi="宋体" w:cs="宋体"/>
          <w:b/>
          <w:color w:val="auto"/>
          <w:sz w:val="28"/>
          <w:szCs w:val="28"/>
          <w:highlight w:val="none"/>
          <w:lang w:val="en-US" w:eastAsia="zh-CN"/>
        </w:rPr>
        <w:t xml:space="preserve">   </w:t>
      </w:r>
      <w:r>
        <w:rPr>
          <w:rFonts w:hint="eastAsia" w:ascii="宋体" w:hAnsi="宋体" w:cs="宋体"/>
          <w:b/>
          <w:color w:val="auto"/>
          <w:sz w:val="28"/>
          <w:szCs w:val="28"/>
          <w:highlight w:val="none"/>
        </w:rPr>
        <w:t>年   月   日</w:t>
      </w:r>
    </w:p>
    <w:p w14:paraId="7CE5DF00">
      <w:pPr>
        <w:spacing w:line="360" w:lineRule="auto"/>
        <w:jc w:val="center"/>
        <w:rPr>
          <w:rFonts w:hint="eastAsia" w:ascii="宋体" w:hAnsi="宋体" w:cs="宋体"/>
          <w:b/>
          <w:color w:val="auto"/>
          <w:sz w:val="32"/>
          <w:szCs w:val="32"/>
          <w:highlight w:val="none"/>
        </w:rPr>
      </w:pPr>
    </w:p>
    <w:p w14:paraId="3E7B440A">
      <w:pPr>
        <w:rPr>
          <w:rFonts w:hint="eastAsia" w:ascii="宋体" w:hAnsi="宋体" w:cs="宋体"/>
          <w:color w:val="auto"/>
          <w:highlight w:val="none"/>
        </w:rPr>
      </w:pPr>
      <w:bookmarkStart w:id="7" w:name="_GoBack"/>
      <w:bookmarkEnd w:id="7"/>
    </w:p>
    <w:p w14:paraId="7B7E39A3">
      <w:pPr>
        <w:spacing w:line="360" w:lineRule="auto"/>
        <w:jc w:val="center"/>
        <w:rPr>
          <w:rFonts w:hint="eastAsia" w:ascii="宋体" w:hAnsi="宋体" w:cs="宋体"/>
          <w:b/>
          <w:bCs/>
          <w:color w:val="auto"/>
          <w:sz w:val="32"/>
          <w:szCs w:val="32"/>
          <w:highlight w:val="none"/>
        </w:rPr>
      </w:pPr>
      <w:r>
        <w:rPr>
          <w:rFonts w:hint="eastAsia" w:ascii="宋体" w:hAnsi="宋体" w:cs="宋体"/>
          <w:b/>
          <w:color w:val="auto"/>
          <w:sz w:val="32"/>
          <w:szCs w:val="32"/>
          <w:highlight w:val="none"/>
          <w:lang w:eastAsia="zh-CN"/>
        </w:rPr>
        <w:t>南郊中学AI智能分析精品录播设备采购</w:t>
      </w:r>
      <w:r>
        <w:rPr>
          <w:rFonts w:hint="eastAsia" w:ascii="宋体" w:hAnsi="宋体" w:cs="宋体"/>
          <w:b/>
          <w:bCs/>
          <w:color w:val="auto"/>
          <w:sz w:val="32"/>
          <w:szCs w:val="32"/>
          <w:highlight w:val="none"/>
          <w:lang w:bidi="ar"/>
        </w:rPr>
        <w:t>合同</w:t>
      </w:r>
    </w:p>
    <w:p w14:paraId="7971DD33">
      <w:pPr>
        <w:spacing w:line="360" w:lineRule="auto"/>
        <w:rPr>
          <w:rFonts w:hint="eastAsia" w:ascii="宋体" w:hAnsi="宋体" w:cs="宋体"/>
          <w:color w:val="auto"/>
          <w:szCs w:val="21"/>
          <w:highlight w:val="none"/>
        </w:rPr>
      </w:pPr>
    </w:p>
    <w:p w14:paraId="310DBD75">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甲方：</w:t>
      </w:r>
    </w:p>
    <w:p w14:paraId="6B45F13A">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 xml:space="preserve">乙方: </w:t>
      </w:r>
    </w:p>
    <w:p w14:paraId="6838DC01">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依照《中华人民共和国民法典》及其他有关法律、行政法规，遵循平等、自愿、公平和诚实信用的原则，双方就下列事项协商一致，订立本合同。</w:t>
      </w:r>
    </w:p>
    <w:p w14:paraId="418B0A9F">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第一条、项目概况：</w:t>
      </w:r>
    </w:p>
    <w:p w14:paraId="372B59A0">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1、项目名称：</w:t>
      </w:r>
    </w:p>
    <w:p w14:paraId="09572EDC">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2、项目地点：</w:t>
      </w:r>
    </w:p>
    <w:p w14:paraId="6208D951">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3、项目内容：</w:t>
      </w:r>
      <w:r>
        <w:rPr>
          <w:rFonts w:hint="eastAsia" w:ascii="宋体" w:hAnsi="宋体" w:cs="宋体"/>
          <w:color w:val="auto"/>
          <w:szCs w:val="21"/>
          <w:highlight w:val="none"/>
          <w:lang w:eastAsia="zh-CN" w:bidi="ar"/>
        </w:rPr>
        <w:t>南郊中学AI智能分析精品录播设备采购</w:t>
      </w:r>
      <w:r>
        <w:rPr>
          <w:rFonts w:hint="eastAsia" w:ascii="宋体" w:hAnsi="宋体" w:cs="宋体"/>
          <w:color w:val="auto"/>
          <w:szCs w:val="21"/>
          <w:highlight w:val="none"/>
          <w:lang w:bidi="ar"/>
        </w:rPr>
        <w:t>。具体内容以采购需求为准。</w:t>
      </w:r>
    </w:p>
    <w:p w14:paraId="36F78416">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第二条、工期：     （日历天）xx天</w:t>
      </w:r>
    </w:p>
    <w:p w14:paraId="574E2100">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第三条、合同价款：</w:t>
      </w:r>
    </w:p>
    <w:p w14:paraId="581D3FBB">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1、承包含税总价：人民币 ：大写金额XXXXX元整,（￥XXXX.XX元）。最终以审计金额为准。</w:t>
      </w:r>
    </w:p>
    <w:p w14:paraId="6B4045E9">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2、合同价款及承包方式：</w:t>
      </w:r>
    </w:p>
    <w:p w14:paraId="48615CAF">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1）合同价格形式：固定总价合同。合同总价包括但不限于：设备费、材料费、施工费、搬运费（设备运输和安装）等完成本项目所需的一切费用（含税费）。合同签订后，不得以现场情况复杂或变更为由，改变合同价格。</w:t>
      </w:r>
    </w:p>
    <w:p w14:paraId="1207CDD1">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（2）承包方式：包工包料。</w:t>
      </w:r>
    </w:p>
    <w:p w14:paraId="099E46B4">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第四条、合同价款支付：</w:t>
      </w:r>
    </w:p>
    <w:p w14:paraId="2AEC5653">
      <w:pPr>
        <w:spacing w:line="460" w:lineRule="exact"/>
        <w:ind w:firstLine="630" w:firstLineChars="300"/>
        <w:rPr>
          <w:rFonts w:hint="eastAsia" w:ascii="宋体" w:hAnsi="宋体" w:cs="宋体"/>
          <w:color w:val="auto"/>
          <w:szCs w:val="21"/>
          <w:highlight w:val="none"/>
          <w:lang w:bidi="ar"/>
        </w:rPr>
      </w:pPr>
      <w:r>
        <w:rPr>
          <w:rFonts w:hint="eastAsia" w:ascii="宋体" w:hAnsi="宋体" w:cs="宋体"/>
          <w:color w:val="auto"/>
          <w:szCs w:val="21"/>
          <w:highlight w:val="none"/>
          <w:lang w:bidi="ar"/>
        </w:rPr>
        <w:t>（1）付款方式：</w:t>
      </w:r>
    </w:p>
    <w:p w14:paraId="504D108C">
      <w:pPr>
        <w:spacing w:line="460" w:lineRule="exact"/>
        <w:ind w:firstLine="420" w:firstLineChars="200"/>
        <w:rPr>
          <w:rFonts w:hint="eastAsia" w:ascii="宋体" w:hAnsi="宋体" w:cs="宋体"/>
          <w:color w:val="auto"/>
          <w:szCs w:val="21"/>
          <w:highlight w:val="none"/>
          <w:lang w:val="en-US" w:eastAsia="zh-CN" w:bidi="ar"/>
        </w:rPr>
      </w:pPr>
      <w:r>
        <w:rPr>
          <w:rFonts w:hint="eastAsia" w:ascii="宋体" w:hAnsi="宋体" w:cs="宋体"/>
          <w:color w:val="auto"/>
          <w:szCs w:val="21"/>
          <w:highlight w:val="none"/>
          <w:lang w:val="en-US" w:eastAsia="zh-CN" w:bidi="ar"/>
        </w:rPr>
        <w:t>达到付款条件起30日内，支付合同金额的100%</w:t>
      </w:r>
    </w:p>
    <w:p w14:paraId="191685E9">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（2）结算方式：银行转账。</w:t>
      </w:r>
    </w:p>
    <w:p w14:paraId="5DAB810B">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（3）结算单位：由甲方负责结算，乙方开具合同总价数的全额发票交采购人。</w:t>
      </w:r>
    </w:p>
    <w:p w14:paraId="26842B05">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第五条、 质保期：</w:t>
      </w:r>
      <w:r>
        <w:rPr>
          <w:rFonts w:hint="eastAsia" w:ascii="宋体" w:hAnsi="宋体" w:cs="宋体"/>
          <w:color w:val="auto"/>
          <w:szCs w:val="21"/>
          <w:highlight w:val="none"/>
          <w:lang w:val="en-US" w:eastAsia="zh-CN"/>
        </w:rPr>
        <w:t>保修期一年</w:t>
      </w:r>
      <w:r>
        <w:rPr>
          <w:rFonts w:hint="eastAsia" w:ascii="宋体" w:hAnsi="宋体" w:cs="宋体"/>
          <w:color w:val="auto"/>
          <w:szCs w:val="21"/>
          <w:highlight w:val="none"/>
        </w:rPr>
        <w:t>。</w:t>
      </w:r>
    </w:p>
    <w:p w14:paraId="46DB91DC">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第六条、甲、乙双方的权利义务：</w:t>
      </w:r>
    </w:p>
    <w:p w14:paraId="463E1EA5">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甲方有权力安排乙方在施工现场的具体工作，有义务提供工作所需的水电并协调车辆的停放位置的工作等。</w:t>
      </w:r>
    </w:p>
    <w:p w14:paraId="4838125D">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乙方有义务服从甲方现场管理并保证施工工地安全，施工前做好现场的围护确保行人员安全通行。做好安全文明施工，保持施工现场清洁，自行外运建筑垃圾，并承担垃圾外运费用。</w:t>
      </w:r>
    </w:p>
    <w:p w14:paraId="36DCBEAA">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第七条、双方住工地施工代表： 甲方：                乙方：</w:t>
      </w:r>
    </w:p>
    <w:p w14:paraId="44A20126">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第八条、安全施工：</w:t>
      </w:r>
    </w:p>
    <w:p w14:paraId="1B19E4BA">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乙方按有关规定采取严格的安全防护措施，承担由于自身安全措施不力造成事故的责任和因此发生的费用。</w:t>
      </w:r>
    </w:p>
    <w:p w14:paraId="066CCA70">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非乙方责任造成的伤亡事故，由责任方承担责任和费用。</w:t>
      </w:r>
    </w:p>
    <w:p w14:paraId="7B987485">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第九条、增订条款：</w:t>
      </w:r>
    </w:p>
    <w:p w14:paraId="5F9D78F8">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、乙方采购的材料必须符合设计要求和国家规范要求，材料进场必须经甲方验收合格后方可使用。</w:t>
      </w:r>
    </w:p>
    <w:p w14:paraId="45AFADE4">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bidi="ar"/>
        </w:rPr>
        <w:t>2</w:t>
      </w:r>
      <w:r>
        <w:rPr>
          <w:rFonts w:hint="eastAsia" w:ascii="宋体" w:hAnsi="宋体" w:cs="宋体"/>
          <w:color w:val="auto"/>
          <w:szCs w:val="21"/>
          <w:highlight w:val="none"/>
          <w:lang w:bidi="ar"/>
        </w:rPr>
        <w:t>、乙方提供的工程结算资料，必须按照国家相关规定执行。</w:t>
      </w:r>
    </w:p>
    <w:p w14:paraId="265EF2BE">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第十条：承包人工期每推迟一天按500元从工程款内扣除，若影响甲方使用时，应另赔偿由此给甲方造成的损失，赔偿限额为结算价的5%。</w:t>
      </w:r>
    </w:p>
    <w:p w14:paraId="13F2B176">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第十一条：承包人违约应承担的责任：承包人按合同价的2%承担违约金外，另按国家的有关规定处理。</w:t>
      </w:r>
    </w:p>
    <w:p w14:paraId="4E45BF01">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第十二条：项目履约验收</w:t>
      </w:r>
    </w:p>
    <w:p w14:paraId="2DFD9FBA">
      <w:pPr>
        <w:spacing w:line="460" w:lineRule="exact"/>
        <w:ind w:firstLine="420" w:firstLineChars="200"/>
        <w:rPr>
          <w:rFonts w:hint="eastAsia" w:ascii="宋体" w:hAnsi="宋体" w:cs="宋体"/>
          <w:color w:val="auto"/>
          <w:szCs w:val="21"/>
          <w:highlight w:val="none"/>
          <w:lang w:bidi="ar"/>
        </w:rPr>
      </w:pPr>
      <w:r>
        <w:rPr>
          <w:rFonts w:hint="eastAsia" w:ascii="宋体" w:hAnsi="宋体" w:cs="宋体"/>
          <w:color w:val="auto"/>
          <w:szCs w:val="21"/>
          <w:highlight w:val="none"/>
          <w:lang w:bidi="ar"/>
        </w:rPr>
        <w:t>1、甲方按照合同约定对乙方项目实施执行过程及完成结果进行履约验收。</w:t>
      </w:r>
    </w:p>
    <w:p w14:paraId="4752E7F2">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2、甲方可自行组织或邀请国家认可的第三方检测机构参与验收，乙方应积极配合并响应。</w:t>
      </w:r>
    </w:p>
    <w:p w14:paraId="740FCD3D">
      <w:pPr>
        <w:spacing w:line="4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3、验收依据</w:t>
      </w:r>
      <w:r>
        <w:rPr>
          <w:rFonts w:hint="eastAsia" w:ascii="宋体" w:hAnsi="宋体" w:cs="宋体"/>
          <w:color w:val="auto"/>
          <w:szCs w:val="21"/>
          <w:highlight w:val="none"/>
        </w:rPr>
        <w:t>根据国家或行业现有执行标准进行验收。</w:t>
      </w:r>
    </w:p>
    <w:p w14:paraId="113594C8">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第十三条：售后服务</w:t>
      </w:r>
    </w:p>
    <w:p w14:paraId="65CE01E5">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1、乙方须向甲方提供免费操作和维修培训。</w:t>
      </w:r>
    </w:p>
    <w:p w14:paraId="0046B8FA">
      <w:pPr>
        <w:spacing w:line="460" w:lineRule="exact"/>
        <w:ind w:firstLine="420" w:firstLineChars="200"/>
        <w:rPr>
          <w:rFonts w:ascii="宋体" w:hAnsi="宋体" w:cs="宋体"/>
          <w:color w:val="auto"/>
          <w:szCs w:val="21"/>
          <w:highlight w:val="none"/>
          <w:lang w:bidi="ar"/>
        </w:rPr>
      </w:pPr>
      <w:r>
        <w:rPr>
          <w:rFonts w:hint="eastAsia" w:ascii="宋体" w:hAnsi="宋体" w:cs="宋体"/>
          <w:color w:val="auto"/>
          <w:szCs w:val="21"/>
          <w:highlight w:val="none"/>
          <w:lang w:bidi="ar"/>
        </w:rPr>
        <w:t>2、乙方须提供经调试、试运行、验收合格后</w:t>
      </w: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年的质保期（包括配件及易损件），在此期间，乙方免费处理因质量问题发生的故障或甲方所在地的资质认定机构认定存在质量问题，并进行正常保养。</w:t>
      </w:r>
    </w:p>
    <w:p w14:paraId="62BFBC3F">
      <w:pPr>
        <w:spacing w:line="460" w:lineRule="exact"/>
        <w:rPr>
          <w:rFonts w:hint="eastAsia" w:ascii="宋体" w:hAnsi="宋体" w:cs="宋体"/>
          <w:color w:val="auto"/>
          <w:szCs w:val="21"/>
          <w:highlight w:val="none"/>
          <w:lang w:bidi="ar"/>
        </w:rPr>
      </w:pPr>
      <w:r>
        <w:rPr>
          <w:rFonts w:hint="eastAsia" w:ascii="宋体" w:hAnsi="宋体" w:cs="宋体"/>
          <w:color w:val="auto"/>
          <w:szCs w:val="21"/>
          <w:highlight w:val="none"/>
          <w:lang w:bidi="ar"/>
        </w:rPr>
        <w:t>第十四条：争议解决：按民法典规定执行。</w:t>
      </w:r>
    </w:p>
    <w:p w14:paraId="3A7B904B">
      <w:pPr>
        <w:spacing w:line="460" w:lineRule="exact"/>
        <w:rPr>
          <w:rFonts w:hint="eastAsia" w:ascii="宋体" w:hAnsi="宋体" w:cs="宋体"/>
          <w:color w:val="auto"/>
          <w:szCs w:val="21"/>
          <w:highlight w:val="none"/>
        </w:rPr>
      </w:pPr>
      <w:r>
        <w:rPr>
          <w:rFonts w:hint="eastAsia" w:ascii="宋体" w:hAnsi="宋体" w:cs="宋体"/>
          <w:color w:val="auto"/>
          <w:szCs w:val="21"/>
          <w:highlight w:val="none"/>
          <w:lang w:bidi="ar"/>
        </w:rPr>
        <w:t>第十五条：本合同一式肆份，甲方贰份、乙方贰份。</w:t>
      </w:r>
    </w:p>
    <w:p w14:paraId="4D2B588E">
      <w:pPr>
        <w:spacing w:line="460" w:lineRule="exact"/>
        <w:jc w:val="center"/>
        <w:rPr>
          <w:rFonts w:hint="eastAsia" w:ascii="宋体" w:hAnsi="宋体" w:cs="宋体"/>
          <w:b/>
          <w:bCs/>
          <w:color w:val="auto"/>
          <w:szCs w:val="21"/>
          <w:highlight w:val="none"/>
        </w:rPr>
      </w:pPr>
      <w:r>
        <w:rPr>
          <w:rFonts w:hint="eastAsia" w:ascii="宋体" w:hAnsi="宋体" w:cs="宋体"/>
          <w:b/>
          <w:bCs/>
          <w:color w:val="auto"/>
          <w:szCs w:val="21"/>
          <w:highlight w:val="none"/>
        </w:rPr>
        <w:t>（本合同格式及内容供参考，具体根据项目实际情况签署）</w:t>
      </w:r>
    </w:p>
    <w:p w14:paraId="2310CBF4">
      <w:pPr>
        <w:spacing w:line="460" w:lineRule="exact"/>
        <w:jc w:val="center"/>
        <w:rPr>
          <w:rFonts w:hint="eastAsia" w:ascii="宋体" w:hAnsi="宋体" w:cs="宋体"/>
          <w:b/>
          <w:bCs/>
          <w:color w:val="auto"/>
          <w:szCs w:val="21"/>
          <w:highlight w:val="none"/>
        </w:rPr>
      </w:pPr>
    </w:p>
    <w:p w14:paraId="4A69A03A">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甲方：                                         乙方：</w:t>
      </w:r>
    </w:p>
    <w:p w14:paraId="4B4D0D5A">
      <w:pPr>
        <w:spacing w:line="460" w:lineRule="exact"/>
        <w:ind w:firstLine="1260" w:firstLineChars="600"/>
        <w:jc w:val="center"/>
        <w:rPr>
          <w:rFonts w:hint="eastAsia" w:ascii="宋体" w:hAnsi="宋体" w:cs="宋体"/>
          <w:color w:val="auto"/>
          <w:szCs w:val="21"/>
          <w:highlight w:val="none"/>
        </w:rPr>
      </w:pPr>
    </w:p>
    <w:p w14:paraId="61958973">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法定代表人 ：                                  法定代表人：</w:t>
      </w:r>
    </w:p>
    <w:p w14:paraId="2D979171">
      <w:pPr>
        <w:spacing w:line="460" w:lineRule="exact"/>
        <w:ind w:firstLine="1260" w:firstLineChars="600"/>
        <w:jc w:val="center"/>
        <w:rPr>
          <w:rFonts w:hint="eastAsia" w:ascii="宋体" w:hAnsi="宋体" w:cs="宋体"/>
          <w:color w:val="auto"/>
          <w:szCs w:val="21"/>
          <w:highlight w:val="none"/>
        </w:rPr>
      </w:pPr>
    </w:p>
    <w:p w14:paraId="3BA30927">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授权代表人：                                   授权代表人：</w:t>
      </w:r>
    </w:p>
    <w:p w14:paraId="74C436BC">
      <w:pPr>
        <w:spacing w:line="460" w:lineRule="exact"/>
        <w:ind w:firstLine="1260" w:firstLineChars="600"/>
        <w:rPr>
          <w:rFonts w:hint="eastAsia" w:ascii="宋体" w:hAnsi="宋体" w:cs="宋体"/>
          <w:color w:val="auto"/>
          <w:szCs w:val="21"/>
          <w:highlight w:val="none"/>
        </w:rPr>
      </w:pPr>
    </w:p>
    <w:p w14:paraId="29308CF9">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联系电话：                                      联系电话：</w:t>
      </w:r>
    </w:p>
    <w:p w14:paraId="38FB9DE6">
      <w:pPr>
        <w:spacing w:line="460" w:lineRule="exact"/>
        <w:ind w:firstLine="1260" w:firstLineChars="600"/>
        <w:rPr>
          <w:rFonts w:hint="eastAsia" w:ascii="宋体" w:hAnsi="宋体" w:cs="宋体"/>
          <w:color w:val="auto"/>
          <w:szCs w:val="21"/>
          <w:highlight w:val="none"/>
        </w:rPr>
      </w:pPr>
      <w:r>
        <w:rPr>
          <w:rFonts w:hint="eastAsia" w:ascii="宋体" w:hAnsi="宋体" w:cs="宋体"/>
          <w:color w:val="auto"/>
          <w:szCs w:val="21"/>
          <w:highlight w:val="none"/>
          <w:lang w:bidi="ar"/>
        </w:rPr>
        <w:t>签订时间：                                      签订时间：</w:t>
      </w:r>
    </w:p>
    <w:p w14:paraId="3033C999">
      <w:pPr>
        <w:spacing w:line="460" w:lineRule="exact"/>
        <w:ind w:firstLine="1260" w:firstLineChars="600"/>
        <w:rPr>
          <w:rFonts w:hint="eastAsia" w:ascii="宋体" w:hAnsi="宋体" w:cs="宋体"/>
          <w:color w:val="auto"/>
          <w:szCs w:val="21"/>
          <w:highlight w:val="none"/>
          <w:lang w:bidi="ar"/>
        </w:rPr>
      </w:pPr>
      <w:r>
        <w:rPr>
          <w:rFonts w:hint="eastAsia" w:ascii="宋体" w:hAnsi="宋体" w:cs="宋体"/>
          <w:color w:val="auto"/>
          <w:szCs w:val="21"/>
          <w:highlight w:val="none"/>
          <w:lang w:bidi="ar"/>
        </w:rPr>
        <w:t>年 月 日                                        年 月 日</w:t>
      </w:r>
    </w:p>
    <w:p w14:paraId="2296D09C">
      <w:pPr>
        <w:spacing w:line="360" w:lineRule="auto"/>
        <w:ind w:firstLine="1260" w:firstLineChars="600"/>
        <w:rPr>
          <w:rFonts w:hint="eastAsia" w:ascii="宋体" w:hAnsi="宋体" w:cs="宋体"/>
          <w:bCs/>
          <w:color w:val="auto"/>
          <w:szCs w:val="21"/>
          <w:highlight w:val="none"/>
        </w:rPr>
        <w:sectPr>
          <w:pgSz w:w="11907" w:h="16840"/>
          <w:pgMar w:top="1418" w:right="1418" w:bottom="1418" w:left="1588" w:header="794" w:footer="964" w:gutter="0"/>
          <w:cols w:space="720" w:num="1"/>
          <w:docGrid w:linePitch="312" w:charSpace="0"/>
        </w:sectPr>
      </w:pPr>
      <w:r>
        <w:rPr>
          <w:rFonts w:hint="eastAsia" w:ascii="宋体" w:hAnsi="宋体" w:cs="宋体"/>
          <w:color w:val="auto"/>
          <w:szCs w:val="21"/>
          <w:highlight w:val="none"/>
          <w:lang w:bidi="ar"/>
        </w:rPr>
        <w:t>签订地点：                                      签订地点：</w:t>
      </w:r>
    </w:p>
    <w:bookmarkEnd w:id="0"/>
    <w:bookmarkEnd w:id="1"/>
    <w:bookmarkEnd w:id="2"/>
    <w:bookmarkEnd w:id="3"/>
    <w:bookmarkEnd w:id="4"/>
    <w:bookmarkEnd w:id="5"/>
    <w:bookmarkEnd w:id="6"/>
    <w:p w14:paraId="631DBFA9">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wNjM1MTcxMzMwYzM3ZTA5YTQyYjA1MDNhNjI5NzcifQ=="/>
  </w:docVars>
  <w:rsids>
    <w:rsidRoot w:val="005E0588"/>
    <w:rsid w:val="005E0588"/>
    <w:rsid w:val="00F61F60"/>
    <w:rsid w:val="0BAA3D2C"/>
    <w:rsid w:val="0E083E00"/>
    <w:rsid w:val="190800BC"/>
    <w:rsid w:val="2027280B"/>
    <w:rsid w:val="22565862"/>
    <w:rsid w:val="23402141"/>
    <w:rsid w:val="314E571E"/>
    <w:rsid w:val="37095B75"/>
    <w:rsid w:val="413B181B"/>
    <w:rsid w:val="45CC15DB"/>
    <w:rsid w:val="4C640320"/>
    <w:rsid w:val="4EF95E37"/>
    <w:rsid w:val="50151DD1"/>
    <w:rsid w:val="75DF5F11"/>
    <w:rsid w:val="7B5724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等线" w:hAnsi="等线" w:eastAsia="等线" w:cs="Times New Roman"/>
      <w:szCs w:val="22"/>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toc 2"/>
    <w:basedOn w:val="1"/>
    <w:next w:val="1"/>
    <w:qFormat/>
    <w:uiPriority w:val="39"/>
    <w:pPr>
      <w:ind w:left="420" w:leftChars="200"/>
    </w:pPr>
    <w:rPr>
      <w:rFonts w:ascii="宋体"/>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1358</Words>
  <Characters>1387</Characters>
  <Lines>13</Lines>
  <Paragraphs>3</Paragraphs>
  <TotalTime>5</TotalTime>
  <ScaleCrop>false</ScaleCrop>
  <LinksUpToDate>false</LinksUpToDate>
  <CharactersWithSpaces>1804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2024-09-10T08:51:00Z</dcterms:created>
  <dc:creator>Administrator</dc:creator>
  <cp:lastModifiedBy>冯强</cp:lastModifiedBy>
  <dcterms:modified xsi:type="dcterms:W3CDTF">2025-06-21T09:02:59Z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837F6704BE1F44AC9D0EC8B16183345C_13</vt:lpwstr>
  </property>
  <property fmtid="{D5CDD505-2E9C-101B-9397-08002B2CF9AE}" pid="4" name="KSOTemplateDocerSaveRecord">
    <vt:lpwstr>eyJoZGlkIjoiNTI4NmY5MTQ5Zjc5ZTk3YTg4NmQ0ODM5MzBmY2ZlYTUiLCJ1c2VySWQiOiI0NDk3MzcxODkifQ==</vt:lpwstr>
  </property>
</Properties>
</file>