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版本号：SYCG-CS-25018-120250630001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三原县城区部分广场设施维护提升项目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SYCG-CS-25018-1</w:t>
      </w:r>
      <w:r>
        <w:br/>
      </w:r>
      <w:r>
        <w:br/>
      </w:r>
      <w:r>
        <w:br/>
      </w:r>
    </w:p>
    <w:p>
      <w:pPr>
        <w:pStyle w:val="null3"/>
        <w:jc w:val="center"/>
        <w:outlineLvl w:val="2"/>
      </w:pPr>
      <w:r>
        <w:rPr>
          <w:rFonts w:ascii="仿宋_GB2312" w:hAnsi="仿宋_GB2312" w:cs="仿宋_GB2312" w:eastAsia="仿宋_GB2312"/>
          <w:sz w:val="28"/>
          <w:b/>
        </w:rPr>
        <w:t>三原县园林绿化队</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三原县园林绿化队</w:t>
      </w:r>
      <w:r>
        <w:rPr>
          <w:rFonts w:ascii="仿宋_GB2312" w:hAnsi="仿宋_GB2312" w:cs="仿宋_GB2312" w:eastAsia="仿宋_GB2312"/>
        </w:rPr>
        <w:t>委托，拟对</w:t>
      </w:r>
      <w:r>
        <w:rPr>
          <w:rFonts w:ascii="仿宋_GB2312" w:hAnsi="仿宋_GB2312" w:cs="仿宋_GB2312" w:eastAsia="仿宋_GB2312"/>
        </w:rPr>
        <w:t>三原县城区部分广场设施维护提升项目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三原县城区部分广场设施维护提升项目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为进一步巩固我县园林绿化城市成果，改善居民生活环境，完善城市基础设施，提高城区广场综合利用功能，进一步提升管养护水平，按照执法局工作安排，我单位近期需要对部分广场设施进行维护提升。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采购包1（三原县城区部分广场公园维护提升项目）：属于专门面向中小企业采购。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1、纳税证明：提供2024年06月至今已缴纳的至少一个月的纳税证明或完税证明（任意税种），依法免税的单位应提供相关证明材料</w:t>
      </w:r>
    </w:p>
    <w:p>
      <w:pPr>
        <w:pStyle w:val="null3"/>
      </w:pPr>
      <w:r>
        <w:rPr>
          <w:rFonts w:ascii="仿宋_GB2312" w:hAnsi="仿宋_GB2312" w:cs="仿宋_GB2312" w:eastAsia="仿宋_GB2312"/>
        </w:rPr>
        <w:t>2、社会保障金：提供2024年06月至今已缴存的至少一个月的社会保障资金缴存单据或社保机构开具的社会保险参保缴费情况证明，依法不需要缴纳社会保障资金的单位应提供相关证明材料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3、专业能力声明：提供具有履行本合同所必需的设备和专业技术能力的声明</w:t>
      </w:r>
    </w:p>
    <w:p>
      <w:pPr>
        <w:pStyle w:val="null3"/>
      </w:pPr>
      <w:r>
        <w:rPr>
          <w:rFonts w:ascii="仿宋_GB2312" w:hAnsi="仿宋_GB2312" w:cs="仿宋_GB2312" w:eastAsia="仿宋_GB2312"/>
        </w:rPr>
        <w:t>4、重大违法声明：供应商参加采购活动近3年内经营活动中没有重大违法记录声明</w:t>
      </w:r>
    </w:p>
    <w:p>
      <w:pPr>
        <w:pStyle w:val="null3"/>
      </w:pPr>
      <w:r>
        <w:rPr>
          <w:rFonts w:ascii="仿宋_GB2312" w:hAnsi="仿宋_GB2312" w:cs="仿宋_GB2312" w:eastAsia="仿宋_GB2312"/>
        </w:rPr>
        <w:t>5、非联合体声明：供应商负责人不得为同一人或者存在控股、管理关系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三原县园林绿化队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三原县临履街2号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三原县园林绿化队经办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13609101388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采购包1：428,522.58元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三原县园林绿化队</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三原县园林绿化队</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达到工程施工质量验收合格标准及设计要求，满足项目要求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为进一步巩固我县园林绿化城市成果，改善居民生活环境，完善城市基础设施，提高城区广场综合利用功能，进一步提升管养护水平，按照执法局工作安排，我单位近期需要对部分广场设施进行维护提升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428,522.58</w:t>
      </w:r>
    </w:p>
    <w:p>
      <w:pPr>
        <w:pStyle w:val="null3"/>
      </w:pPr>
      <w:r>
        <w:rPr>
          <w:rFonts w:ascii="仿宋_GB2312" w:hAnsi="仿宋_GB2312" w:cs="仿宋_GB2312" w:eastAsia="仿宋_GB2312"/>
        </w:rPr>
        <w:t>采购包最高限价（元）: 428,522.58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三原县城区部分广场设施维护提升项目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428,522.58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标的名称：三原县城区部分广场设施维护提升项目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08"/>
              <w:gridCol w:w="714"/>
              <w:gridCol w:w="714"/>
              <w:gridCol w:w="149"/>
              <w:gridCol w:w="149"/>
              <w:gridCol w:w="612"/>
            </w:tblGrid>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广场维修</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更换电力电缆</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1.规格:铜芯电缆 YJV-3*25+1*16</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1.拆除原电缆</w:t>
                  </w:r>
                  <w:r>
                    <w:br/>
                  </w:r>
                  <w:r>
                    <w:rPr>
                      <w:rFonts w:ascii="仿宋_GB2312" w:hAnsi="仿宋_GB2312" w:cs="仿宋_GB2312" w:eastAsia="仿宋_GB2312"/>
                      <w:sz w:val="19"/>
                      <w:color w:val="000000"/>
                    </w:rPr>
                    <w:t xml:space="preserve"> 2.电缆敷设</w:t>
                  </w:r>
                  <w:r>
                    <w:br/>
                  </w:r>
                  <w:r>
                    <w:rPr>
                      <w:rFonts w:ascii="仿宋_GB2312" w:hAnsi="仿宋_GB2312" w:cs="仿宋_GB2312" w:eastAsia="仿宋_GB2312"/>
                      <w:sz w:val="19"/>
                      <w:color w:val="000000"/>
                    </w:rPr>
                    <w:t xml:space="preserve"> 3.电缆头制作、安装</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广场灌溉水管网疏通维修及更换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1.管道材料名称:UPVC加筋管</w:t>
                  </w:r>
                  <w:r>
                    <w:br/>
                  </w:r>
                  <w:r>
                    <w:rPr>
                      <w:rFonts w:ascii="仿宋_GB2312" w:hAnsi="仿宋_GB2312" w:cs="仿宋_GB2312" w:eastAsia="仿宋_GB2312"/>
                      <w:sz w:val="19"/>
                      <w:color w:val="000000"/>
                    </w:rPr>
                    <w:t xml:space="preserve"> 2.管材规格:Φ100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1、疏通管道</w:t>
                  </w:r>
                  <w:r>
                    <w:br/>
                  </w:r>
                  <w:r>
                    <w:rPr>
                      <w:rFonts w:ascii="仿宋_GB2312" w:hAnsi="仿宋_GB2312" w:cs="仿宋_GB2312" w:eastAsia="仿宋_GB2312"/>
                      <w:sz w:val="19"/>
                      <w:color w:val="000000"/>
                    </w:rPr>
                    <w:t xml:space="preserve"> 2、更换维修管道</w:t>
                  </w:r>
                  <w:r>
                    <w:br/>
                  </w:r>
                  <w:r>
                    <w:rPr>
                      <w:rFonts w:ascii="仿宋_GB2312" w:hAnsi="仿宋_GB2312" w:cs="仿宋_GB2312" w:eastAsia="仿宋_GB2312"/>
                      <w:sz w:val="19"/>
                      <w:color w:val="000000"/>
                    </w:rPr>
                    <w:t xml:space="preserve"> 3、清理现场</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喷灌水口更换维修</w:t>
                  </w:r>
                  <w:r>
                    <w:br/>
                  </w:r>
                  <w:r>
                    <w:rPr>
                      <w:rFonts w:ascii="仿宋_GB2312" w:hAnsi="仿宋_GB2312" w:cs="仿宋_GB2312" w:eastAsia="仿宋_GB2312"/>
                      <w:sz w:val="19"/>
                      <w:color w:val="000000"/>
                    </w:rPr>
                    <w:t xml:space="preserve"> 1.管件类型:自动喷灌器</w:t>
                  </w:r>
                  <w:r>
                    <w:br/>
                  </w:r>
                  <w:r>
                    <w:rPr>
                      <w:rFonts w:ascii="仿宋_GB2312" w:hAnsi="仿宋_GB2312" w:cs="仿宋_GB2312" w:eastAsia="仿宋_GB2312"/>
                      <w:sz w:val="19"/>
                      <w:color w:val="000000"/>
                    </w:rPr>
                    <w:t xml:space="preserve"> 2.材质:塑料</w:t>
                  </w:r>
                  <w:r>
                    <w:br/>
                  </w:r>
                  <w:r>
                    <w:rPr>
                      <w:rFonts w:ascii="仿宋_GB2312" w:hAnsi="仿宋_GB2312" w:cs="仿宋_GB2312" w:eastAsia="仿宋_GB2312"/>
                      <w:sz w:val="19"/>
                      <w:color w:val="000000"/>
                    </w:rPr>
                    <w:t xml:space="preserve"> 3.接口:粘接</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1、更换喷头</w:t>
                  </w:r>
                  <w:r>
                    <w:br/>
                  </w:r>
                  <w:r>
                    <w:rPr>
                      <w:rFonts w:ascii="仿宋_GB2312" w:hAnsi="仿宋_GB2312" w:cs="仿宋_GB2312" w:eastAsia="仿宋_GB2312"/>
                      <w:sz w:val="19"/>
                      <w:color w:val="000000"/>
                    </w:rPr>
                    <w:t xml:space="preserve"> 2、疏通</w:t>
                  </w:r>
                  <w:r>
                    <w:br/>
                  </w:r>
                  <w:r>
                    <w:rPr>
                      <w:rFonts w:ascii="仿宋_GB2312" w:hAnsi="仿宋_GB2312" w:cs="仿宋_GB2312" w:eastAsia="仿宋_GB2312"/>
                      <w:sz w:val="19"/>
                      <w:color w:val="000000"/>
                    </w:rPr>
                    <w:t xml:space="preserve"> 3、清理现场</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广场设施维修翻新(健身器材)</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1、拆安健身器材</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1.拆卸器材</w:t>
                  </w:r>
                  <w:r>
                    <w:br/>
                  </w:r>
                  <w:r>
                    <w:rPr>
                      <w:rFonts w:ascii="仿宋_GB2312" w:hAnsi="仿宋_GB2312" w:cs="仿宋_GB2312" w:eastAsia="仿宋_GB2312"/>
                      <w:sz w:val="19"/>
                      <w:color w:val="000000"/>
                    </w:rPr>
                    <w:t xml:space="preserve"> 2.喷漆</w:t>
                  </w:r>
                  <w:r>
                    <w:br/>
                  </w:r>
                  <w:r>
                    <w:rPr>
                      <w:rFonts w:ascii="仿宋_GB2312" w:hAnsi="仿宋_GB2312" w:cs="仿宋_GB2312" w:eastAsia="仿宋_GB2312"/>
                      <w:sz w:val="19"/>
                      <w:color w:val="000000"/>
                    </w:rPr>
                    <w:t xml:space="preserve"> 3、更换零件</w:t>
                  </w:r>
                  <w:r>
                    <w:br/>
                  </w:r>
                  <w:r>
                    <w:rPr>
                      <w:rFonts w:ascii="仿宋_GB2312" w:hAnsi="仿宋_GB2312" w:cs="仿宋_GB2312" w:eastAsia="仿宋_GB2312"/>
                      <w:sz w:val="19"/>
                      <w:color w:val="000000"/>
                    </w:rPr>
                    <w:t xml:space="preserve"> 4、安装</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照明灯维修</w:t>
                  </w:r>
                  <w:r>
                    <w:br/>
                  </w:r>
                  <w:r>
                    <w:rPr>
                      <w:rFonts w:ascii="仿宋_GB2312" w:hAnsi="仿宋_GB2312" w:cs="仿宋_GB2312" w:eastAsia="仿宋_GB2312"/>
                      <w:sz w:val="19"/>
                      <w:color w:val="000000"/>
                    </w:rPr>
                    <w:t xml:space="preserve"> 1.名称:装饰灯</w:t>
                  </w:r>
                  <w:r>
                    <w:br/>
                  </w:r>
                  <w:r>
                    <w:rPr>
                      <w:rFonts w:ascii="仿宋_GB2312" w:hAnsi="仿宋_GB2312" w:cs="仿宋_GB2312" w:eastAsia="仿宋_GB2312"/>
                      <w:sz w:val="19"/>
                      <w:color w:val="000000"/>
                    </w:rPr>
                    <w:t xml:space="preserve"> 2、更换灯罩</w:t>
                  </w:r>
                  <w:r>
                    <w:br/>
                  </w:r>
                  <w:r>
                    <w:rPr>
                      <w:rFonts w:ascii="仿宋_GB2312" w:hAnsi="仿宋_GB2312" w:cs="仿宋_GB2312" w:eastAsia="仿宋_GB2312"/>
                      <w:sz w:val="19"/>
                      <w:color w:val="000000"/>
                    </w:rPr>
                    <w:t xml:space="preserve"> 3、更换灯炮</w:t>
                  </w:r>
                  <w:r>
                    <w:br/>
                  </w:r>
                  <w:r>
                    <w:rPr>
                      <w:rFonts w:ascii="仿宋_GB2312" w:hAnsi="仿宋_GB2312" w:cs="仿宋_GB2312" w:eastAsia="仿宋_GB2312"/>
                      <w:sz w:val="19"/>
                      <w:color w:val="000000"/>
                    </w:rPr>
                    <w:t xml:space="preserve"> 4、清洁</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r>
            <w:tr>
              <w:tc>
                <w:tcPr>
                  <w:tcW w:type="dxa" w:w="208"/>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排水维修及疏通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1.管道材料名称:波纹管</w:t>
                  </w:r>
                  <w:r>
                    <w:br/>
                  </w:r>
                  <w:r>
                    <w:rPr>
                      <w:rFonts w:ascii="仿宋_GB2312" w:hAnsi="仿宋_GB2312" w:cs="仿宋_GB2312" w:eastAsia="仿宋_GB2312"/>
                      <w:sz w:val="19"/>
                      <w:color w:val="000000"/>
                    </w:rPr>
                    <w:t xml:space="preserve"> 2.管材规格:Φ200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1、疏通管道</w:t>
                  </w:r>
                  <w:r>
                    <w:br/>
                  </w:r>
                  <w:r>
                    <w:rPr>
                      <w:rFonts w:ascii="仿宋_GB2312" w:hAnsi="仿宋_GB2312" w:cs="仿宋_GB2312" w:eastAsia="仿宋_GB2312"/>
                      <w:sz w:val="19"/>
                      <w:color w:val="000000"/>
                    </w:rPr>
                    <w:t xml:space="preserve"> 2、更换维修管道</w:t>
                  </w:r>
                  <w:r>
                    <w:br/>
                  </w:r>
                  <w:r>
                    <w:rPr>
                      <w:rFonts w:ascii="仿宋_GB2312" w:hAnsi="仿宋_GB2312" w:cs="仿宋_GB2312" w:eastAsia="仿宋_GB2312"/>
                      <w:sz w:val="19"/>
                      <w:color w:val="000000"/>
                    </w:rPr>
                    <w:t xml:space="preserve"> 3、清理现场</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w:t>
                  </w:r>
                </w:p>
              </w:tc>
            </w:tr>
            <w:tr>
              <w:tc>
                <w:tcPr>
                  <w:tcW w:type="dxa" w:w="208"/>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2338"/>
                  <w:gridSpan w:val="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健身器材</w:t>
                  </w:r>
                </w:p>
              </w:tc>
            </w:tr>
            <w:tr>
              <w:tc>
                <w:tcPr>
                  <w:tcW w:type="dxa" w:w="208"/>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名称：彩虹拱门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1、规格：420*120*300cm，</w:t>
                  </w:r>
                  <w:r>
                    <w:br/>
                  </w:r>
                  <w:r>
                    <w:rPr>
                      <w:rFonts w:ascii="仿宋_GB2312" w:hAnsi="仿宋_GB2312" w:cs="仿宋_GB2312" w:eastAsia="仿宋_GB2312"/>
                      <w:sz w:val="19"/>
                      <w:color w:val="000000"/>
                    </w:rPr>
                    <w:t xml:space="preserve"> 2、主材质：玻璃钢+镀锌管（2mm），</w:t>
                  </w:r>
                  <w:r>
                    <w:br/>
                  </w:r>
                  <w:r>
                    <w:rPr>
                      <w:rFonts w:ascii="仿宋_GB2312" w:hAnsi="仿宋_GB2312" w:cs="仿宋_GB2312" w:eastAsia="仿宋_GB2312"/>
                      <w:sz w:val="19"/>
                      <w:color w:val="000000"/>
                    </w:rPr>
                    <w:t xml:space="preserve"> 3、生产参数泡沫雕塑成形制作模具，模具成形后两层胶衣面，玻璃纤维毡一层，纤维布4-5层，玻璃产品厚度4-5个厚产品内部直径3.2圆管龙骨、产品白胚表面打磨除腊刮汽车专用原子灰2-3遍，表面整体打磨光滑顺畅最后表面整体，</w:t>
                  </w:r>
                  <w:r>
                    <w:br/>
                  </w:r>
                  <w:r>
                    <w:rPr>
                      <w:rFonts w:ascii="仿宋_GB2312" w:hAnsi="仿宋_GB2312" w:cs="仿宋_GB2312" w:eastAsia="仿宋_GB2312"/>
                      <w:sz w:val="19"/>
                      <w:color w:val="000000"/>
                    </w:rPr>
                    <w:t xml:space="preserve"> 4、喷汽车专用漆2遍底漆3遍面漆。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42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名称：熊猫秋千</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1.规格：3250*120*300cm，</w:t>
                  </w:r>
                  <w:r>
                    <w:br/>
                  </w:r>
                  <w:r>
                    <w:rPr>
                      <w:rFonts w:ascii="仿宋_GB2312" w:hAnsi="仿宋_GB2312" w:cs="仿宋_GB2312" w:eastAsia="仿宋_GB2312"/>
                      <w:sz w:val="19"/>
                      <w:color w:val="000000"/>
                    </w:rPr>
                    <w:t xml:space="preserve"> 2.主材质：玻璃钢+镀锌管（2mm），</w:t>
                  </w:r>
                  <w:r>
                    <w:br/>
                  </w:r>
                  <w:r>
                    <w:rPr>
                      <w:rFonts w:ascii="仿宋_GB2312" w:hAnsi="仿宋_GB2312" w:cs="仿宋_GB2312" w:eastAsia="仿宋_GB2312"/>
                      <w:sz w:val="19"/>
                      <w:color w:val="000000"/>
                    </w:rPr>
                    <w:t xml:space="preserve"> 3.生产参数泡沫雕塑成形制作模具，模具成形后两层胶衣面，玻璃纤维毡一层，纤维布4-5层，玻璃产品厚度4-5个厚产品内部直径3.2圆管龙骨、产品白胚表面打磨除腊刮汽车专用原子灰2-3遍，表面整体打磨光滑顺畅最后表面整体，</w:t>
                  </w:r>
                  <w:r>
                    <w:br/>
                  </w:r>
                  <w:r>
                    <w:rPr>
                      <w:rFonts w:ascii="仿宋_GB2312" w:hAnsi="仿宋_GB2312" w:cs="仿宋_GB2312" w:eastAsia="仿宋_GB2312"/>
                      <w:sz w:val="19"/>
                      <w:color w:val="000000"/>
                    </w:rPr>
                    <w:t xml:space="preserve"> 4.喷汽车专用漆2遍底漆3遍面漆。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vMerge/>
                  <w:tcBorders>
                    <w:top w:val="single" w:color="000000" w:sz="4"/>
                    <w:left w:val="single" w:color="000000" w:sz="4"/>
                    <w:bottom w:val="single" w:color="000000" w:sz="4"/>
                    <w:right w:val="single" w:color="000000" w:sz="4"/>
                  </w:tcBorders>
                </w:tcPr>
                <w:p/>
              </w:tc>
              <w:tc>
                <w:tcPr>
                  <w:tcW w:type="dxa" w:w="1428"/>
                  <w:gridSpan w:val="2"/>
                  <w:vMerge/>
                  <w:tcBorders>
                    <w:top w:val="single" w:color="000000" w:sz="4"/>
                    <w:left w:val="single" w:color="000000" w:sz="4"/>
                    <w:bottom w:val="single" w:color="000000" w:sz="4"/>
                    <w:right w:val="single" w:color="000000" w:sz="4"/>
                  </w:tcBorders>
                </w:tcP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名称：熊猫座椅；</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1.规格：300*75*120cm，</w:t>
                  </w:r>
                  <w:r>
                    <w:br/>
                  </w:r>
                  <w:r>
                    <w:rPr>
                      <w:rFonts w:ascii="仿宋_GB2312" w:hAnsi="仿宋_GB2312" w:cs="仿宋_GB2312" w:eastAsia="仿宋_GB2312"/>
                      <w:sz w:val="19"/>
                      <w:color w:val="000000"/>
                    </w:rPr>
                    <w:t xml:space="preserve"> 2.主材质：玻璃钢+镀锌管（2mm），</w:t>
                  </w:r>
                  <w:r>
                    <w:br/>
                  </w:r>
                  <w:r>
                    <w:rPr>
                      <w:rFonts w:ascii="仿宋_GB2312" w:hAnsi="仿宋_GB2312" w:cs="仿宋_GB2312" w:eastAsia="仿宋_GB2312"/>
                      <w:sz w:val="19"/>
                      <w:color w:val="000000"/>
                    </w:rPr>
                    <w:t xml:space="preserve"> 3.生产参数泡沫雕塑成形制作模具，模具成形后两层胶衣面，玻璃纤维毡一层，纤维布4-5层，玻璃产品厚度4-5个厚产品内部直径3.2圆管龙骨、</w:t>
                  </w:r>
                  <w:r>
                    <w:br/>
                  </w:r>
                  <w:r>
                    <w:rPr>
                      <w:rFonts w:ascii="仿宋_GB2312" w:hAnsi="仿宋_GB2312" w:cs="仿宋_GB2312" w:eastAsia="仿宋_GB2312"/>
                      <w:sz w:val="19"/>
                      <w:color w:val="000000"/>
                    </w:rPr>
                    <w:t xml:space="preserve"> 4.产品白胚表面打磨除腊刮汽车专用原子灰2-3遍，表面整体打磨光滑顺畅最后表面整体，</w:t>
                  </w:r>
                  <w:r>
                    <w:br/>
                  </w:r>
                  <w:r>
                    <w:rPr>
                      <w:rFonts w:ascii="仿宋_GB2312" w:hAnsi="仿宋_GB2312" w:cs="仿宋_GB2312" w:eastAsia="仿宋_GB2312"/>
                      <w:sz w:val="19"/>
                      <w:color w:val="000000"/>
                    </w:rPr>
                    <w:t xml:space="preserve"> 5.喷汽车专用漆2遍底漆3遍面漆。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名称：月亮秋千；</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1.规格：225*400*150cm，</w:t>
                  </w:r>
                  <w:r>
                    <w:br/>
                  </w:r>
                  <w:r>
                    <w:rPr>
                      <w:rFonts w:ascii="仿宋_GB2312" w:hAnsi="仿宋_GB2312" w:cs="仿宋_GB2312" w:eastAsia="仿宋_GB2312"/>
                      <w:sz w:val="19"/>
                      <w:color w:val="000000"/>
                    </w:rPr>
                    <w:t xml:space="preserve"> 2：主材质：工程塑料线性低密度聚乙烯，颜色鲜艳，无毒无味，成品内外平整，无毛刺，且不易褪色，不易变形，具有韧性高，抗拉，耐磨性等特点，满足整体强度要求，强度系数不低于8</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名称：景墙健身器材；</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1、规格：8*0.8*3m，</w:t>
                  </w:r>
                  <w:r>
                    <w:br/>
                  </w:r>
                  <w:r>
                    <w:rPr>
                      <w:rFonts w:ascii="仿宋_GB2312" w:hAnsi="仿宋_GB2312" w:cs="仿宋_GB2312" w:eastAsia="仿宋_GB2312"/>
                      <w:sz w:val="19"/>
                      <w:color w:val="000000"/>
                    </w:rPr>
                    <w:t xml:space="preserve"> 2、主材料：114镀锌管（2.5mm）+镀锌钢板（3mm0，利用激光切割并造型焊接，焊接采用氩弧焊及CO₂气体保护焊，并采用户外氟碳金属漆打磨，抛砂处理表面。钢管表面采用低金属含量材质，符合国家安全标准，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42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名称：摇马；</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1、规格：常规尺寸，</w:t>
                  </w:r>
                  <w:r>
                    <w:br/>
                  </w:r>
                  <w:r>
                    <w:rPr>
                      <w:rFonts w:ascii="仿宋_GB2312" w:hAnsi="仿宋_GB2312" w:cs="仿宋_GB2312" w:eastAsia="仿宋_GB2312"/>
                      <w:sz w:val="19"/>
                      <w:color w:val="000000"/>
                    </w:rPr>
                    <w:t xml:space="preserve"> 2、特征：主材质：工程塑料线性低密度聚乙烯，颜色鲜艳，无毒无味，成品内外平整，无毛刺，且不易褪色，不易变形，具有韧性高，抗拉，耐磨性等特点，满足整体强度要求，强度系数不低于8</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r>
            <w:tr>
              <w:tc>
                <w:tcPr>
                  <w:tcW w:type="dxa" w:w="208"/>
                  <w:vMerge/>
                  <w:tcBorders>
                    <w:top w:val="single" w:color="000000" w:sz="4"/>
                    <w:left w:val="single" w:color="000000" w:sz="4"/>
                    <w:bottom w:val="single" w:color="000000" w:sz="4"/>
                    <w:right w:val="single" w:color="000000" w:sz="4"/>
                  </w:tcBorders>
                </w:tcPr>
                <w:p/>
              </w:tc>
              <w:tc>
                <w:tcPr>
                  <w:tcW w:type="dxa" w:w="1428"/>
                  <w:gridSpan w:val="2"/>
                  <w:vMerge/>
                  <w:tcBorders>
                    <w:top w:val="single" w:color="000000" w:sz="4"/>
                    <w:left w:val="single" w:color="000000" w:sz="4"/>
                    <w:bottom w:val="single" w:color="000000" w:sz="4"/>
                    <w:right w:val="single" w:color="000000" w:sz="4"/>
                  </w:tcBorders>
                </w:tcP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名称：组合滑梯；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1.规格：570*246*330cm，</w:t>
                  </w:r>
                  <w:r>
                    <w:br/>
                  </w:r>
                  <w:r>
                    <w:rPr>
                      <w:rFonts w:ascii="仿宋_GB2312" w:hAnsi="仿宋_GB2312" w:cs="仿宋_GB2312" w:eastAsia="仿宋_GB2312"/>
                      <w:sz w:val="19"/>
                      <w:color w:val="000000"/>
                    </w:rPr>
                    <w:t xml:space="preserve"> 2、主体框架：镀锌钢管焊接+工程塑料。</w:t>
                  </w:r>
                  <w:r>
                    <w:br/>
                  </w:r>
                  <w:r>
                    <w:rPr>
                      <w:rFonts w:ascii="仿宋_GB2312" w:hAnsi="仿宋_GB2312" w:cs="仿宋_GB2312" w:eastAsia="仿宋_GB2312"/>
                      <w:sz w:val="19"/>
                      <w:color w:val="000000"/>
                    </w:rPr>
                    <w:t xml:space="preserve"> 3、采用￠114、￠89mm、￠60mm,￠48mm厚度2.0mm直镀锌钢钢管114镀锌钢管，焊接采用氩弧焊及CO₂气体保护焊，并采用户外氟碳金属漆打磨抛砂处理表面。钢管表面采用低金属含量材质，</w:t>
                  </w:r>
                  <w:r>
                    <w:br/>
                  </w:r>
                  <w:r>
                    <w:rPr>
                      <w:rFonts w:ascii="仿宋_GB2312" w:hAnsi="仿宋_GB2312" w:cs="仿宋_GB2312" w:eastAsia="仿宋_GB2312"/>
                      <w:sz w:val="19"/>
                      <w:color w:val="000000"/>
                    </w:rPr>
                    <w:t xml:space="preserve"> 4、符合国家安全标准，通过重金属含量标准，粉末喷涂材料添加抗紫外线稳定剂，达到抗紫外线标准，颜色保持长久鲜艳。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名称：旋转座椅；</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1、规格：3.5*3.5*3米 ，</w:t>
                  </w:r>
                  <w:r>
                    <w:br/>
                  </w:r>
                  <w:r>
                    <w:rPr>
                      <w:rFonts w:ascii="仿宋_GB2312" w:hAnsi="仿宋_GB2312" w:cs="仿宋_GB2312" w:eastAsia="仿宋_GB2312"/>
                      <w:sz w:val="19"/>
                      <w:color w:val="000000"/>
                    </w:rPr>
                    <w:t xml:space="preserve"> 2、主体框架：镀锌钢管焊接+工程塑料</w:t>
                  </w:r>
                  <w:r>
                    <w:br/>
                  </w:r>
                  <w:r>
                    <w:rPr>
                      <w:rFonts w:ascii="仿宋_GB2312" w:hAnsi="仿宋_GB2312" w:cs="仿宋_GB2312" w:eastAsia="仿宋_GB2312"/>
                      <w:sz w:val="19"/>
                      <w:color w:val="000000"/>
                    </w:rPr>
                    <w:t xml:space="preserve"> 3.采用￠114、￠89mm、￠60mm,￠48mm厚度2.0mm直镀锌钢钢管114镀锌钢管，焊接采用氩弧焊及CO₂气体保护焊，并采用户外氟碳金属漆打磨抛砂处理表面。钢管表面采用低金属含量材质，4、符合国家安全标准，通过重金属含量标准，粉末喷涂材料添加抗紫外线稳定剂，达到抗紫外线标准，颜色保持长久鲜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15（核心产品）</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名称：多功能组合健身器材；</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1、规格：300*120*300cm*4，</w:t>
                  </w:r>
                  <w:r>
                    <w:br/>
                  </w:r>
                  <w:r>
                    <w:rPr>
                      <w:rFonts w:ascii="仿宋_GB2312" w:hAnsi="仿宋_GB2312" w:cs="仿宋_GB2312" w:eastAsia="仿宋_GB2312"/>
                      <w:sz w:val="19"/>
                      <w:color w:val="000000"/>
                    </w:rPr>
                    <w:t xml:space="preserve"> 2、主材料：114镀锌管（2.5mm），利用激光切割并造型焊接，焊接采用氩弧焊及CO</w:t>
                  </w:r>
                  <w:r>
                    <w:rPr>
                      <w:rFonts w:ascii="仿宋_GB2312" w:hAnsi="仿宋_GB2312" w:cs="仿宋_GB2312" w:eastAsia="仿宋_GB2312"/>
                      <w:sz w:val="20"/>
                      <w:color w:val="000000"/>
                    </w:rPr>
                    <w:t>₂</w:t>
                  </w:r>
                  <w:r>
                    <w:rPr>
                      <w:rFonts w:ascii="仿宋_GB2312" w:hAnsi="仿宋_GB2312" w:cs="仿宋_GB2312" w:eastAsia="仿宋_GB2312"/>
                      <w:sz w:val="20"/>
                      <w:color w:val="000000"/>
                    </w:rPr>
                    <w:t>气体保护焊，并采用户外氟碳金属漆打磨，抛砂处理表面。钢管表面采用低金属含量材质，</w:t>
                  </w:r>
                  <w:r>
                    <w:br/>
                  </w:r>
                  <w:r>
                    <w:rPr>
                      <w:rFonts w:ascii="仿宋_GB2312" w:hAnsi="仿宋_GB2312" w:cs="仿宋_GB2312" w:eastAsia="仿宋_GB2312"/>
                      <w:sz w:val="20"/>
                      <w:color w:val="000000"/>
                    </w:rPr>
                    <w:t xml:space="preserve"> 3、符合国家安全标准，通过重金属含量标准，粉末喷涂材料添加抗紫外线稳定剂，达到抗紫外线标准，颜色保持长久不变色。</w:t>
                  </w:r>
                  <w:r>
                    <w:br/>
                  </w:r>
                  <w:r>
                    <w:rPr>
                      <w:rFonts w:ascii="仿宋_GB2312" w:hAnsi="仿宋_GB2312" w:cs="仿宋_GB2312" w:eastAsia="仿宋_GB2312"/>
                      <w:sz w:val="20"/>
                      <w:color w:val="000000"/>
                    </w:rPr>
                    <w:t xml:space="preserve"> [工作内容]</w:t>
                  </w:r>
                  <w:r>
                    <w:br/>
                  </w:r>
                  <w:r>
                    <w:rPr>
                      <w:rFonts w:ascii="仿宋_GB2312" w:hAnsi="仿宋_GB2312" w:cs="仿宋_GB2312" w:eastAsia="仿宋_GB2312"/>
                      <w:sz w:val="20"/>
                      <w:color w:val="000000"/>
                    </w:rPr>
                    <w:t xml:space="preserve"> 1.运输</w:t>
                  </w:r>
                  <w:r>
                    <w:br/>
                  </w:r>
                  <w:r>
                    <w:rPr>
                      <w:rFonts w:ascii="仿宋_GB2312" w:hAnsi="仿宋_GB2312" w:cs="仿宋_GB2312" w:eastAsia="仿宋_GB2312"/>
                      <w:sz w:val="20"/>
                      <w:color w:val="000000"/>
                    </w:rPr>
                    <w:t xml:space="preserve"> 2.安装</w:t>
                  </w:r>
                  <w:r>
                    <w:br/>
                  </w:r>
                  <w:r>
                    <w:rPr>
                      <w:rFonts w:ascii="仿宋_GB2312" w:hAnsi="仿宋_GB2312" w:cs="仿宋_GB2312" w:eastAsia="仿宋_GB2312"/>
                      <w:sz w:val="20"/>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地面水洗砂</w:t>
                  </w:r>
                  <w:r>
                    <w:br/>
                  </w:r>
                  <w:r>
                    <w:rPr>
                      <w:rFonts w:ascii="仿宋_GB2312" w:hAnsi="仿宋_GB2312" w:cs="仿宋_GB2312" w:eastAsia="仿宋_GB2312"/>
                      <w:sz w:val="19"/>
                      <w:color w:val="000000"/>
                    </w:rPr>
                    <w:t xml:space="preserve"> 1.喷砂、喷漆</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名称：云朵秋千；</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1.规格：105*190*320cm，</w:t>
                  </w:r>
                  <w:r>
                    <w:br/>
                  </w:r>
                  <w:r>
                    <w:rPr>
                      <w:rFonts w:ascii="仿宋_GB2312" w:hAnsi="仿宋_GB2312" w:cs="仿宋_GB2312" w:eastAsia="仿宋_GB2312"/>
                      <w:sz w:val="19"/>
                      <w:color w:val="000000"/>
                    </w:rPr>
                    <w:t xml:space="preserve"> 2.主材质：玻璃钢+镀锌管（2mm），生产参数泡沫雕塑成形制作模具，模具成形后两层胶衣面，玻璃纤维毡一层，纤维布4-5层，玻璃产品厚度4-5个厚产品内部直径3.2圆管龙骨、</w:t>
                  </w:r>
                  <w:r>
                    <w:br/>
                  </w:r>
                  <w:r>
                    <w:rPr>
                      <w:rFonts w:ascii="仿宋_GB2312" w:hAnsi="仿宋_GB2312" w:cs="仿宋_GB2312" w:eastAsia="仿宋_GB2312"/>
                      <w:sz w:val="19"/>
                      <w:color w:val="000000"/>
                    </w:rPr>
                    <w:t xml:space="preserve"> 3、产品白胚表面打磨除腊刮汽车专用原子灰2-3遍，表面整体打磨光滑顺畅最后表面整体</w:t>
                  </w:r>
                  <w:r>
                    <w:br/>
                  </w:r>
                  <w:r>
                    <w:rPr>
                      <w:rFonts w:ascii="仿宋_GB2312" w:hAnsi="仿宋_GB2312" w:cs="仿宋_GB2312" w:eastAsia="仿宋_GB2312"/>
                      <w:sz w:val="19"/>
                      <w:color w:val="000000"/>
                    </w:rPr>
                    <w:t xml:space="preserve"> 4.喷汽车专用漆2遍底漆3遍面漆。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42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名称：腹肌板训练器；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1.规格：140*60*130cm，</w:t>
                  </w:r>
                  <w:r>
                    <w:br/>
                  </w:r>
                  <w:r>
                    <w:rPr>
                      <w:rFonts w:ascii="仿宋_GB2312" w:hAnsi="仿宋_GB2312" w:cs="仿宋_GB2312" w:eastAsia="仿宋_GB2312"/>
                      <w:sz w:val="19"/>
                      <w:color w:val="000000"/>
                    </w:rPr>
                    <w:t xml:space="preserve"> 2.主材料：114镀锌管（2.5mm）+PE板，利用激光切割并造型焊接，焊接采用氩弧焊及CO₂气体保护焊，并采用户外氟碳金属漆打磨，抛砂处理表面。钢管表面采用低金属含量材质，</w:t>
                  </w:r>
                  <w:r>
                    <w:br/>
                  </w:r>
                  <w:r>
                    <w:rPr>
                      <w:rFonts w:ascii="仿宋_GB2312" w:hAnsi="仿宋_GB2312" w:cs="仿宋_GB2312" w:eastAsia="仿宋_GB2312"/>
                      <w:sz w:val="19"/>
                      <w:color w:val="000000"/>
                    </w:rPr>
                    <w:t xml:space="preserve"> 3.符合国家安全标准，通过重金属含量标准，粉末喷涂材料添加抗紫外线稳定剂，达到抗紫外线标准，颜色保持长久不变色。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208"/>
                  <w:vMerge/>
                  <w:tcBorders>
                    <w:top w:val="single" w:color="000000" w:sz="4"/>
                    <w:left w:val="single" w:color="000000" w:sz="4"/>
                    <w:bottom w:val="single" w:color="000000" w:sz="4"/>
                    <w:right w:val="single" w:color="000000" w:sz="4"/>
                  </w:tcBorders>
                </w:tcPr>
                <w:p/>
              </w:tc>
              <w:tc>
                <w:tcPr>
                  <w:tcW w:type="dxa" w:w="1428"/>
                  <w:gridSpan w:val="2"/>
                  <w:vMerge/>
                  <w:tcBorders>
                    <w:top w:val="single" w:color="000000" w:sz="4"/>
                    <w:left w:val="single" w:color="000000" w:sz="4"/>
                    <w:bottom w:val="single" w:color="000000" w:sz="4"/>
                    <w:right w:val="single" w:color="000000" w:sz="4"/>
                  </w:tcBorders>
                </w:tcP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名称：坐拉训练器；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1、规格：110*65*75cm，</w:t>
                  </w:r>
                  <w:r>
                    <w:br/>
                  </w:r>
                  <w:r>
                    <w:rPr>
                      <w:rFonts w:ascii="仿宋_GB2312" w:hAnsi="仿宋_GB2312" w:cs="仿宋_GB2312" w:eastAsia="仿宋_GB2312"/>
                      <w:sz w:val="19"/>
                      <w:color w:val="000000"/>
                    </w:rPr>
                    <w:t xml:space="preserve"> 2、主材料：114镀锌管（2.5mm）+PE板，利用激光切割并造型焊接，焊接采用氩弧焊及CO₂气体保护焊，并采用户外氟碳金属漆打磨，抛砂处理表面。钢管表面采用低金属含量材质，</w:t>
                  </w:r>
                  <w:r>
                    <w:br/>
                  </w:r>
                  <w:r>
                    <w:rPr>
                      <w:rFonts w:ascii="仿宋_GB2312" w:hAnsi="仿宋_GB2312" w:cs="仿宋_GB2312" w:eastAsia="仿宋_GB2312"/>
                      <w:sz w:val="19"/>
                      <w:color w:val="000000"/>
                    </w:rPr>
                    <w:t xml:space="preserve"> 3、符合国家安全标准，通过重金属含量标准，粉末喷涂材料添加抗紫外线稳定剂，达到抗紫外线标准，颜色保持长久不变色。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名称：扭脚训练器；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1、]规格：98*50*80cm，</w:t>
                  </w:r>
                  <w:r>
                    <w:br/>
                  </w:r>
                  <w:r>
                    <w:rPr>
                      <w:rFonts w:ascii="仿宋_GB2312" w:hAnsi="仿宋_GB2312" w:cs="仿宋_GB2312" w:eastAsia="仿宋_GB2312"/>
                      <w:sz w:val="19"/>
                      <w:color w:val="000000"/>
                    </w:rPr>
                    <w:t xml:space="preserve"> 2.特征：主材料：114镀锌管（2.5mm）+PE板，利用激光切割并造型焊接，焊接采用氩弧焊及CO₂气体保护焊，并采用户外氟碳金属漆打磨，抛砂处理表面。</w:t>
                  </w:r>
                  <w:r>
                    <w:br/>
                  </w:r>
                  <w:r>
                    <w:rPr>
                      <w:rFonts w:ascii="仿宋_GB2312" w:hAnsi="仿宋_GB2312" w:cs="仿宋_GB2312" w:eastAsia="仿宋_GB2312"/>
                      <w:sz w:val="19"/>
                      <w:color w:val="000000"/>
                    </w:rPr>
                    <w:t xml:space="preserve"> 3.钢管表面采用低金属含量材质，符合国家安全标准，通过重金属含量标准，粉末喷涂材料添加抗紫外线稳定剂，达到抗紫外线标准，颜色保持长久不变色。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名称：抬腿训练器；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1、规格：98*50*80cm，</w:t>
                  </w:r>
                  <w:r>
                    <w:br/>
                  </w:r>
                  <w:r>
                    <w:rPr>
                      <w:rFonts w:ascii="仿宋_GB2312" w:hAnsi="仿宋_GB2312" w:cs="仿宋_GB2312" w:eastAsia="仿宋_GB2312"/>
                      <w:sz w:val="19"/>
                      <w:color w:val="000000"/>
                    </w:rPr>
                    <w:t xml:space="preserve"> 2.特征：主材料：114镀锌管（2.5mm）+PE板，利用激光切割并造型焊接，焊接采用氩弧焊及CO₂气体保护焊，并采用户外氟碳金属漆打磨，抛砂处理表面。钢管表面采用低金属含量材质，符合国家安全标准，</w:t>
                  </w:r>
                  <w:r>
                    <w:br/>
                  </w:r>
                  <w:r>
                    <w:rPr>
                      <w:rFonts w:ascii="仿宋_GB2312" w:hAnsi="仿宋_GB2312" w:cs="仿宋_GB2312" w:eastAsia="仿宋_GB2312"/>
                      <w:sz w:val="19"/>
                      <w:color w:val="000000"/>
                    </w:rPr>
                    <w:t xml:space="preserve"> 3、通过重金属含量标准，粉末喷涂材料添加抗紫外线稳定剂，达到抗紫外线标准，颜色保持长久不变色。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20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42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名称：按摩器；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1.规格：100*60*130cm，</w:t>
                  </w:r>
                  <w:r>
                    <w:br/>
                  </w:r>
                  <w:r>
                    <w:rPr>
                      <w:rFonts w:ascii="仿宋_GB2312" w:hAnsi="仿宋_GB2312" w:cs="仿宋_GB2312" w:eastAsia="仿宋_GB2312"/>
                      <w:sz w:val="19"/>
                      <w:color w:val="000000"/>
                    </w:rPr>
                    <w:t xml:space="preserve"> 2.主材料：114镀锌管（2.5mm）+PE板，利用激光切割并造型焊接，焊接采用氩弧焊及CO₂气体保护焊，并采用户外氟碳金属漆打磨，抛砂处理表面。钢管表面采用低金属含量材质，</w:t>
                  </w:r>
                  <w:r>
                    <w:br/>
                  </w:r>
                  <w:r>
                    <w:rPr>
                      <w:rFonts w:ascii="仿宋_GB2312" w:hAnsi="仿宋_GB2312" w:cs="仿宋_GB2312" w:eastAsia="仿宋_GB2312"/>
                      <w:sz w:val="19"/>
                      <w:color w:val="000000"/>
                    </w:rPr>
                    <w:t xml:space="preserve"> 3.符合国家安全标准，通过重金属含量标准，粉末喷涂材料添加抗紫外线稳定剂，达到抗紫</w:t>
                  </w:r>
                  <w:r>
                    <w:br/>
                  </w:r>
                  <w:r>
                    <w:rPr>
                      <w:rFonts w:ascii="仿宋_GB2312" w:hAnsi="仿宋_GB2312" w:cs="仿宋_GB2312" w:eastAsia="仿宋_GB2312"/>
                      <w:sz w:val="19"/>
                      <w:color w:val="000000"/>
                    </w:rPr>
                    <w:t xml:space="preserve"> 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208"/>
                  <w:vMerge/>
                  <w:tcBorders>
                    <w:top w:val="single" w:color="000000" w:sz="4"/>
                    <w:left w:val="single" w:color="000000" w:sz="4"/>
                    <w:bottom w:val="single" w:color="000000" w:sz="4"/>
                    <w:right w:val="single" w:color="000000" w:sz="4"/>
                  </w:tcBorders>
                </w:tcPr>
                <w:p/>
              </w:tc>
              <w:tc>
                <w:tcPr>
                  <w:tcW w:type="dxa" w:w="1428"/>
                  <w:gridSpan w:val="2"/>
                  <w:vMerge/>
                  <w:tcBorders>
                    <w:top w:val="single" w:color="000000" w:sz="4"/>
                    <w:left w:val="single" w:color="000000" w:sz="4"/>
                    <w:bottom w:val="single" w:color="000000" w:sz="4"/>
                    <w:right w:val="single" w:color="000000" w:sz="4"/>
                  </w:tcBorders>
                </w:tcP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名称：划船训练器；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1、规格：90*60*100cm，</w:t>
                  </w:r>
                  <w:r>
                    <w:br/>
                  </w:r>
                  <w:r>
                    <w:rPr>
                      <w:rFonts w:ascii="仿宋_GB2312" w:hAnsi="仿宋_GB2312" w:cs="仿宋_GB2312" w:eastAsia="仿宋_GB2312"/>
                      <w:sz w:val="19"/>
                      <w:color w:val="000000"/>
                    </w:rPr>
                    <w:t xml:space="preserve"> 2、主材料：114镀锌管（2.5mm）+PE板，利用激光切割并造型焊接，焊接采用氩弧焊及CO₂气体保护焊，并采用户外氟碳金属漆打磨，抛砂处理表面。钢管表面采用低金属含量材质，</w:t>
                  </w:r>
                  <w:r>
                    <w:br/>
                  </w:r>
                  <w:r>
                    <w:rPr>
                      <w:rFonts w:ascii="仿宋_GB2312" w:hAnsi="仿宋_GB2312" w:cs="仿宋_GB2312" w:eastAsia="仿宋_GB2312"/>
                      <w:sz w:val="19"/>
                      <w:color w:val="000000"/>
                    </w:rPr>
                    <w:t xml:space="preserve"> 3、符合国家安全标准，通过重金属含量标准，粉末喷涂材料添加抗紫外线稳定剂，达到抗紫外线标准，颜色保持长久不变色。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名称：坐蹬训练器；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1、规格：200*60*110cm，</w:t>
                  </w:r>
                  <w:r>
                    <w:br/>
                  </w:r>
                  <w:r>
                    <w:rPr>
                      <w:rFonts w:ascii="仿宋_GB2312" w:hAnsi="仿宋_GB2312" w:cs="仿宋_GB2312" w:eastAsia="仿宋_GB2312"/>
                      <w:sz w:val="19"/>
                      <w:color w:val="000000"/>
                    </w:rPr>
                    <w:t xml:space="preserve"> 2.主材料：114镀锌管（2.5mm）+PE板，利用激光切割并造型焊接，焊接采用氩弧焊及CO₂气体保护焊，并采用户外氟碳金属漆打磨，抛砂处理表面。钢管表面采用低金属含量材质，</w:t>
                  </w:r>
                  <w:r>
                    <w:br/>
                  </w:r>
                  <w:r>
                    <w:rPr>
                      <w:rFonts w:ascii="仿宋_GB2312" w:hAnsi="仿宋_GB2312" w:cs="仿宋_GB2312" w:eastAsia="仿宋_GB2312"/>
                      <w:sz w:val="19"/>
                      <w:color w:val="000000"/>
                    </w:rPr>
                    <w:t xml:space="preserve"> 3.符合国家安全标准，通过重金属含量标准，粉末喷涂材料添加抗紫外线稳定剂，达到抗紫外线标准，颜色保持长久不变色。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名称：漫步机训练器；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1、规格：200*90*130cm，</w:t>
                  </w:r>
                  <w:r>
                    <w:br/>
                  </w:r>
                  <w:r>
                    <w:rPr>
                      <w:rFonts w:ascii="仿宋_GB2312" w:hAnsi="仿宋_GB2312" w:cs="仿宋_GB2312" w:eastAsia="仿宋_GB2312"/>
                      <w:sz w:val="19"/>
                      <w:color w:val="000000"/>
                    </w:rPr>
                    <w:t xml:space="preserve"> 2、主材料：114镀锌管（2.5mm）+PE板，利用激光切割并造型焊接，焊接采用氩弧焊及CO₂气体保护焊，并采用户外氟碳金属漆打磨，抛砂处理表面。钢管表面采用低金属含量材质</w:t>
                  </w:r>
                  <w:r>
                    <w:br/>
                  </w:r>
                  <w:r>
                    <w:rPr>
                      <w:rFonts w:ascii="仿宋_GB2312" w:hAnsi="仿宋_GB2312" w:cs="仿宋_GB2312" w:eastAsia="仿宋_GB2312"/>
                      <w:sz w:val="19"/>
                      <w:color w:val="000000"/>
                    </w:rPr>
                    <w:t xml:space="preserve"> 3、符合国家安全标准，通过重金属含量标准，粉末喷涂材料添加抗紫外线稳定剂，达到抗紫外线标准，颜色保持长久不变色。</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20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42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名称：智能双位跷跷板；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1.规格：240*120*320cm，</w:t>
                  </w:r>
                  <w:r>
                    <w:br/>
                  </w:r>
                  <w:r>
                    <w:rPr>
                      <w:rFonts w:ascii="仿宋_GB2312" w:hAnsi="仿宋_GB2312" w:cs="仿宋_GB2312" w:eastAsia="仿宋_GB2312"/>
                      <w:sz w:val="19"/>
                      <w:color w:val="000000"/>
                    </w:rPr>
                    <w:t xml:space="preserve"> 2、外形尺寸（长 x 宽 x 高）：2345 ×2070×2915mm；</w:t>
                  </w:r>
                  <w:r>
                    <w:br/>
                  </w:r>
                  <w:r>
                    <w:rPr>
                      <w:rFonts w:ascii="仿宋_GB2312" w:hAnsi="仿宋_GB2312" w:cs="仿宋_GB2312" w:eastAsia="仿宋_GB2312"/>
                      <w:sz w:val="19"/>
                      <w:color w:val="000000"/>
                    </w:rPr>
                    <w:t xml:space="preserve"> 3、主要材料: 钢管、塑木、铝合金条（带自发光条）;</w:t>
                  </w:r>
                  <w:r>
                    <w:br/>
                  </w:r>
                  <w:r>
                    <w:rPr>
                      <w:rFonts w:ascii="仿宋_GB2312" w:hAnsi="仿宋_GB2312" w:cs="仿宋_GB2312" w:eastAsia="仿宋_GB2312"/>
                      <w:sz w:val="19"/>
                      <w:color w:val="000000"/>
                    </w:rPr>
                    <w:t xml:space="preserve"> 4、主要承载立柱尺寸：主立柱规格 190mm×150mm，钢管、铝条、塑木复合结构；</w:t>
                  </w:r>
                  <w:r>
                    <w:br/>
                  </w:r>
                  <w:r>
                    <w:rPr>
                      <w:rFonts w:ascii="仿宋_GB2312" w:hAnsi="仿宋_GB2312" w:cs="仿宋_GB2312" w:eastAsia="仿宋_GB2312"/>
                      <w:sz w:val="19"/>
                      <w:color w:val="000000"/>
                    </w:rPr>
                    <w:t xml:space="preserve"> 内衬：150mm×150mm×3.0mm方管</w:t>
                  </w:r>
                  <w:r>
                    <w:br/>
                  </w:r>
                  <w:r>
                    <w:rPr>
                      <w:rFonts w:ascii="仿宋_GB2312" w:hAnsi="仿宋_GB2312" w:cs="仿宋_GB2312" w:eastAsia="仿宋_GB2312"/>
                      <w:sz w:val="19"/>
                      <w:color w:val="000000"/>
                    </w:rPr>
                    <w:t xml:space="preserve"> 5、主要承载横梁尺寸：钢管，φ89x3.0mm 工作电压：DC 12V</w:t>
                  </w:r>
                  <w:r>
                    <w:br/>
                  </w:r>
                  <w:r>
                    <w:rPr>
                      <w:rFonts w:ascii="仿宋_GB2312" w:hAnsi="仿宋_GB2312" w:cs="仿宋_GB2312" w:eastAsia="仿宋_GB2312"/>
                      <w:sz w:val="19"/>
                      <w:color w:val="000000"/>
                    </w:rPr>
                    <w:t xml:space="preserve"> 6、数据采集：运动次数、运动时间，能量消耗等</w:t>
                  </w:r>
                  <w:r>
                    <w:br/>
                  </w:r>
                  <w:r>
                    <w:rPr>
                      <w:rFonts w:ascii="仿宋_GB2312" w:hAnsi="仿宋_GB2312" w:cs="仿宋_GB2312" w:eastAsia="仿宋_GB2312"/>
                      <w:sz w:val="19"/>
                      <w:color w:val="000000"/>
                    </w:rPr>
                    <w:t xml:space="preserve"> 数据传输方式：有线传输</w:t>
                  </w:r>
                  <w:r>
                    <w:br/>
                  </w:r>
                  <w:r>
                    <w:rPr>
                      <w:rFonts w:ascii="仿宋_GB2312" w:hAnsi="仿宋_GB2312" w:cs="仿宋_GB2312" w:eastAsia="仿宋_GB2312"/>
                      <w:sz w:val="19"/>
                      <w:color w:val="000000"/>
                    </w:rPr>
                    <w:t xml:space="preserve"> 7、数据呈现方式：语音播报、固定显示屏、智能终端安装方式：直埋式</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vMerge/>
                  <w:tcBorders>
                    <w:top w:val="single" w:color="000000" w:sz="4"/>
                    <w:left w:val="single" w:color="000000" w:sz="4"/>
                    <w:bottom w:val="single" w:color="000000" w:sz="4"/>
                    <w:right w:val="single" w:color="000000" w:sz="4"/>
                  </w:tcBorders>
                </w:tcPr>
                <w:p/>
              </w:tc>
              <w:tc>
                <w:tcPr>
                  <w:tcW w:type="dxa" w:w="1428"/>
                  <w:gridSpan w:val="2"/>
                  <w:vMerge/>
                  <w:tcBorders>
                    <w:top w:val="single" w:color="000000" w:sz="4"/>
                    <w:left w:val="single" w:color="000000" w:sz="4"/>
                    <w:bottom w:val="single" w:color="000000" w:sz="4"/>
                    <w:right w:val="single" w:color="000000" w:sz="4"/>
                  </w:tcBorders>
                </w:tcP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名称：智能双位坐拉训练器；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1、规格：240*120*320cm，</w:t>
                  </w:r>
                  <w:r>
                    <w:br/>
                  </w:r>
                  <w:r>
                    <w:rPr>
                      <w:rFonts w:ascii="仿宋_GB2312" w:hAnsi="仿宋_GB2312" w:cs="仿宋_GB2312" w:eastAsia="仿宋_GB2312"/>
                      <w:sz w:val="19"/>
                      <w:color w:val="000000"/>
                    </w:rPr>
                    <w:t xml:space="preserve"> 2：外形尺寸（长 x 宽 x 高）：2345 ×2070×2915mm；</w:t>
                  </w:r>
                  <w:r>
                    <w:br/>
                  </w:r>
                  <w:r>
                    <w:rPr>
                      <w:rFonts w:ascii="仿宋_GB2312" w:hAnsi="仿宋_GB2312" w:cs="仿宋_GB2312" w:eastAsia="仿宋_GB2312"/>
                      <w:sz w:val="19"/>
                      <w:color w:val="000000"/>
                    </w:rPr>
                    <w:t xml:space="preserve"> 3、主要材料: 钢管、塑木、铝合金条（带自发光条）;</w:t>
                  </w:r>
                  <w:r>
                    <w:br/>
                  </w:r>
                  <w:r>
                    <w:rPr>
                      <w:rFonts w:ascii="仿宋_GB2312" w:hAnsi="仿宋_GB2312" w:cs="仿宋_GB2312" w:eastAsia="仿宋_GB2312"/>
                      <w:sz w:val="19"/>
                      <w:color w:val="000000"/>
                    </w:rPr>
                    <w:t xml:space="preserve"> 4、主要承载立柱尺寸：主立柱规格 190mm×150mm，钢管、铝条、塑木复合结构；</w:t>
                  </w:r>
                  <w:r>
                    <w:br/>
                  </w:r>
                  <w:r>
                    <w:rPr>
                      <w:rFonts w:ascii="仿宋_GB2312" w:hAnsi="仿宋_GB2312" w:cs="仿宋_GB2312" w:eastAsia="仿宋_GB2312"/>
                      <w:sz w:val="19"/>
                      <w:color w:val="000000"/>
                    </w:rPr>
                    <w:t xml:space="preserve"> 内衬：150mm×150mm×3.0mm方管</w:t>
                  </w:r>
                  <w:r>
                    <w:br/>
                  </w:r>
                  <w:r>
                    <w:rPr>
                      <w:rFonts w:ascii="仿宋_GB2312" w:hAnsi="仿宋_GB2312" w:cs="仿宋_GB2312" w:eastAsia="仿宋_GB2312"/>
                      <w:sz w:val="19"/>
                      <w:color w:val="000000"/>
                    </w:rPr>
                    <w:t xml:space="preserve"> 5、主要承载横梁尺寸：钢管，φ89x3.0mm 工作电压：DC 12V</w:t>
                  </w:r>
                  <w:r>
                    <w:br/>
                  </w:r>
                  <w:r>
                    <w:rPr>
                      <w:rFonts w:ascii="仿宋_GB2312" w:hAnsi="仿宋_GB2312" w:cs="仿宋_GB2312" w:eastAsia="仿宋_GB2312"/>
                      <w:sz w:val="19"/>
                      <w:color w:val="000000"/>
                    </w:rPr>
                    <w:t xml:space="preserve"> 6、数据采集：运动次数、运动时间，能量消耗等</w:t>
                  </w:r>
                  <w:r>
                    <w:br/>
                  </w:r>
                  <w:r>
                    <w:rPr>
                      <w:rFonts w:ascii="仿宋_GB2312" w:hAnsi="仿宋_GB2312" w:cs="仿宋_GB2312" w:eastAsia="仿宋_GB2312"/>
                      <w:sz w:val="19"/>
                      <w:color w:val="000000"/>
                    </w:rPr>
                    <w:t xml:space="preserve"> 数据传输方式：有线传输</w:t>
                  </w:r>
                  <w:r>
                    <w:br/>
                  </w:r>
                  <w:r>
                    <w:rPr>
                      <w:rFonts w:ascii="仿宋_GB2312" w:hAnsi="仿宋_GB2312" w:cs="仿宋_GB2312" w:eastAsia="仿宋_GB2312"/>
                      <w:sz w:val="19"/>
                      <w:color w:val="000000"/>
                    </w:rPr>
                    <w:t xml:space="preserve"> 7、数据呈现方式：语音播报、固定显示屏、智能终端安装方式：直埋式</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名称：智能漫步机；[项目特征]</w:t>
                  </w:r>
                  <w:r>
                    <w:br/>
                  </w:r>
                  <w:r>
                    <w:rPr>
                      <w:rFonts w:ascii="仿宋_GB2312" w:hAnsi="仿宋_GB2312" w:cs="仿宋_GB2312" w:eastAsia="仿宋_GB2312"/>
                      <w:sz w:val="19"/>
                      <w:color w:val="000000"/>
                    </w:rPr>
                    <w:t xml:space="preserve"> 1、规格：295*120*350cm，</w:t>
                  </w:r>
                  <w:r>
                    <w:br/>
                  </w:r>
                  <w:r>
                    <w:rPr>
                      <w:rFonts w:ascii="仿宋_GB2312" w:hAnsi="仿宋_GB2312" w:cs="仿宋_GB2312" w:eastAsia="仿宋_GB2312"/>
                      <w:sz w:val="19"/>
                      <w:color w:val="000000"/>
                    </w:rPr>
                    <w:t xml:space="preserve"> 2、外形尺寸（长 x 宽 x 高）：2345 ×2070×2915mm；</w:t>
                  </w:r>
                  <w:r>
                    <w:br/>
                  </w:r>
                  <w:r>
                    <w:rPr>
                      <w:rFonts w:ascii="仿宋_GB2312" w:hAnsi="仿宋_GB2312" w:cs="仿宋_GB2312" w:eastAsia="仿宋_GB2312"/>
                      <w:sz w:val="19"/>
                      <w:color w:val="000000"/>
                    </w:rPr>
                    <w:t xml:space="preserve"> 3、主要材料: 钢管、塑木、铝合金条（带自发光条）;</w:t>
                  </w:r>
                  <w:r>
                    <w:br/>
                  </w:r>
                  <w:r>
                    <w:rPr>
                      <w:rFonts w:ascii="仿宋_GB2312" w:hAnsi="仿宋_GB2312" w:cs="仿宋_GB2312" w:eastAsia="仿宋_GB2312"/>
                      <w:sz w:val="19"/>
                      <w:color w:val="000000"/>
                    </w:rPr>
                    <w:t xml:space="preserve"> 4、主要承载立柱尺寸：主立柱规格 190mm×150mm，钢管、铝条、塑木复合结构；</w:t>
                  </w:r>
                  <w:r>
                    <w:br/>
                  </w:r>
                  <w:r>
                    <w:rPr>
                      <w:rFonts w:ascii="仿宋_GB2312" w:hAnsi="仿宋_GB2312" w:cs="仿宋_GB2312" w:eastAsia="仿宋_GB2312"/>
                      <w:sz w:val="19"/>
                      <w:color w:val="000000"/>
                    </w:rPr>
                    <w:t xml:space="preserve"> 5、内衬：150mm×150mm×3.0mm方管</w:t>
                  </w:r>
                  <w:r>
                    <w:br/>
                  </w:r>
                  <w:r>
                    <w:rPr>
                      <w:rFonts w:ascii="仿宋_GB2312" w:hAnsi="仿宋_GB2312" w:cs="仿宋_GB2312" w:eastAsia="仿宋_GB2312"/>
                      <w:sz w:val="19"/>
                      <w:color w:val="000000"/>
                    </w:rPr>
                    <w:t xml:space="preserve"> 主要承载横梁尺寸：钢管，φ89x3.0mm 工作电压：DC 12V</w:t>
                  </w:r>
                  <w:r>
                    <w:br/>
                  </w:r>
                  <w:r>
                    <w:rPr>
                      <w:rFonts w:ascii="仿宋_GB2312" w:hAnsi="仿宋_GB2312" w:cs="仿宋_GB2312" w:eastAsia="仿宋_GB2312"/>
                      <w:sz w:val="19"/>
                      <w:color w:val="000000"/>
                    </w:rPr>
                    <w:t xml:space="preserve"> 数据采集：运动次数、运动时间，能量消耗等</w:t>
                  </w:r>
                  <w:r>
                    <w:br/>
                  </w:r>
                  <w:r>
                    <w:rPr>
                      <w:rFonts w:ascii="仿宋_GB2312" w:hAnsi="仿宋_GB2312" w:cs="仿宋_GB2312" w:eastAsia="仿宋_GB2312"/>
                      <w:sz w:val="19"/>
                      <w:color w:val="000000"/>
                    </w:rPr>
                    <w:t xml:space="preserve"> 数据传输方式：有线传输</w:t>
                  </w:r>
                  <w:r>
                    <w:br/>
                  </w:r>
                  <w:r>
                    <w:rPr>
                      <w:rFonts w:ascii="仿宋_GB2312" w:hAnsi="仿宋_GB2312" w:cs="仿宋_GB2312" w:eastAsia="仿宋_GB2312"/>
                      <w:sz w:val="19"/>
                      <w:color w:val="000000"/>
                    </w:rPr>
                    <w:t xml:space="preserve"> 数据呈现方式：语音播报、固定显示屏、智能终端安装方式：直埋式</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142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名称：智能揉推器；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1、规格：253*120*350cm，特征：外形尺寸（长 x 宽 x 高）：2345 ×2070×2915mm；</w:t>
                  </w:r>
                  <w:r>
                    <w:br/>
                  </w:r>
                  <w:r>
                    <w:rPr>
                      <w:rFonts w:ascii="仿宋_GB2312" w:hAnsi="仿宋_GB2312" w:cs="仿宋_GB2312" w:eastAsia="仿宋_GB2312"/>
                      <w:sz w:val="19"/>
                      <w:color w:val="000000"/>
                    </w:rPr>
                    <w:t xml:space="preserve"> 2、主要材料: 钢管、塑木、铝合金条（带自发光条）;</w:t>
                  </w:r>
                  <w:r>
                    <w:br/>
                  </w:r>
                  <w:r>
                    <w:rPr>
                      <w:rFonts w:ascii="仿宋_GB2312" w:hAnsi="仿宋_GB2312" w:cs="仿宋_GB2312" w:eastAsia="仿宋_GB2312"/>
                      <w:sz w:val="19"/>
                      <w:color w:val="000000"/>
                    </w:rPr>
                    <w:t xml:space="preserve"> 3、主要承载立柱尺寸：主立柱规格 190mm×150mm，钢管、铝条、塑木复合结构；</w:t>
                  </w:r>
                  <w:r>
                    <w:br/>
                  </w:r>
                  <w:r>
                    <w:rPr>
                      <w:rFonts w:ascii="仿宋_GB2312" w:hAnsi="仿宋_GB2312" w:cs="仿宋_GB2312" w:eastAsia="仿宋_GB2312"/>
                      <w:sz w:val="19"/>
                      <w:color w:val="000000"/>
                    </w:rPr>
                    <w:t xml:space="preserve"> 内衬：150mm×150mm×3.0mm方管</w:t>
                  </w:r>
                  <w:r>
                    <w:br/>
                  </w:r>
                  <w:r>
                    <w:rPr>
                      <w:rFonts w:ascii="仿宋_GB2312" w:hAnsi="仿宋_GB2312" w:cs="仿宋_GB2312" w:eastAsia="仿宋_GB2312"/>
                      <w:sz w:val="19"/>
                      <w:color w:val="000000"/>
                    </w:rPr>
                    <w:t xml:space="preserve"> 4、主要承载横梁尺寸：钢管，φ89x3.0mm 工作电压：DC 12V</w:t>
                  </w:r>
                  <w:r>
                    <w:br/>
                  </w:r>
                  <w:r>
                    <w:rPr>
                      <w:rFonts w:ascii="仿宋_GB2312" w:hAnsi="仿宋_GB2312" w:cs="仿宋_GB2312" w:eastAsia="仿宋_GB2312"/>
                      <w:sz w:val="19"/>
                      <w:color w:val="000000"/>
                    </w:rPr>
                    <w:t xml:space="preserve"> 5、数据采集：运动次数、运动时间，能量消耗等</w:t>
                  </w:r>
                  <w:r>
                    <w:br/>
                  </w:r>
                  <w:r>
                    <w:rPr>
                      <w:rFonts w:ascii="仿宋_GB2312" w:hAnsi="仿宋_GB2312" w:cs="仿宋_GB2312" w:eastAsia="仿宋_GB2312"/>
                      <w:sz w:val="19"/>
                      <w:color w:val="000000"/>
                    </w:rPr>
                    <w:t xml:space="preserve"> 数据传输方式：有线传输</w:t>
                  </w:r>
                  <w:r>
                    <w:br/>
                  </w:r>
                  <w:r>
                    <w:rPr>
                      <w:rFonts w:ascii="仿宋_GB2312" w:hAnsi="仿宋_GB2312" w:cs="仿宋_GB2312" w:eastAsia="仿宋_GB2312"/>
                      <w:sz w:val="19"/>
                      <w:color w:val="000000"/>
                    </w:rPr>
                    <w:t xml:space="preserve"> 6、数据呈现方式：语音播报、固定显示屏、智能终端安装方式：直埋式</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42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名称：智能健骑机；</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1、]规格：290*122*296cm，</w:t>
                  </w:r>
                  <w:r>
                    <w:br/>
                  </w:r>
                  <w:r>
                    <w:rPr>
                      <w:rFonts w:ascii="仿宋_GB2312" w:hAnsi="仿宋_GB2312" w:cs="仿宋_GB2312" w:eastAsia="仿宋_GB2312"/>
                      <w:sz w:val="19"/>
                      <w:color w:val="000000"/>
                    </w:rPr>
                    <w:t xml:space="preserve"> 2、外形尺寸（长 x 宽 x 高）：2345 ×2070×2915mm；</w:t>
                  </w:r>
                  <w:r>
                    <w:br/>
                  </w:r>
                  <w:r>
                    <w:rPr>
                      <w:rFonts w:ascii="仿宋_GB2312" w:hAnsi="仿宋_GB2312" w:cs="仿宋_GB2312" w:eastAsia="仿宋_GB2312"/>
                      <w:sz w:val="19"/>
                      <w:color w:val="000000"/>
                    </w:rPr>
                    <w:t xml:space="preserve"> 3、主要材料: 钢管、塑木、铝合金条（带自发光条）;</w:t>
                  </w:r>
                  <w:r>
                    <w:br/>
                  </w:r>
                  <w:r>
                    <w:rPr>
                      <w:rFonts w:ascii="仿宋_GB2312" w:hAnsi="仿宋_GB2312" w:cs="仿宋_GB2312" w:eastAsia="仿宋_GB2312"/>
                      <w:sz w:val="19"/>
                      <w:color w:val="000000"/>
                    </w:rPr>
                    <w:t xml:space="preserve"> 4、主要承载立柱尺寸：主立柱规格 190mm×150mm，钢管、铝条、塑木复合结构；</w:t>
                  </w:r>
                  <w:r>
                    <w:br/>
                  </w:r>
                  <w:r>
                    <w:rPr>
                      <w:rFonts w:ascii="仿宋_GB2312" w:hAnsi="仿宋_GB2312" w:cs="仿宋_GB2312" w:eastAsia="仿宋_GB2312"/>
                      <w:sz w:val="19"/>
                      <w:color w:val="000000"/>
                    </w:rPr>
                    <w:t xml:space="preserve"> 内衬：150mm×150mm×3.0mm方管</w:t>
                  </w:r>
                  <w:r>
                    <w:br/>
                  </w:r>
                  <w:r>
                    <w:rPr>
                      <w:rFonts w:ascii="仿宋_GB2312" w:hAnsi="仿宋_GB2312" w:cs="仿宋_GB2312" w:eastAsia="仿宋_GB2312"/>
                      <w:sz w:val="19"/>
                      <w:color w:val="000000"/>
                    </w:rPr>
                    <w:t xml:space="preserve"> 5、主要承载横梁尺寸：钢管，φ89x3.0mm 工作电压：DC 12V</w:t>
                  </w:r>
                  <w:r>
                    <w:br/>
                  </w:r>
                  <w:r>
                    <w:rPr>
                      <w:rFonts w:ascii="仿宋_GB2312" w:hAnsi="仿宋_GB2312" w:cs="仿宋_GB2312" w:eastAsia="仿宋_GB2312"/>
                      <w:sz w:val="19"/>
                      <w:color w:val="000000"/>
                    </w:rPr>
                    <w:t xml:space="preserve"> 6、数据采集：运动次数、运动时间，能量消耗等</w:t>
                  </w:r>
                  <w:r>
                    <w:br/>
                  </w:r>
                  <w:r>
                    <w:rPr>
                      <w:rFonts w:ascii="仿宋_GB2312" w:hAnsi="仿宋_GB2312" w:cs="仿宋_GB2312" w:eastAsia="仿宋_GB2312"/>
                      <w:sz w:val="19"/>
                      <w:color w:val="000000"/>
                    </w:rPr>
                    <w:t xml:space="preserve"> 数据传输方式：有线传输</w:t>
                  </w:r>
                  <w:r>
                    <w:br/>
                  </w:r>
                  <w:r>
                    <w:rPr>
                      <w:rFonts w:ascii="仿宋_GB2312" w:hAnsi="仿宋_GB2312" w:cs="仿宋_GB2312" w:eastAsia="仿宋_GB2312"/>
                      <w:sz w:val="19"/>
                      <w:color w:val="000000"/>
                    </w:rPr>
                    <w:t xml:space="preserve"> 7、数据呈现方式：语音播报、固定显示屏、智能终端安装方式：直埋式</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1.运输</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3.调试</w:t>
                  </w:r>
                </w:p>
              </w:tc>
              <w:tc>
                <w:tcPr>
                  <w:tcW w:type="dxa" w:w="298"/>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61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08"/>
                  <w:vMerge/>
                  <w:tcBorders>
                    <w:top w:val="single" w:color="000000" w:sz="4"/>
                    <w:left w:val="single" w:color="000000" w:sz="4"/>
                    <w:bottom w:val="single" w:color="000000" w:sz="4"/>
                    <w:right w:val="single" w:color="000000" w:sz="4"/>
                  </w:tcBorders>
                </w:tcPr>
                <w:p/>
              </w:tc>
              <w:tc>
                <w:tcPr>
                  <w:tcW w:type="dxa" w:w="1428"/>
                  <w:gridSpan w:val="2"/>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三原县城区部分广场公园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项目按照计划工期完成后，达到设计要求并符合相关规定及验收标准，经甲方组织验收满足项目要求达到合格质量。</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所有完工项目，养护期一年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提供2024年06月至今已缴纳的至少一个月的纳税证明或完税证明（任意税种），依法免税的单位应提供相关证明材料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社会保障金</w:t>
            </w:r>
          </w:p>
        </w:tc>
        <w:tc>
          <w:tcPr>
            <w:tcW w:type="dxa" w:w="3322"/>
          </w:tcPr>
          <w:p>
            <w:pPr>
              <w:pStyle w:val="null3"/>
            </w:pPr>
            <w:r>
              <w:rPr>
                <w:rFonts w:ascii="仿宋_GB2312" w:hAnsi="仿宋_GB2312" w:cs="仿宋_GB2312" w:eastAsia="仿宋_GB2312"/>
              </w:rPr>
              <w:t>提供2024年06月至今已缴存的至少一个月的社会保障资金缴存单据或社保机构开具的社会保险参保缴费情况证明，依法不需要缴纳社会保障资金的单位应提供相关证明材料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专业能力声明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 位法人证书/专业服务机构执业许可证/民办非企 业单位登记证书一致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 ）</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招标响应文件的签字盖章</w:t>
            </w:r>
          </w:p>
        </w:tc>
        <w:tc>
          <w:tcPr>
            <w:tcW w:type="dxa" w:w="3322"/>
          </w:tcPr>
          <w:p>
            <w:pPr>
              <w:pStyle w:val="null3"/>
            </w:pPr>
            <w:r>
              <w:rPr>
                <w:rFonts w:ascii="仿宋_GB2312" w:hAnsi="仿宋_GB2312" w:cs="仿宋_GB2312" w:eastAsia="仿宋_GB2312"/>
              </w:rPr>
              <w:t>招标响应文件的签字盖章是否按照招标文件要 求 进行的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投标产品技术评审内容</w:t>
            </w:r>
          </w:p>
        </w:tc>
        <w:tc>
          <w:tcPr>
            <w:tcW w:type="dxa" w:w="2492"/>
          </w:tcPr>
          <w:p>
            <w:pPr>
              <w:pStyle w:val="null3"/>
            </w:pPr>
            <w:r>
              <w:rPr>
                <w:rFonts w:ascii="仿宋_GB2312" w:hAnsi="仿宋_GB2312" w:cs="仿宋_GB2312" w:eastAsia="仿宋_GB2312"/>
              </w:rPr>
              <w:t>完全响应得15分。技术指标参数一 项不满足扣2分，扣完为止。 评审 依据：按照技术参数要求提供相应 的证明文件（包括不限于检测报告 、技术白皮书、厂家产品说明等） , 在技术偏离表“说明”栏中标明证 明材料的页码；无技术材料支持视 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 成熟度高，满足用户需求，得8分 ; ②所投设备技术成熟、性能稳定 , 基本满足用户需求，得6分； ③ 所投设备技术成熟、性能满足、影 响用户使用效果，得4分。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1、供货方案（3分）：内容完整、 可实施、且有针对性得3分；内容 完整、可实施得2分；方案基本完 整得1分；未提供不得分。 2、安 装调试方案（3分）：内容完整、 可实施、且有针对性得3分；内容 完整、可实施得2分；方案基本完 整得1分；未提供不得分。 3、技 术支持方案（3分）：内容完整、 可实施、且有针对性得3分；内容 完整、可实施得2分；方案基本完 整得1分；未提供不得分。 4、验 收方案（3分）：内容完整、可实 施、且有针对性得3分；内容完整 、可实施得2分；方案基本完整得1 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项目质量保障体系</w:t>
            </w:r>
          </w:p>
        </w:tc>
        <w:tc>
          <w:tcPr>
            <w:tcW w:type="dxa" w:w="2492"/>
          </w:tcPr>
          <w:p>
            <w:pPr>
              <w:pStyle w:val="null3"/>
            </w:pPr>
            <w:r>
              <w:rPr>
                <w:rFonts w:ascii="仿宋_GB2312" w:hAnsi="仿宋_GB2312" w:cs="仿宋_GB2312" w:eastAsia="仿宋_GB2312"/>
              </w:rPr>
              <w:t>1、质量目标（3分）：内容完整、 可实施、且有针对性得3分；内容完整、可实施得2分；方案基本完整得1分；未提供不得分。 2、质量管理制度（3分）：内容完整、 可实施、且有针对性得3分；内容完整、可实施得2分；方案基本完整得1分；未提供不得分。 3、质量保障措施（3分）：内容完整、可实施、且有针对性得3分；内容完整、可实施得2分；方案基本完整得1分；未提供不得分。4、整改与持续优化（3分）：内容完整、可实施、且有针对性得3分；内容完整 、可实施得2分；方案基本完整得1 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1、售后服务范围及保障措施（4分 ) ：内容完整、可实施且质保期长 得4分；内容完整、可实施得2分； 方案基本完整得1分；未提供不得 分。 2、培训方案（3分）：内容 完整、可实施、且有针对性得3分 ；内容完整、可实施得2分；方案 基本完整得1分；未提供不得分。 3、故障处理及补救措施（3分）： 内容完整、可实施、且有针对性得 3分；内容完整、可实施得2分；方 案基本完整得1分；未提供不得分 。 4、备品配件服务承诺（3分） ：内容完整、可实施、且有针对性 得3分；内容完整、可实施得2分； 方案基本完整得1分；未提供不得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团队架构合理性</w:t>
            </w:r>
          </w:p>
        </w:tc>
        <w:tc>
          <w:tcPr>
            <w:tcW w:type="dxa" w:w="2492"/>
          </w:tcPr>
          <w:p>
            <w:pPr>
              <w:pStyle w:val="null3"/>
            </w:pPr>
            <w:r>
              <w:rPr>
                <w:rFonts w:ascii="仿宋_GB2312" w:hAnsi="仿宋_GB2312" w:cs="仿宋_GB2312" w:eastAsia="仿宋_GB2312"/>
              </w:rPr>
              <w:t>1、专业结构互补（2分）：内容完整、可实施、且有针对性得3分；内容完整、可实施得2分；内容基本完整得1分；未提供不得分。 2、层级分工明确（2分）：内容完整、 可实施、且有针对性得3分；内容完整、可实施得2分；内容基本完 整得1分；未提供不得分。 3、关键岗位专人专岗（2分）：内容完整、 可实施、且有针对性得3分；内容完整、可实施得2分；内容基本完整得1分；未提供不得分。 4、人员稳定性保障机制（2分）：内容完整、可实施、且有针对性得3分；内容完整 、可实施得2分；方案基本完整得1分；未提供不得分。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提供2024年6月至投标截止时间（以合同签订时间为准）所投品 牌同类产品业绩，每提供一个业绩 得1分，满分2分。 评审依据：以 加盖公章的业绩合同复印件为准， 合同至少需包含合同首页、产品页 、签章页。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 其他投标人报价得分：（评标基准价/投标报价）×30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