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3B218E">
      <w:pPr>
        <w:keepNext/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首次磋商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报价一览表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7115"/>
      </w:tblGrid>
      <w:tr w14:paraId="3C1F6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4" w:type="dxa"/>
            <w:noWrap w:val="0"/>
            <w:vAlign w:val="center"/>
          </w:tcPr>
          <w:p w14:paraId="552F3EE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采购项目名称</w:t>
            </w:r>
          </w:p>
        </w:tc>
        <w:tc>
          <w:tcPr>
            <w:tcW w:w="7115" w:type="dxa"/>
            <w:noWrap w:val="0"/>
            <w:vAlign w:val="center"/>
          </w:tcPr>
          <w:p w14:paraId="295FC1B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2239B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4" w:type="dxa"/>
            <w:noWrap w:val="0"/>
            <w:vAlign w:val="center"/>
          </w:tcPr>
          <w:p w14:paraId="31F01411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采购项目编号</w:t>
            </w:r>
          </w:p>
        </w:tc>
        <w:tc>
          <w:tcPr>
            <w:tcW w:w="7115" w:type="dxa"/>
            <w:noWrap w:val="0"/>
            <w:vAlign w:val="center"/>
          </w:tcPr>
          <w:p w14:paraId="6719497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678A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4" w:type="dxa"/>
            <w:noWrap w:val="0"/>
            <w:vAlign w:val="center"/>
          </w:tcPr>
          <w:p w14:paraId="434AC22D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供应商名称</w:t>
            </w:r>
          </w:p>
        </w:tc>
        <w:tc>
          <w:tcPr>
            <w:tcW w:w="7115" w:type="dxa"/>
            <w:noWrap w:val="0"/>
            <w:vAlign w:val="center"/>
          </w:tcPr>
          <w:p w14:paraId="5FC22E1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04A9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4" w:hRule="atLeast"/>
        </w:trPr>
        <w:tc>
          <w:tcPr>
            <w:tcW w:w="2124" w:type="dxa"/>
            <w:noWrap w:val="0"/>
            <w:vAlign w:val="center"/>
          </w:tcPr>
          <w:p w14:paraId="7114BD86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总报价</w:t>
            </w:r>
          </w:p>
        </w:tc>
        <w:tc>
          <w:tcPr>
            <w:tcW w:w="7115" w:type="dxa"/>
            <w:noWrap w:val="0"/>
            <w:vAlign w:val="center"/>
          </w:tcPr>
          <w:p w14:paraId="4231566C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sz w:val="24"/>
                <w:szCs w:val="24"/>
                <w:lang w:val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小写：</w:t>
            </w:r>
          </w:p>
          <w:p w14:paraId="74552920">
            <w:pPr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zh-CN"/>
              </w:rPr>
              <w:t>大写：</w:t>
            </w:r>
          </w:p>
        </w:tc>
      </w:tr>
      <w:tr w14:paraId="567D5D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4" w:type="dxa"/>
            <w:noWrap w:val="0"/>
            <w:vAlign w:val="center"/>
          </w:tcPr>
          <w:p w14:paraId="6C00639F">
            <w:pPr>
              <w:widowControl/>
              <w:adjustRightInd w:val="0"/>
              <w:snapToGrid w:val="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服务期限</w:t>
            </w:r>
          </w:p>
        </w:tc>
        <w:tc>
          <w:tcPr>
            <w:tcW w:w="7115" w:type="dxa"/>
            <w:noWrap w:val="0"/>
            <w:vAlign w:val="center"/>
          </w:tcPr>
          <w:p w14:paraId="006400C6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18C4C8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4" w:type="dxa"/>
            <w:noWrap w:val="0"/>
            <w:vAlign w:val="center"/>
          </w:tcPr>
          <w:p w14:paraId="1C873D1F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服务地点</w:t>
            </w:r>
          </w:p>
        </w:tc>
        <w:tc>
          <w:tcPr>
            <w:tcW w:w="7115" w:type="dxa"/>
            <w:noWrap w:val="0"/>
            <w:vAlign w:val="center"/>
          </w:tcPr>
          <w:p w14:paraId="24E91F81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6BF87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2124" w:type="dxa"/>
            <w:noWrap w:val="0"/>
            <w:vAlign w:val="center"/>
          </w:tcPr>
          <w:p w14:paraId="7F7FE88A">
            <w:pPr>
              <w:widowControl/>
              <w:adjustRightInd w:val="0"/>
              <w:snapToGrid w:val="0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质量要求</w:t>
            </w:r>
          </w:p>
        </w:tc>
        <w:tc>
          <w:tcPr>
            <w:tcW w:w="7115" w:type="dxa"/>
            <w:noWrap w:val="0"/>
            <w:vAlign w:val="center"/>
          </w:tcPr>
          <w:p w14:paraId="7F9899B5">
            <w:pPr>
              <w:widowControl/>
              <w:adjustRightInd w:val="0"/>
              <w:snapToGrid w:val="0"/>
              <w:jc w:val="lef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</w:p>
        </w:tc>
      </w:tr>
      <w:tr w14:paraId="59868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2" w:hRule="atLeast"/>
        </w:trPr>
        <w:tc>
          <w:tcPr>
            <w:tcW w:w="9239" w:type="dxa"/>
            <w:gridSpan w:val="2"/>
            <w:noWrap w:val="0"/>
            <w:vAlign w:val="center"/>
          </w:tcPr>
          <w:p w14:paraId="572C0D5F">
            <w:pPr>
              <w:adjustRightInd w:val="0"/>
              <w:snapToGrid w:val="0"/>
              <w:spacing w:line="360" w:lineRule="auto"/>
              <w:ind w:firstLine="480" w:firstLineChars="200"/>
              <w:jc w:val="left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  <w:t>注：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1、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总报价系指供应商完成</w:t>
            </w:r>
            <w:r>
              <w:rPr>
                <w:rFonts w:hint="eastAsia" w:ascii="宋体" w:hAnsi="宋体" w:cs="宋体"/>
                <w:b/>
                <w:bCs/>
                <w:sz w:val="24"/>
                <w:lang w:val="en-US" w:eastAsia="zh-CN"/>
              </w:rPr>
              <w:t>磋商</w:t>
            </w:r>
            <w:r>
              <w:rPr>
                <w:rFonts w:hint="eastAsia" w:ascii="宋体" w:hAnsi="宋体" w:cs="宋体"/>
                <w:b/>
                <w:bCs/>
                <w:sz w:val="24"/>
              </w:rPr>
              <w:t>文件规定的各项工作所产生的费用之和。</w:t>
            </w:r>
          </w:p>
          <w:p w14:paraId="4881B7B5">
            <w:pPr>
              <w:adjustRightInd w:val="0"/>
              <w:snapToGrid w:val="0"/>
              <w:spacing w:line="360" w:lineRule="auto"/>
              <w:ind w:firstLine="482" w:firstLineChars="200"/>
              <w:jc w:val="left"/>
              <w:rPr>
                <w:rFonts w:hint="eastAsia" w:ascii="宋体" w:hAnsi="宋体" w:cs="宋体"/>
                <w:b/>
                <w:bCs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</w:rPr>
              <w:t>2、供应商报价不能超出采购预算，超出采购预算视为无效报价。</w:t>
            </w:r>
          </w:p>
          <w:p w14:paraId="136D60C3">
            <w:pPr>
              <w:adjustRightInd w:val="0"/>
              <w:snapToGrid w:val="0"/>
              <w:spacing w:line="360" w:lineRule="auto"/>
              <w:ind w:firstLine="482" w:firstLineChars="200"/>
              <w:jc w:val="left"/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3、单位：元 ，保留两位小数，币种：人民币。</w:t>
            </w:r>
          </w:p>
          <w:p w14:paraId="11F20207">
            <w:pPr>
              <w:widowControl/>
              <w:adjustRightInd w:val="0"/>
              <w:snapToGrid w:val="0"/>
              <w:ind w:firstLine="480" w:firstLineChars="200"/>
              <w:rPr>
                <w:rFonts w:hint="eastAsia" w:ascii="宋体" w:hAnsi="宋体" w:cs="宋体"/>
                <w:bCs/>
                <w:kern w:val="0"/>
                <w:sz w:val="24"/>
                <w:szCs w:val="24"/>
              </w:rPr>
            </w:pPr>
          </w:p>
        </w:tc>
      </w:tr>
    </w:tbl>
    <w:p w14:paraId="7A3F30B6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cs="宋体"/>
          <w:bCs/>
          <w:kern w:val="0"/>
          <w:sz w:val="24"/>
          <w:szCs w:val="24"/>
        </w:rPr>
      </w:pPr>
    </w:p>
    <w:p w14:paraId="77EF5D49">
      <w:pPr>
        <w:adjustRightInd w:val="0"/>
        <w:snapToGrid w:val="0"/>
        <w:spacing w:line="360" w:lineRule="auto"/>
        <w:ind w:firstLine="1920" w:firstLineChars="800"/>
        <w:rPr>
          <w:rFonts w:hint="eastAsia" w:ascii="宋体" w:hAnsi="宋体" w:cs="宋体"/>
          <w:sz w:val="24"/>
          <w:szCs w:val="24"/>
        </w:rPr>
      </w:pPr>
    </w:p>
    <w:p w14:paraId="2AF9531E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（供应商名称） </w:t>
      </w:r>
    </w:p>
    <w:p w14:paraId="6AE9C8BC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法定代表人或被授权人：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（签字或盖章</w:t>
      </w:r>
      <w:r>
        <w:rPr>
          <w:rFonts w:hint="eastAsia" w:ascii="宋体" w:hAnsi="宋体" w:cs="宋体"/>
          <w:sz w:val="24"/>
          <w:szCs w:val="24"/>
          <w:u w:val="single"/>
          <w:lang w:eastAsia="zh-CN"/>
        </w:rPr>
        <w:t>）</w:t>
      </w:r>
    </w:p>
    <w:p w14:paraId="1F76F371">
      <w:pPr>
        <w:adjustRightInd w:val="0"/>
        <w:snapToGrid w:val="0"/>
        <w:spacing w:line="360" w:lineRule="auto"/>
        <w:ind w:firstLine="1680" w:firstLineChars="700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  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年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月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日</w:t>
      </w:r>
      <w:r>
        <w:rPr>
          <w:rFonts w:hint="eastAsia" w:ascii="宋体" w:hAnsi="宋体" w:cs="宋体"/>
          <w:sz w:val="24"/>
          <w:szCs w:val="24"/>
          <w:u w:val="none"/>
        </w:rPr>
        <w:t xml:space="preserve">  </w:t>
      </w:r>
    </w:p>
    <w:p w14:paraId="0796731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75373D"/>
    <w:rsid w:val="6BE75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172</Words>
  <Characters>172</Characters>
  <Lines>0</Lines>
  <Paragraphs>0</Paragraphs>
  <TotalTime>0</TotalTime>
  <ScaleCrop>false</ScaleCrop>
  <LinksUpToDate>false</LinksUpToDate>
  <CharactersWithSpaces>243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2025-06-08T03:16:00Z</dcterms:created>
  <dc:creator>Administrator</dc:creator>
  <cp:lastModifiedBy>Administrator</cp:lastModifiedBy>
  <dcterms:modified xsi:type="dcterms:W3CDTF">2025-06-08T03:17:37Z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eyJoZGlkIjoiOGYxMjRjYzMzMGU2ODhkZjM3N2ZjZTZmNWI1NDY3NjAifQ==</vt:lpwstr>
  </property>
  <property fmtid="{D5CDD505-2E9C-101B-9397-08002B2CF9AE}" pid="4" name="ICV">
    <vt:lpwstr>26C36BC091BA4C84AC89E27AE9B25487_12</vt:lpwstr>
  </property>
</Properties>
</file>