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C8A94">
      <w:r>
        <w:rPr>
          <w:rFonts w:hint="eastAsia"/>
        </w:rPr>
        <w:t>以合同形式提供供应商2022年01月至今类似项目业绩，每份计1分，计满4分为止。（以合同签订时间为准，附合同复印件）</w:t>
      </w:r>
    </w:p>
    <w:p w14:paraId="41B5BB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A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2025-07-15T07:02:47Z</dcterms:created>
  <dc:creator>Administrator</dc:creator>
  <cp:lastModifiedBy>7⃣️℃ </cp:lastModifiedBy>
  <dcterms:modified xsi:type="dcterms:W3CDTF">2025-07-15T07:02:49Z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468FD6201D2F4D2CA8228F62F00B9BFC_12</vt:lpwstr>
  </property>
</Properties>
</file>