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D7743">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kern w:val="0"/>
          <w:sz w:val="36"/>
          <w:szCs w:val="36"/>
          <w:lang w:val="en-US" w:eastAsia="zh-CN" w:bidi="ar-SA"/>
        </w:rPr>
      </w:pPr>
      <w:r>
        <w:rPr>
          <w:rFonts w:hint="eastAsia" w:ascii="仿宋" w:hAnsi="仿宋" w:eastAsia="仿宋" w:cs="仿宋"/>
          <w:b/>
          <w:bCs/>
          <w:color w:val="auto"/>
          <w:kern w:val="0"/>
          <w:sz w:val="36"/>
          <w:szCs w:val="36"/>
          <w:lang w:val="en-US" w:eastAsia="zh-CN" w:bidi="ar-SA"/>
        </w:rPr>
        <w:t>编制说明</w:t>
      </w:r>
    </w:p>
    <w:p w14:paraId="4FB90FFF">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kern w:val="0"/>
          <w:sz w:val="48"/>
          <w:szCs w:val="48"/>
          <w:lang w:val="en-US" w:eastAsia="zh-CN" w:bidi="ar-SA"/>
        </w:rPr>
      </w:pPr>
    </w:p>
    <w:p w14:paraId="2BF355FE">
      <w:pPr>
        <w:keepNext w:val="0"/>
        <w:keepLines w:val="0"/>
        <w:pageBreakBefore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rPr>
        <w:t>一、工程概况</w:t>
      </w:r>
      <w:r>
        <w:rPr>
          <w:rFonts w:hint="eastAsia" w:ascii="仿宋" w:hAnsi="仿宋" w:eastAsia="仿宋" w:cs="仿宋"/>
          <w:b/>
          <w:bCs/>
          <w:color w:val="auto"/>
          <w:sz w:val="32"/>
          <w:szCs w:val="32"/>
          <w:lang w:val="en-US" w:eastAsia="zh-CN"/>
        </w:rPr>
        <w:t>:</w:t>
      </w:r>
    </w:p>
    <w:p w14:paraId="49D32595">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0"/>
          <w:sz w:val="32"/>
          <w:szCs w:val="32"/>
          <w:lang w:val="en-US" w:eastAsia="zh-CN" w:bidi="ar-SA"/>
        </w:rPr>
      </w:pPr>
      <w:r>
        <w:rPr>
          <w:rFonts w:hint="eastAsia" w:ascii="仿宋" w:hAnsi="仿宋" w:eastAsia="仿宋" w:cs="仿宋"/>
          <w:sz w:val="32"/>
          <w:szCs w:val="32"/>
          <w:lang w:val="en-US" w:eastAsia="zh-CN"/>
        </w:rPr>
        <w:t>项目名称：</w:t>
      </w:r>
      <w:r>
        <w:rPr>
          <w:rFonts w:hint="eastAsia" w:ascii="仿宋" w:hAnsi="仿宋" w:eastAsia="仿宋" w:cs="仿宋"/>
          <w:kern w:val="0"/>
          <w:sz w:val="32"/>
          <w:szCs w:val="32"/>
          <w:lang w:val="en-US" w:eastAsia="zh-CN" w:bidi="ar-SA"/>
        </w:rPr>
        <w:t>三原县西阳镇武官坊村人居环境改造提升项目</w:t>
      </w:r>
    </w:p>
    <w:p w14:paraId="29DFDD21">
      <w:pPr>
        <w:keepNext w:val="0"/>
        <w:keepLines w:val="0"/>
        <w:widowControl/>
        <w:suppressLineNumbers w:val="0"/>
        <w:ind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项目范围：包含中心路沥青混凝土地面、村内住户墙面真石漆、围墙涂料、墙面美化、树池砌筑、修剪树木、路灯安装、党群服务中心及休闲广场改造等工程内容。</w:t>
      </w:r>
    </w:p>
    <w:p w14:paraId="1CDE68F9">
      <w:pPr>
        <w:pStyle w:val="2"/>
        <w:keepNext w:val="0"/>
        <w:keepLines w:val="0"/>
        <w:widowControl/>
        <w:suppressLineNumbers w:val="0"/>
        <w:spacing w:before="0" w:beforeAutospacing="0" w:after="0" w:afterAutospacing="0"/>
        <w:ind w:left="0" w:right="0" w:firstLine="640" w:firstLineChars="200"/>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建设地点：三原县西阳镇武官坊村</w:t>
      </w:r>
    </w:p>
    <w:p w14:paraId="3E9899AA">
      <w:pPr>
        <w:keepNext w:val="0"/>
        <w:keepLines w:val="0"/>
        <w:pageBreakBefore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、编制依据：</w:t>
      </w:r>
    </w:p>
    <w:p w14:paraId="4B94AFE5">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1、《建设工程工程量清单计价规范》（GB50500-2008）、《陕西省建设工程工程量清单计价规则》（2009）；</w:t>
      </w:r>
    </w:p>
    <w:p w14:paraId="6832F2AC">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2、《陕西省建设工程工程量清单计价费率》（2009）及其他相关文件;</w:t>
      </w:r>
    </w:p>
    <w:p w14:paraId="4C709CFE">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3、税金及计价依据执行陕建发 [2019]45号文：陕西省住房和城乡建设厅关于调整陕西省建设工程计价依据的通知（2019年4月1日起执行）；</w:t>
      </w:r>
    </w:p>
    <w:p w14:paraId="045B7DC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措施费调整执行陕建发〔2019〕1246号文：陕西省住房和城乡建设厅关于发布我省落实建筑工人实名制管理计价依据的通知（2019年12月1日起执行）、陕建发[2017]270号文：《关于增加建设工程扬尘治理专项措施费及综合人工单价调整的通知》；</w:t>
      </w:r>
    </w:p>
    <w:p w14:paraId="2D2EB15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5、规费调整执行陕建发[2020]1097号文：陕西省住房和城乡建设设厅关于建筑施工安全生产责任保险费用计价的通知（2020年9月1日起执行）；</w:t>
      </w:r>
    </w:p>
    <w:p w14:paraId="19C248D5">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6、劳保费用执行陕建发[2021]1021号文：陕西省住房和城乡建设厅关于全省统一停止收缴建筑业劳保费用的通知（2021年3月15日起执行）；</w:t>
      </w:r>
    </w:p>
    <w:p w14:paraId="33C979C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7、该项目无暂列金额。</w:t>
      </w:r>
    </w:p>
    <w:p w14:paraId="2952EFF0">
      <w:pPr>
        <w:bidi w:val="0"/>
        <w:ind w:firstLine="643" w:firstLineChars="200"/>
        <w:jc w:val="left"/>
        <w:rPr>
          <w:rFonts w:hint="eastAsia" w:ascii="仿宋" w:hAnsi="仿宋" w:eastAsia="仿宋" w:cs="仿宋"/>
          <w:b/>
          <w:bCs/>
          <w:kern w:val="0"/>
          <w:sz w:val="32"/>
          <w:szCs w:val="32"/>
          <w:lang w:val="en-US" w:eastAsia="zh-CN" w:bidi="ar-SA"/>
        </w:rPr>
      </w:pPr>
      <w:r>
        <w:rPr>
          <w:rFonts w:hint="eastAsia" w:ascii="仿宋" w:hAnsi="仿宋" w:eastAsia="仿宋" w:cs="仿宋"/>
          <w:b/>
          <w:bCs/>
          <w:kern w:val="0"/>
          <w:sz w:val="32"/>
          <w:szCs w:val="32"/>
          <w:lang w:val="en-US" w:eastAsia="zh-CN" w:bidi="ar-SA"/>
        </w:rPr>
        <w:t>三、本工程预算使用广联达清单计价</w:t>
      </w:r>
    </w:p>
    <w:p w14:paraId="3A307E83">
      <w:pPr>
        <w:bidi w:val="0"/>
        <w:ind w:firstLine="640" w:firstLineChars="200"/>
        <w:jc w:val="left"/>
        <w:rPr>
          <w:rFonts w:hint="eastAsia" w:ascii="仿宋" w:hAnsi="仿宋" w:eastAsia="仿宋" w:cs="仿宋"/>
          <w:b w:val="0"/>
          <w:bCs w:val="0"/>
          <w:kern w:val="0"/>
          <w:sz w:val="32"/>
          <w:szCs w:val="32"/>
          <w:lang w:val="en-US" w:eastAsia="zh-CN" w:bidi="ar-SA"/>
        </w:rPr>
      </w:pPr>
      <w:r>
        <w:rPr>
          <w:rFonts w:hint="eastAsia" w:ascii="仿宋" w:hAnsi="仿宋" w:eastAsia="仿宋" w:cs="仿宋"/>
          <w:b w:val="0"/>
          <w:bCs w:val="0"/>
          <w:kern w:val="0"/>
          <w:sz w:val="32"/>
          <w:szCs w:val="32"/>
          <w:lang w:val="en-US" w:eastAsia="zh-CN" w:bidi="ar-SA"/>
        </w:rPr>
        <w:t>GBQ6.0（6.4100.23.122）</w:t>
      </w:r>
    </w:p>
    <w:p w14:paraId="6A64F68C">
      <w:pPr>
        <w:bidi w:val="0"/>
        <w:ind w:firstLine="643" w:firstLineChars="200"/>
        <w:jc w:val="left"/>
        <w:rPr>
          <w:rFonts w:hint="eastAsia" w:ascii="仿宋" w:hAnsi="仿宋" w:eastAsia="仿宋" w:cs="仿宋"/>
          <w:b w:val="0"/>
          <w:bCs w:val="0"/>
          <w:kern w:val="0"/>
          <w:sz w:val="32"/>
          <w:szCs w:val="32"/>
          <w:lang w:val="en-US" w:eastAsia="zh-CN" w:bidi="ar-SA"/>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lang w:eastAsia="zh-CN"/>
        </w:rPr>
        <w:t>、</w:t>
      </w:r>
      <w:r>
        <w:rPr>
          <w:rFonts w:hint="eastAsia" w:ascii="仿宋" w:hAnsi="仿宋" w:eastAsia="仿宋" w:cs="仿宋"/>
          <w:b/>
          <w:bCs/>
          <w:color w:val="auto"/>
          <w:sz w:val="32"/>
          <w:szCs w:val="32"/>
          <w:highlight w:val="none"/>
          <w:lang w:val="en-US" w:eastAsia="zh-CN"/>
        </w:rPr>
        <w:t>本工程计价币种：</w:t>
      </w:r>
      <w:r>
        <w:rPr>
          <w:rFonts w:hint="eastAsia" w:ascii="仿宋" w:hAnsi="仿宋" w:eastAsia="仿宋" w:cs="仿宋"/>
          <w:b w:val="0"/>
          <w:bCs w:val="0"/>
          <w:kern w:val="0"/>
          <w:sz w:val="32"/>
          <w:szCs w:val="32"/>
          <w:lang w:val="en-US" w:eastAsia="zh-CN" w:bidi="ar-SA"/>
        </w:rPr>
        <w:t>人民币。</w:t>
      </w:r>
    </w:p>
    <w:p w14:paraId="49C97D9B">
      <w:pPr>
        <w:ind w:firstLine="5040" w:firstLineChars="240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5YTdkYWI3NzBkMTRkMDZmNGM2MzM3MGMwOTk1NjgifQ=="/>
  </w:docVars>
  <w:rsids>
    <w:rsidRoot w:val="757E3EBC"/>
    <w:rsid w:val="00621C19"/>
    <w:rsid w:val="00DE1BE7"/>
    <w:rsid w:val="02072A78"/>
    <w:rsid w:val="02702D13"/>
    <w:rsid w:val="02E96621"/>
    <w:rsid w:val="032D650E"/>
    <w:rsid w:val="037800D1"/>
    <w:rsid w:val="045A2CAE"/>
    <w:rsid w:val="058014BF"/>
    <w:rsid w:val="07CE1F41"/>
    <w:rsid w:val="08597DA5"/>
    <w:rsid w:val="09866978"/>
    <w:rsid w:val="09BE6112"/>
    <w:rsid w:val="0E4D3F08"/>
    <w:rsid w:val="0E963B01"/>
    <w:rsid w:val="0FE16FFE"/>
    <w:rsid w:val="10EC17B7"/>
    <w:rsid w:val="116F4196"/>
    <w:rsid w:val="13B30CB1"/>
    <w:rsid w:val="15CC7E09"/>
    <w:rsid w:val="16FF7D6A"/>
    <w:rsid w:val="174937A9"/>
    <w:rsid w:val="18846779"/>
    <w:rsid w:val="18A60DE5"/>
    <w:rsid w:val="18FA2BC0"/>
    <w:rsid w:val="19306900"/>
    <w:rsid w:val="19742C91"/>
    <w:rsid w:val="1A073B05"/>
    <w:rsid w:val="1A0D626A"/>
    <w:rsid w:val="1B8847D2"/>
    <w:rsid w:val="1BEC6B0F"/>
    <w:rsid w:val="1E02623C"/>
    <w:rsid w:val="1E504D4F"/>
    <w:rsid w:val="1E8A5FA4"/>
    <w:rsid w:val="1F62533A"/>
    <w:rsid w:val="1FED67F2"/>
    <w:rsid w:val="200F101E"/>
    <w:rsid w:val="231624B6"/>
    <w:rsid w:val="254362E8"/>
    <w:rsid w:val="25D56865"/>
    <w:rsid w:val="26797B39"/>
    <w:rsid w:val="27910EB2"/>
    <w:rsid w:val="29D60DFE"/>
    <w:rsid w:val="2A4C2E6E"/>
    <w:rsid w:val="2AF658F0"/>
    <w:rsid w:val="2E3507E9"/>
    <w:rsid w:val="2F6B3D97"/>
    <w:rsid w:val="2FFB511A"/>
    <w:rsid w:val="310821E5"/>
    <w:rsid w:val="32FA5B5D"/>
    <w:rsid w:val="3361798A"/>
    <w:rsid w:val="354066CD"/>
    <w:rsid w:val="356D0868"/>
    <w:rsid w:val="36C97D20"/>
    <w:rsid w:val="371E3B7A"/>
    <w:rsid w:val="375021F0"/>
    <w:rsid w:val="39C944DB"/>
    <w:rsid w:val="3AF31D70"/>
    <w:rsid w:val="3BE253E0"/>
    <w:rsid w:val="407F76A2"/>
    <w:rsid w:val="41614534"/>
    <w:rsid w:val="42197E44"/>
    <w:rsid w:val="44765339"/>
    <w:rsid w:val="44A15CF6"/>
    <w:rsid w:val="44FF34A7"/>
    <w:rsid w:val="450B1E4C"/>
    <w:rsid w:val="4557299B"/>
    <w:rsid w:val="46173CDC"/>
    <w:rsid w:val="46277B90"/>
    <w:rsid w:val="46CC3387"/>
    <w:rsid w:val="47AA14FF"/>
    <w:rsid w:val="47EC1AC1"/>
    <w:rsid w:val="48DA5DBD"/>
    <w:rsid w:val="48DD765B"/>
    <w:rsid w:val="49DF11B1"/>
    <w:rsid w:val="4B8A1D1C"/>
    <w:rsid w:val="4CC31681"/>
    <w:rsid w:val="4DF06083"/>
    <w:rsid w:val="508640C4"/>
    <w:rsid w:val="50C11611"/>
    <w:rsid w:val="50D3656F"/>
    <w:rsid w:val="5265373C"/>
    <w:rsid w:val="53C733E2"/>
    <w:rsid w:val="54065CB8"/>
    <w:rsid w:val="555E1B24"/>
    <w:rsid w:val="557762B3"/>
    <w:rsid w:val="577A27BB"/>
    <w:rsid w:val="585F1E3B"/>
    <w:rsid w:val="59543C5F"/>
    <w:rsid w:val="5AF947C9"/>
    <w:rsid w:val="5C5E240A"/>
    <w:rsid w:val="5C7834CB"/>
    <w:rsid w:val="5C91458D"/>
    <w:rsid w:val="5C9905BB"/>
    <w:rsid w:val="5F501E59"/>
    <w:rsid w:val="60CF1B28"/>
    <w:rsid w:val="612370D2"/>
    <w:rsid w:val="61642270"/>
    <w:rsid w:val="617D3332"/>
    <w:rsid w:val="630930CF"/>
    <w:rsid w:val="63870498"/>
    <w:rsid w:val="64C4248D"/>
    <w:rsid w:val="65297A59"/>
    <w:rsid w:val="652E1513"/>
    <w:rsid w:val="66D659BE"/>
    <w:rsid w:val="66DC0AFB"/>
    <w:rsid w:val="672F5A0E"/>
    <w:rsid w:val="683C5CF5"/>
    <w:rsid w:val="6A0665BA"/>
    <w:rsid w:val="6A707ED8"/>
    <w:rsid w:val="6AF428B7"/>
    <w:rsid w:val="6C830396"/>
    <w:rsid w:val="6F4660F1"/>
    <w:rsid w:val="6FD77CE4"/>
    <w:rsid w:val="70FF5B11"/>
    <w:rsid w:val="726F6CC7"/>
    <w:rsid w:val="74485028"/>
    <w:rsid w:val="74942A15"/>
    <w:rsid w:val="75763257"/>
    <w:rsid w:val="757E3EBC"/>
    <w:rsid w:val="759F17CE"/>
    <w:rsid w:val="77F8647B"/>
    <w:rsid w:val="789E5F6B"/>
    <w:rsid w:val="78FD6DDA"/>
    <w:rsid w:val="798B6ADC"/>
    <w:rsid w:val="7BDD00FC"/>
    <w:rsid w:val="7BF344C5"/>
    <w:rsid w:val="7C1728A9"/>
    <w:rsid w:val="7ED71E7C"/>
    <w:rsid w:val="7F8042C1"/>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511</Words>
  <Characters>581</Characters>
  <Lines>0</Lines>
  <Paragraphs>0</Paragraphs>
  <TotalTime>0</TotalTime>
  <ScaleCrop>false</ScaleCrop>
  <LinksUpToDate>false</LinksUpToDate>
  <CharactersWithSpaces>582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2024-02-27T01:26:00Z</dcterms:created>
  <dc:creator>薛佳皓</dc:creator>
  <cp:lastModifiedBy>WPS_1617088470</cp:lastModifiedBy>
  <cp:lastPrinted>2025-06-22T15:23:00Z</cp:lastPrinted>
  <dcterms:modified xsi:type="dcterms:W3CDTF">2025-07-30T01:35:36Z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42055374B1E64ED4A13B98AA2DC30FAC_13</vt:lpwstr>
  </property>
  <property fmtid="{D5CDD505-2E9C-101B-9397-08002B2CF9AE}" pid="4" name="KSOTemplateDocerSaveRecord">
    <vt:lpwstr>eyJoZGlkIjoiMWY1ODBjODE3MGYxNGZkZDhjODRlNTc3ZDcwZGNmNjciLCJ1c2VySWQiOiIxMjAxNjE3NTYyIn0=</vt:lpwstr>
  </property>
</Properties>
</file>