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B31F63">
      <w:pPr>
        <w:spacing w:beforeLines="50" w:afterLines="50"/>
        <w:jc w:val="center"/>
        <w:rPr>
          <w:rFonts w:ascii="仿宋" w:hAnsi="仿宋" w:eastAsia="仿宋"/>
          <w:b/>
          <w:bCs/>
          <w:sz w:val="28"/>
          <w:szCs w:val="36"/>
        </w:rPr>
      </w:pPr>
      <w:r>
        <w:rPr>
          <w:rFonts w:hint="eastAsia" w:ascii="仿宋" w:hAnsi="仿宋" w:eastAsia="仿宋"/>
          <w:b/>
          <w:bCs/>
          <w:sz w:val="28"/>
          <w:szCs w:val="36"/>
          <w:lang w:val="en-US" w:eastAsia="zh-CN"/>
        </w:rPr>
        <w:t>一、技术</w:t>
      </w:r>
      <w:r>
        <w:rPr>
          <w:rFonts w:hint="eastAsia" w:ascii="仿宋" w:hAnsi="仿宋" w:eastAsia="仿宋"/>
          <w:b/>
          <w:bCs/>
          <w:sz w:val="28"/>
          <w:szCs w:val="36"/>
        </w:rPr>
        <w:t>要求响应偏离表</w:t>
      </w:r>
    </w:p>
    <w:p w14:paraId="268AC71E">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79D9F36A">
      <w:pPr>
        <w:tabs>
          <w:tab w:val="left" w:pos="3544"/>
        </w:tabs>
        <w:spacing w:line="360" w:lineRule="auto"/>
        <w:rPr>
          <w:rFonts w:ascii="仿宋" w:hAnsi="仿宋" w:eastAsia="仿宋"/>
          <w:sz w:val="22"/>
        </w:rPr>
      </w:pPr>
      <w:r>
        <w:rPr>
          <w:rFonts w:ascii="仿宋" w:hAnsi="仿宋" w:eastAsia="仿宋"/>
          <w:sz w:val="22"/>
        </w:rPr>
        <w:t>项目名称：</w:t>
      </w:r>
    </w:p>
    <w:p w14:paraId="1E66BC2E">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6"/>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A5BE3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0" w:hRule="atLeast"/>
          <w:jc w:val="center"/>
        </w:trPr>
        <w:tc>
          <w:tcPr>
            <w:tcW w:w="968" w:type="dxa"/>
            <w:tcMar>
              <w:top w:w="57" w:type="dxa"/>
              <w:left w:w="57" w:type="dxa"/>
              <w:bottom w:w="57" w:type="dxa"/>
              <w:right w:w="57" w:type="dxa"/>
            </w:tcMar>
            <w:vAlign w:val="center"/>
          </w:tcPr>
          <w:p w14:paraId="2270B66F">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5DFC4FBB">
            <w:pPr>
              <w:adjustRightInd w:val="0"/>
              <w:snapToGrid w:val="0"/>
              <w:spacing w:line="440" w:lineRule="exact"/>
              <w:jc w:val="center"/>
              <w:rPr>
                <w:rFonts w:ascii="仿宋" w:hAnsi="仿宋" w:eastAsia="仿宋"/>
                <w:b/>
                <w:sz w:val="24"/>
              </w:rPr>
            </w:pPr>
            <w:r>
              <w:rPr>
                <w:rFonts w:hint="eastAsia" w:ascii="仿宋" w:hAnsi="仿宋" w:eastAsia="仿宋"/>
                <w:b/>
                <w:sz w:val="24"/>
              </w:rPr>
              <w:t>磋商文件需求</w:t>
            </w:r>
          </w:p>
        </w:tc>
        <w:tc>
          <w:tcPr>
            <w:tcW w:w="2479" w:type="dxa"/>
            <w:tcMar>
              <w:top w:w="57" w:type="dxa"/>
              <w:left w:w="57" w:type="dxa"/>
              <w:bottom w:w="57" w:type="dxa"/>
              <w:right w:w="57" w:type="dxa"/>
            </w:tcMar>
            <w:vAlign w:val="center"/>
          </w:tcPr>
          <w:p w14:paraId="78E36AA8">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78DCED34">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2C206515">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2055CFA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B1D3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A3903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BE351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7959E9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6BE97EC">
            <w:pPr>
              <w:adjustRightInd w:val="0"/>
              <w:snapToGrid w:val="0"/>
              <w:spacing w:line="440" w:lineRule="exact"/>
              <w:rPr>
                <w:rFonts w:ascii="仿宋" w:hAnsi="仿宋" w:eastAsia="仿宋"/>
                <w:sz w:val="24"/>
              </w:rPr>
            </w:pPr>
          </w:p>
        </w:tc>
      </w:tr>
      <w:tr w14:paraId="05ECDD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2346F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DFC70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67C64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69C32E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02900AB">
            <w:pPr>
              <w:adjustRightInd w:val="0"/>
              <w:snapToGrid w:val="0"/>
              <w:spacing w:line="440" w:lineRule="exact"/>
              <w:rPr>
                <w:rFonts w:ascii="仿宋" w:hAnsi="仿宋" w:eastAsia="仿宋"/>
                <w:sz w:val="24"/>
              </w:rPr>
            </w:pPr>
          </w:p>
        </w:tc>
      </w:tr>
      <w:tr w14:paraId="6BD286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783B2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D57A87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DAD875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DA1374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E82F902">
            <w:pPr>
              <w:adjustRightInd w:val="0"/>
              <w:snapToGrid w:val="0"/>
              <w:spacing w:line="440" w:lineRule="exact"/>
              <w:rPr>
                <w:rFonts w:ascii="仿宋" w:hAnsi="仿宋" w:eastAsia="仿宋"/>
                <w:sz w:val="24"/>
              </w:rPr>
            </w:pPr>
          </w:p>
        </w:tc>
      </w:tr>
      <w:tr w14:paraId="369085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31920B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D292EF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7EF3B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04436F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DA0565">
            <w:pPr>
              <w:adjustRightInd w:val="0"/>
              <w:snapToGrid w:val="0"/>
              <w:spacing w:line="440" w:lineRule="exact"/>
              <w:rPr>
                <w:rFonts w:ascii="仿宋" w:hAnsi="仿宋" w:eastAsia="仿宋"/>
                <w:sz w:val="24"/>
              </w:rPr>
            </w:pPr>
          </w:p>
        </w:tc>
      </w:tr>
      <w:tr w14:paraId="2E88BA8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4B599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FFD75F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95C429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CFAEB7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665E382">
            <w:pPr>
              <w:adjustRightInd w:val="0"/>
              <w:snapToGrid w:val="0"/>
              <w:spacing w:line="440" w:lineRule="exact"/>
              <w:rPr>
                <w:rFonts w:ascii="仿宋" w:hAnsi="仿宋" w:eastAsia="仿宋"/>
                <w:sz w:val="24"/>
              </w:rPr>
            </w:pPr>
          </w:p>
        </w:tc>
      </w:tr>
      <w:tr w14:paraId="4AD9C5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3B24C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F606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C9DC8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5D9377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29871BF">
            <w:pPr>
              <w:adjustRightInd w:val="0"/>
              <w:snapToGrid w:val="0"/>
              <w:spacing w:line="440" w:lineRule="exact"/>
              <w:rPr>
                <w:rFonts w:ascii="仿宋" w:hAnsi="仿宋" w:eastAsia="仿宋"/>
                <w:sz w:val="24"/>
              </w:rPr>
            </w:pPr>
          </w:p>
        </w:tc>
      </w:tr>
      <w:tr w14:paraId="7193E7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F62B16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CE52E6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FDD4C9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C0A042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B369A0">
            <w:pPr>
              <w:adjustRightInd w:val="0"/>
              <w:snapToGrid w:val="0"/>
              <w:spacing w:line="440" w:lineRule="exact"/>
              <w:rPr>
                <w:rFonts w:ascii="仿宋" w:hAnsi="仿宋" w:eastAsia="仿宋"/>
                <w:sz w:val="24"/>
              </w:rPr>
            </w:pPr>
          </w:p>
        </w:tc>
      </w:tr>
      <w:tr w14:paraId="71D996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C5B368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8FA55DB">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C2EFF98">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3A523E1E">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1B842F44">
            <w:pPr>
              <w:adjustRightInd w:val="0"/>
              <w:snapToGrid w:val="0"/>
              <w:spacing w:line="440" w:lineRule="exact"/>
              <w:rPr>
                <w:rFonts w:ascii="仿宋" w:hAnsi="仿宋" w:eastAsia="仿宋"/>
                <w:sz w:val="24"/>
              </w:rPr>
            </w:pPr>
            <w:r>
              <w:rPr>
                <w:rFonts w:hint="eastAsia" w:ascii="仿宋" w:hAnsi="仿宋" w:eastAsia="仿宋"/>
                <w:sz w:val="24"/>
              </w:rPr>
              <w:t>……</w:t>
            </w:r>
          </w:p>
        </w:tc>
      </w:tr>
    </w:tbl>
    <w:p w14:paraId="0602A125">
      <w:pPr>
        <w:rPr>
          <w:rFonts w:ascii="仿宋" w:hAnsi="仿宋" w:eastAsia="仿宋"/>
          <w:b/>
          <w:szCs w:val="21"/>
        </w:rPr>
      </w:pPr>
    </w:p>
    <w:p w14:paraId="7A9CCB12">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1.磋商文件需求：指在磋商文件第三章的要求。</w:t>
      </w:r>
    </w:p>
    <w:p w14:paraId="03DFB575">
      <w:pPr>
        <w:ind w:firstLine="440" w:firstLineChars="200"/>
        <w:rPr>
          <w:rFonts w:ascii="仿宋" w:hAnsi="仿宋" w:eastAsia="仿宋"/>
          <w:sz w:val="22"/>
          <w:szCs w:val="21"/>
        </w:rPr>
      </w:pPr>
      <w:r>
        <w:rPr>
          <w:rFonts w:hint="eastAsia" w:ascii="仿宋" w:hAnsi="仿宋" w:eastAsia="仿宋"/>
          <w:sz w:val="22"/>
          <w:szCs w:val="21"/>
        </w:rPr>
        <w:t>2.响应文件情况：指响应文件对磋商文件第三章要求的响应内容，此项如实填写，若虚假响应，自行承担法律责任。</w:t>
      </w:r>
    </w:p>
    <w:p w14:paraId="55A56675">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6AF3629C">
      <w:pPr>
        <w:ind w:firstLine="440" w:firstLineChars="200"/>
        <w:rPr>
          <w:rFonts w:ascii="仿宋" w:hAnsi="仿宋" w:eastAsia="仿宋" w:cs="仿宋"/>
          <w:sz w:val="22"/>
          <w:szCs w:val="21"/>
        </w:rPr>
      </w:pPr>
      <w:r>
        <w:rPr>
          <w:rFonts w:hint="eastAsia" w:ascii="仿宋" w:hAnsi="仿宋" w:eastAsia="仿宋" w:cs="仿宋"/>
          <w:sz w:val="22"/>
          <w:szCs w:val="21"/>
        </w:rPr>
        <w:t>4.供应商若对磋商文件内容全部响应可不填写此表，在空表处盖章即可。</w:t>
      </w:r>
    </w:p>
    <w:p w14:paraId="29B5B813"/>
    <w:p w14:paraId="469233CC"/>
    <w:p w14:paraId="75C2B63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2D0435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550B4099">
      <w:pPr>
        <w:pStyle w:val="5"/>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1A81AE39">
      <w:pPr>
        <w:tabs>
          <w:tab w:val="left" w:pos="3544"/>
        </w:tabs>
        <w:spacing w:line="360" w:lineRule="auto"/>
        <w:outlineLvl w:val="0"/>
        <w:rPr>
          <w:rFonts w:ascii="仿宋" w:hAnsi="仿宋" w:eastAsia="仿宋" w:cs="仿宋"/>
          <w:b/>
          <w:sz w:val="32"/>
          <w:szCs w:val="32"/>
        </w:rPr>
      </w:pPr>
    </w:p>
    <w:p w14:paraId="12E9F764">
      <w:pPr>
        <w:pStyle w:val="3"/>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6D35DE49">
      <w:pPr>
        <w:tabs>
          <w:tab w:val="left" w:pos="3544"/>
        </w:tabs>
        <w:spacing w:line="360" w:lineRule="auto"/>
        <w:outlineLvl w:val="0"/>
        <w:rPr>
          <w:rFonts w:ascii="仿宋" w:hAnsi="仿宋" w:eastAsia="仿宋" w:cs="仿宋"/>
          <w:b/>
          <w:sz w:val="32"/>
          <w:szCs w:val="32"/>
        </w:rPr>
      </w:pPr>
    </w:p>
    <w:p w14:paraId="405685EF">
      <w:pPr>
        <w:spacing w:beforeLines="50" w:afterLines="50"/>
        <w:jc w:val="center"/>
        <w:rPr>
          <w:rFonts w:ascii="仿宋" w:hAnsi="仿宋" w:eastAsia="仿宋"/>
          <w:b/>
          <w:bCs/>
          <w:sz w:val="28"/>
          <w:szCs w:val="36"/>
        </w:rPr>
      </w:pPr>
      <w:r>
        <w:rPr>
          <w:rFonts w:hint="eastAsia" w:ascii="仿宋" w:hAnsi="仿宋" w:eastAsia="仿宋"/>
          <w:b/>
          <w:bCs/>
          <w:sz w:val="28"/>
          <w:szCs w:val="36"/>
          <w:lang w:val="en-US" w:eastAsia="zh-CN"/>
        </w:rPr>
        <w:t>二、</w:t>
      </w:r>
      <w:r>
        <w:rPr>
          <w:rFonts w:hint="eastAsia" w:ascii="仿宋" w:hAnsi="仿宋" w:eastAsia="仿宋"/>
          <w:b/>
          <w:bCs/>
          <w:sz w:val="28"/>
          <w:szCs w:val="36"/>
        </w:rPr>
        <w:t>商务要求响应偏离表</w:t>
      </w:r>
    </w:p>
    <w:p w14:paraId="31B273A5">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1CE1B7C3">
      <w:pPr>
        <w:tabs>
          <w:tab w:val="left" w:pos="3544"/>
        </w:tabs>
        <w:spacing w:line="360" w:lineRule="auto"/>
        <w:rPr>
          <w:rFonts w:ascii="仿宋" w:hAnsi="仿宋" w:eastAsia="仿宋"/>
          <w:sz w:val="22"/>
        </w:rPr>
      </w:pPr>
      <w:r>
        <w:rPr>
          <w:rFonts w:ascii="仿宋" w:hAnsi="仿宋" w:eastAsia="仿宋"/>
          <w:sz w:val="22"/>
        </w:rPr>
        <w:t>项目名称：</w:t>
      </w:r>
    </w:p>
    <w:p w14:paraId="13DF8571">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6"/>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EDFD4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4F85E4">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4E1A4946">
            <w:pPr>
              <w:adjustRightInd w:val="0"/>
              <w:snapToGrid w:val="0"/>
              <w:spacing w:line="440" w:lineRule="exact"/>
              <w:jc w:val="center"/>
              <w:rPr>
                <w:rFonts w:ascii="仿宋" w:hAnsi="仿宋" w:eastAsia="仿宋"/>
                <w:b/>
                <w:sz w:val="24"/>
              </w:rPr>
            </w:pPr>
            <w:r>
              <w:rPr>
                <w:rFonts w:hint="eastAsia" w:ascii="仿宋" w:hAnsi="仿宋" w:eastAsia="仿宋"/>
                <w:b/>
                <w:sz w:val="24"/>
              </w:rPr>
              <w:t>磋商文件需求</w:t>
            </w:r>
          </w:p>
        </w:tc>
        <w:tc>
          <w:tcPr>
            <w:tcW w:w="2479" w:type="dxa"/>
            <w:tcMar>
              <w:top w:w="57" w:type="dxa"/>
              <w:left w:w="57" w:type="dxa"/>
              <w:bottom w:w="57" w:type="dxa"/>
              <w:right w:w="57" w:type="dxa"/>
            </w:tcMar>
            <w:vAlign w:val="center"/>
          </w:tcPr>
          <w:p w14:paraId="54E286A0">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28937331">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796567E">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631B40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060B6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659324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2CA09F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DC4319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DE3468D">
            <w:pPr>
              <w:adjustRightInd w:val="0"/>
              <w:snapToGrid w:val="0"/>
              <w:spacing w:line="440" w:lineRule="exact"/>
              <w:rPr>
                <w:rFonts w:ascii="仿宋" w:hAnsi="仿宋" w:eastAsia="仿宋"/>
                <w:sz w:val="24"/>
              </w:rPr>
            </w:pPr>
          </w:p>
        </w:tc>
      </w:tr>
      <w:tr w14:paraId="58EAF3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A90E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340C54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ECAFC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1E10DB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429AB61">
            <w:pPr>
              <w:adjustRightInd w:val="0"/>
              <w:snapToGrid w:val="0"/>
              <w:spacing w:line="440" w:lineRule="exact"/>
              <w:rPr>
                <w:rFonts w:ascii="仿宋" w:hAnsi="仿宋" w:eastAsia="仿宋"/>
                <w:sz w:val="24"/>
              </w:rPr>
            </w:pPr>
          </w:p>
        </w:tc>
      </w:tr>
      <w:tr w14:paraId="6EB46B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7E98A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F125FA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E46559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21A31C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6F7E31">
            <w:pPr>
              <w:adjustRightInd w:val="0"/>
              <w:snapToGrid w:val="0"/>
              <w:spacing w:line="440" w:lineRule="exact"/>
              <w:rPr>
                <w:rFonts w:ascii="仿宋" w:hAnsi="仿宋" w:eastAsia="仿宋"/>
                <w:sz w:val="24"/>
              </w:rPr>
            </w:pPr>
          </w:p>
        </w:tc>
      </w:tr>
      <w:tr w14:paraId="3610B4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C58FF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AA241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E940F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4BA042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D89AF29">
            <w:pPr>
              <w:adjustRightInd w:val="0"/>
              <w:snapToGrid w:val="0"/>
              <w:spacing w:line="440" w:lineRule="exact"/>
              <w:rPr>
                <w:rFonts w:ascii="仿宋" w:hAnsi="仿宋" w:eastAsia="仿宋"/>
                <w:sz w:val="24"/>
              </w:rPr>
            </w:pPr>
          </w:p>
        </w:tc>
      </w:tr>
      <w:tr w14:paraId="31820B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A1552F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88ADD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7F4655">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6903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BCAD399">
            <w:pPr>
              <w:adjustRightInd w:val="0"/>
              <w:snapToGrid w:val="0"/>
              <w:spacing w:line="440" w:lineRule="exact"/>
              <w:rPr>
                <w:rFonts w:ascii="仿宋" w:hAnsi="仿宋" w:eastAsia="仿宋"/>
                <w:sz w:val="24"/>
              </w:rPr>
            </w:pPr>
          </w:p>
        </w:tc>
      </w:tr>
      <w:tr w14:paraId="2BE5AB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ACD16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BC76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B91C8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9E6032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230C9E4">
            <w:pPr>
              <w:adjustRightInd w:val="0"/>
              <w:snapToGrid w:val="0"/>
              <w:spacing w:line="440" w:lineRule="exact"/>
              <w:rPr>
                <w:rFonts w:ascii="仿宋" w:hAnsi="仿宋" w:eastAsia="仿宋"/>
                <w:sz w:val="24"/>
              </w:rPr>
            </w:pPr>
          </w:p>
        </w:tc>
      </w:tr>
      <w:tr w14:paraId="4C55F8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782D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0B4C8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538950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F6F75B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7713C28">
            <w:pPr>
              <w:adjustRightInd w:val="0"/>
              <w:snapToGrid w:val="0"/>
              <w:spacing w:line="440" w:lineRule="exact"/>
              <w:rPr>
                <w:rFonts w:ascii="仿宋" w:hAnsi="仿宋" w:eastAsia="仿宋"/>
                <w:sz w:val="24"/>
              </w:rPr>
            </w:pPr>
          </w:p>
        </w:tc>
      </w:tr>
      <w:tr w14:paraId="7FC497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5E63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959FF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0D246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8C97F4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C20FB3">
            <w:pPr>
              <w:adjustRightInd w:val="0"/>
              <w:snapToGrid w:val="0"/>
              <w:spacing w:line="440" w:lineRule="exact"/>
              <w:rPr>
                <w:rFonts w:ascii="仿宋" w:hAnsi="仿宋" w:eastAsia="仿宋"/>
                <w:sz w:val="24"/>
              </w:rPr>
            </w:pPr>
          </w:p>
        </w:tc>
      </w:tr>
      <w:tr w14:paraId="622517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4A32F1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DB68B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BC2C46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06CA80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A518C17">
            <w:pPr>
              <w:adjustRightInd w:val="0"/>
              <w:snapToGrid w:val="0"/>
              <w:spacing w:line="440" w:lineRule="exact"/>
              <w:rPr>
                <w:rFonts w:ascii="仿宋" w:hAnsi="仿宋" w:eastAsia="仿宋"/>
                <w:sz w:val="24"/>
              </w:rPr>
            </w:pPr>
          </w:p>
        </w:tc>
      </w:tr>
      <w:tr w14:paraId="2D585E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3F6DB6E">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4B67D147">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FC1B5D0">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29818722">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29D2B89F">
            <w:pPr>
              <w:adjustRightInd w:val="0"/>
              <w:snapToGrid w:val="0"/>
              <w:spacing w:line="440" w:lineRule="exact"/>
              <w:rPr>
                <w:rFonts w:ascii="仿宋" w:hAnsi="仿宋" w:eastAsia="仿宋"/>
                <w:sz w:val="24"/>
              </w:rPr>
            </w:pPr>
            <w:r>
              <w:rPr>
                <w:rFonts w:hint="eastAsia" w:ascii="仿宋" w:hAnsi="仿宋" w:eastAsia="仿宋"/>
                <w:sz w:val="24"/>
              </w:rPr>
              <w:t>……</w:t>
            </w:r>
          </w:p>
        </w:tc>
      </w:tr>
    </w:tbl>
    <w:p w14:paraId="26A23374">
      <w:pPr>
        <w:rPr>
          <w:rFonts w:ascii="仿宋" w:hAnsi="仿宋" w:eastAsia="仿宋"/>
          <w:b/>
          <w:szCs w:val="21"/>
        </w:rPr>
      </w:pPr>
    </w:p>
    <w:p w14:paraId="22A1C697">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1.磋商文件需求：指在磋商文件中第三章商务要求及其它要求。</w:t>
      </w:r>
    </w:p>
    <w:p w14:paraId="745B41B2">
      <w:pPr>
        <w:ind w:firstLine="440" w:firstLineChars="200"/>
        <w:rPr>
          <w:rFonts w:ascii="仿宋" w:hAnsi="仿宋" w:eastAsia="仿宋"/>
          <w:sz w:val="22"/>
          <w:szCs w:val="21"/>
        </w:rPr>
      </w:pPr>
      <w:r>
        <w:rPr>
          <w:rFonts w:hint="eastAsia" w:ascii="仿宋" w:hAnsi="仿宋" w:eastAsia="仿宋"/>
          <w:sz w:val="22"/>
          <w:szCs w:val="21"/>
        </w:rPr>
        <w:t>2.响应文件情况：指在磋商文件中对磋商文件第三章商务要求及其它要求的响应内容，此项如实填写，若虚假响应，自行承担后果。</w:t>
      </w:r>
    </w:p>
    <w:p w14:paraId="7FC76254">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负偏离/优于</w:t>
      </w:r>
      <w:r>
        <w:rPr>
          <w:rFonts w:hint="eastAsia" w:ascii="仿宋" w:hAnsi="仿宋" w:eastAsia="仿宋"/>
          <w:sz w:val="22"/>
          <w:szCs w:val="21"/>
        </w:rPr>
        <w:t>”</w:t>
      </w:r>
      <w:r>
        <w:rPr>
          <w:rFonts w:hint="eastAsia" w:ascii="仿宋" w:hAnsi="仿宋" w:eastAsia="仿宋" w:cs="仿宋"/>
          <w:sz w:val="22"/>
          <w:szCs w:val="21"/>
        </w:rPr>
        <w:t>。</w:t>
      </w:r>
    </w:p>
    <w:p w14:paraId="73B4F38C">
      <w:pPr>
        <w:pStyle w:val="2"/>
        <w:tabs>
          <w:tab w:val="left" w:pos="3544"/>
        </w:tabs>
        <w:ind w:firstLine="440" w:firstLineChars="200"/>
        <w:rPr>
          <w:rFonts w:ascii="仿宋" w:eastAsia="仿宋"/>
          <w:sz w:val="24"/>
          <w:szCs w:val="24"/>
        </w:rPr>
      </w:pPr>
      <w:r>
        <w:rPr>
          <w:rFonts w:hint="eastAsia" w:ascii="仿宋" w:eastAsia="仿宋"/>
          <w:sz w:val="22"/>
        </w:rPr>
        <w:t>4.供应商若对磋商文件内容全部响应可不填写此表，在空表处盖章即可。</w:t>
      </w:r>
    </w:p>
    <w:p w14:paraId="59CD7D0A">
      <w:pPr>
        <w:pStyle w:val="2"/>
        <w:tabs>
          <w:tab w:val="left" w:pos="3544"/>
        </w:tabs>
        <w:rPr>
          <w:rFonts w:ascii="仿宋" w:eastAsia="仿宋"/>
          <w:sz w:val="24"/>
          <w:szCs w:val="24"/>
        </w:rPr>
      </w:pPr>
    </w:p>
    <w:p w14:paraId="6C946F43">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6C368BA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2FCE293F">
      <w:pPr>
        <w:pStyle w:val="5"/>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5672E5A">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48E3B5BC">
      <w:pPr>
        <w:tabs>
          <w:tab w:val="left" w:pos="3544"/>
        </w:tabs>
        <w:spacing w:line="360" w:lineRule="auto"/>
        <w:outlineLvl w:val="0"/>
        <w:rPr>
          <w:rFonts w:hint="eastAsia" w:ascii="仿宋" w:hAnsi="仿宋" w:eastAsia="仿宋" w:cs="仿宋"/>
          <w:b/>
          <w:sz w:val="32"/>
          <w:szCs w:val="32"/>
        </w:rPr>
      </w:pPr>
    </w:p>
    <w:p w14:paraId="4482D653">
      <w:pPr>
        <w:tabs>
          <w:tab w:val="left" w:pos="3544"/>
        </w:tabs>
        <w:spacing w:line="360" w:lineRule="auto"/>
        <w:outlineLvl w:val="0"/>
        <w:rPr>
          <w:rFonts w:hint="eastAsia" w:ascii="仿宋" w:hAnsi="仿宋" w:eastAsia="仿宋" w:cs="仿宋"/>
          <w:b/>
          <w:sz w:val="32"/>
          <w:szCs w:val="32"/>
        </w:rPr>
      </w:pPr>
    </w:p>
    <w:p w14:paraId="1650A197">
      <w:pPr>
        <w:tabs>
          <w:tab w:val="left" w:pos="3544"/>
        </w:tabs>
        <w:spacing w:line="360" w:lineRule="auto"/>
        <w:jc w:val="center"/>
        <w:outlineLvl w:val="0"/>
        <w:rPr>
          <w:rFonts w:ascii="仿宋" w:hAnsi="仿宋" w:eastAsia="仿宋" w:cs="仿宋"/>
          <w:b/>
          <w:sz w:val="32"/>
          <w:szCs w:val="32"/>
        </w:rPr>
      </w:pPr>
      <w:r>
        <w:rPr>
          <w:rFonts w:hint="eastAsia" w:ascii="仿宋" w:hAnsi="仿宋" w:eastAsia="仿宋" w:cs="仿宋"/>
          <w:b/>
          <w:sz w:val="32"/>
          <w:szCs w:val="32"/>
          <w:lang w:val="en-US" w:eastAsia="zh-CN"/>
        </w:rPr>
        <w:t>三、</w:t>
      </w:r>
      <w:r>
        <w:rPr>
          <w:rFonts w:hint="eastAsia" w:ascii="仿宋" w:hAnsi="仿宋" w:eastAsia="仿宋" w:cs="仿宋"/>
          <w:b/>
          <w:sz w:val="32"/>
          <w:szCs w:val="32"/>
        </w:rPr>
        <w:t>磋商方案说明书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4740BD02">
      <w:pPr>
        <w:pStyle w:val="2"/>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6"/>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8"/>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2"/>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2"/>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2"/>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2"/>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2"/>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7A7BBA26">
      <w:pPr>
        <w:pStyle w:val="2"/>
        <w:topLinePunct/>
        <w:snapToGrid w:val="0"/>
        <w:spacing w:before="120" w:after="120" w:line="360" w:lineRule="auto"/>
        <w:contextualSpacing/>
        <w:jc w:val="center"/>
        <w:rPr>
          <w:rFonts w:hint="eastAsia" w:ascii="仿宋" w:eastAsia="仿宋" w:cs="仿宋"/>
          <w:b/>
          <w:bCs/>
          <w:sz w:val="24"/>
          <w:szCs w:val="24"/>
          <w:lang w:eastAsia="zh-CN"/>
        </w:rPr>
      </w:pPr>
      <w:r>
        <w:rPr>
          <w:rFonts w:hint="eastAsia" w:ascii="仿宋" w:eastAsia="仿宋" w:cs="仿宋"/>
          <w:b/>
          <w:bCs/>
          <w:sz w:val="24"/>
          <w:szCs w:val="24"/>
        </w:rPr>
        <w:t>业绩</w:t>
      </w:r>
      <w:r>
        <w:rPr>
          <w:rFonts w:hint="eastAsia" w:ascii="仿宋" w:eastAsia="仿宋" w:cs="仿宋"/>
          <w:b/>
          <w:bCs/>
          <w:sz w:val="24"/>
          <w:szCs w:val="24"/>
          <w:lang w:val="en-US" w:eastAsia="zh-CN"/>
        </w:rPr>
        <w:t>一览表</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2"/>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2"/>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2"/>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2"/>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2"/>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企业实力</w:t>
      </w:r>
      <w:r>
        <w:rPr>
          <w:rFonts w:hint="eastAsia" w:ascii="仿宋" w:eastAsia="仿宋" w:cs="仿宋"/>
          <w:bCs/>
          <w:sz w:val="24"/>
        </w:rPr>
        <w:t>（如有）</w:t>
      </w:r>
    </w:p>
    <w:p w14:paraId="0B7BB38C">
      <w:pPr>
        <w:pStyle w:val="2"/>
        <w:topLinePunct/>
        <w:snapToGrid w:val="0"/>
        <w:spacing w:before="120" w:after="120" w:line="360" w:lineRule="auto"/>
        <w:ind w:left="-120" w:leftChars="-57" w:firstLine="550" w:firstLineChars="250"/>
        <w:contextualSpacing/>
        <w:jc w:val="left"/>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30985452">
      <w:pPr>
        <w:pStyle w:val="2"/>
        <w:tabs>
          <w:tab w:val="left" w:pos="3544"/>
        </w:tabs>
        <w:spacing w:line="360" w:lineRule="auto"/>
        <w:jc w:val="center"/>
        <w:rPr>
          <w:rFonts w:ascii="仿宋" w:eastAsia="仿宋" w:cs="仿宋"/>
          <w:b/>
          <w:sz w:val="28"/>
          <w:szCs w:val="24"/>
        </w:rPr>
      </w:pPr>
      <w:bookmarkStart w:id="0" w:name="_Toc71298353"/>
      <w:bookmarkStart w:id="1" w:name="_Toc72310106"/>
      <w:bookmarkStart w:id="2" w:name="_Toc72309737"/>
      <w:r>
        <w:rPr>
          <w:rFonts w:hint="eastAsia" w:ascii="仿宋" w:eastAsia="仿宋" w:cs="仿宋"/>
          <w:b/>
          <w:sz w:val="28"/>
          <w:szCs w:val="24"/>
          <w:lang w:val="en-US" w:eastAsia="zh-CN"/>
        </w:rPr>
        <w:t>三、</w:t>
      </w:r>
      <w:bookmarkStart w:id="3" w:name="_GoBack"/>
      <w:bookmarkEnd w:id="3"/>
      <w:r>
        <w:rPr>
          <w:rFonts w:hint="eastAsia" w:ascii="仿宋" w:eastAsia="仿宋" w:cs="仿宋"/>
          <w:b/>
          <w:sz w:val="28"/>
          <w:szCs w:val="24"/>
        </w:rPr>
        <w:t>陕西省政府采购供应商拒绝政府采购领域商业贿赂承诺书</w:t>
      </w:r>
      <w:bookmarkEnd w:id="0"/>
      <w:bookmarkEnd w:id="1"/>
      <w:bookmarkEnd w:id="2"/>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2"/>
        <w:tabs>
          <w:tab w:val="left" w:pos="3544"/>
        </w:tabs>
        <w:spacing w:line="360" w:lineRule="auto"/>
        <w:rPr>
          <w:rFonts w:ascii="仿宋" w:eastAsia="仿宋" w:cs="仿宋"/>
          <w:sz w:val="22"/>
          <w:szCs w:val="22"/>
        </w:rPr>
      </w:pPr>
    </w:p>
    <w:p w14:paraId="6FF16132">
      <w:pPr>
        <w:pStyle w:val="2"/>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5"/>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EB14093">
      <w:pPr>
        <w:pStyle w:val="9"/>
        <w:rPr>
          <w:rFonts w:hint="default"/>
        </w:rPr>
      </w:pPr>
    </w:p>
    <w:p w14:paraId="7B859B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2202095"/>
    <w:rsid w:val="02CB6C57"/>
    <w:rsid w:val="037127CC"/>
    <w:rsid w:val="03A55063"/>
    <w:rsid w:val="04704DCF"/>
    <w:rsid w:val="04F73B9E"/>
    <w:rsid w:val="08387EA3"/>
    <w:rsid w:val="09215BF1"/>
    <w:rsid w:val="09EC5AA1"/>
    <w:rsid w:val="0EEF2AE8"/>
    <w:rsid w:val="0FB36E5C"/>
    <w:rsid w:val="0FDB0866"/>
    <w:rsid w:val="11F17C7F"/>
    <w:rsid w:val="12F979B7"/>
    <w:rsid w:val="13652CF3"/>
    <w:rsid w:val="137A440C"/>
    <w:rsid w:val="15D83FCE"/>
    <w:rsid w:val="15ED6073"/>
    <w:rsid w:val="16750F55"/>
    <w:rsid w:val="17320F48"/>
    <w:rsid w:val="17C14EED"/>
    <w:rsid w:val="1A0354B4"/>
    <w:rsid w:val="1B421E88"/>
    <w:rsid w:val="1CEF5009"/>
    <w:rsid w:val="1DBB44F9"/>
    <w:rsid w:val="1E7B2F5C"/>
    <w:rsid w:val="1E86283C"/>
    <w:rsid w:val="1EA570EB"/>
    <w:rsid w:val="1EF40BD5"/>
    <w:rsid w:val="241111D6"/>
    <w:rsid w:val="24E30EE3"/>
    <w:rsid w:val="25097A30"/>
    <w:rsid w:val="26C22E00"/>
    <w:rsid w:val="26C33398"/>
    <w:rsid w:val="29334B7E"/>
    <w:rsid w:val="2A070679"/>
    <w:rsid w:val="2B9D2105"/>
    <w:rsid w:val="2E143CFE"/>
    <w:rsid w:val="2E48663D"/>
    <w:rsid w:val="2E893BE9"/>
    <w:rsid w:val="2EB45BB2"/>
    <w:rsid w:val="2F2878FE"/>
    <w:rsid w:val="30C704A0"/>
    <w:rsid w:val="318E15A9"/>
    <w:rsid w:val="32415C44"/>
    <w:rsid w:val="33F80639"/>
    <w:rsid w:val="342E1E33"/>
    <w:rsid w:val="355C1AC5"/>
    <w:rsid w:val="36E25286"/>
    <w:rsid w:val="370602F8"/>
    <w:rsid w:val="37E06F2D"/>
    <w:rsid w:val="3829017B"/>
    <w:rsid w:val="39B16C6C"/>
    <w:rsid w:val="3A6101B9"/>
    <w:rsid w:val="3BA06805"/>
    <w:rsid w:val="3CA97B93"/>
    <w:rsid w:val="3D6557A9"/>
    <w:rsid w:val="3E223B78"/>
    <w:rsid w:val="411C0794"/>
    <w:rsid w:val="41503963"/>
    <w:rsid w:val="41B05A91"/>
    <w:rsid w:val="457F1F5A"/>
    <w:rsid w:val="45B47A68"/>
    <w:rsid w:val="4603504D"/>
    <w:rsid w:val="4651650C"/>
    <w:rsid w:val="46DA4045"/>
    <w:rsid w:val="47741D90"/>
    <w:rsid w:val="477A0879"/>
    <w:rsid w:val="4A4C1C5E"/>
    <w:rsid w:val="4B6D73BC"/>
    <w:rsid w:val="4BA23AC4"/>
    <w:rsid w:val="4D4034F1"/>
    <w:rsid w:val="4F220A16"/>
    <w:rsid w:val="50093A57"/>
    <w:rsid w:val="50C82B81"/>
    <w:rsid w:val="51C5593D"/>
    <w:rsid w:val="526E6A17"/>
    <w:rsid w:val="549D4BAD"/>
    <w:rsid w:val="54DF51B2"/>
    <w:rsid w:val="581F38AC"/>
    <w:rsid w:val="584162EC"/>
    <w:rsid w:val="5984556D"/>
    <w:rsid w:val="5A427832"/>
    <w:rsid w:val="5A8B327B"/>
    <w:rsid w:val="5A994A33"/>
    <w:rsid w:val="5B4A7EA5"/>
    <w:rsid w:val="5BDB1E24"/>
    <w:rsid w:val="5C1D0293"/>
    <w:rsid w:val="5C950B27"/>
    <w:rsid w:val="5D112675"/>
    <w:rsid w:val="5D3110AF"/>
    <w:rsid w:val="5E4C4214"/>
    <w:rsid w:val="5F1F08B9"/>
    <w:rsid w:val="62BF0236"/>
    <w:rsid w:val="647169F4"/>
    <w:rsid w:val="660F4191"/>
    <w:rsid w:val="66B756F7"/>
    <w:rsid w:val="66BF156E"/>
    <w:rsid w:val="670200B2"/>
    <w:rsid w:val="679E513D"/>
    <w:rsid w:val="6A026237"/>
    <w:rsid w:val="6A1D03CB"/>
    <w:rsid w:val="6ABD6C0D"/>
    <w:rsid w:val="6B513E0C"/>
    <w:rsid w:val="71232EF8"/>
    <w:rsid w:val="73491AD0"/>
    <w:rsid w:val="73557071"/>
    <w:rsid w:val="774873DB"/>
    <w:rsid w:val="77BA2D70"/>
    <w:rsid w:val="79794944"/>
    <w:rsid w:val="7991097C"/>
    <w:rsid w:val="79A8539B"/>
    <w:rsid w:val="7D110E6D"/>
    <w:rsid w:val="7DDF12D9"/>
    <w:rsid w:val="7E002E6E"/>
    <w:rsid w:val="7F406BAF"/>
    <w:rsid w:val="7F60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Arial" w:hAnsi="仿宋" w:eastAsia="宋体"/>
      <w:kern w:val="0"/>
      <w:sz w:val="20"/>
      <w:szCs w:val="21"/>
    </w:rPr>
  </w:style>
  <w:style w:type="paragraph" w:styleId="3">
    <w:name w:val="footer"/>
    <w:basedOn w:val="1"/>
    <w:next w:val="1"/>
    <w:qFormat/>
    <w:uiPriority w:val="99"/>
    <w:pPr>
      <w:tabs>
        <w:tab w:val="center" w:pos="4153"/>
        <w:tab w:val="right" w:pos="8306"/>
      </w:tabs>
      <w:snapToGrid w:val="0"/>
      <w:jc w:val="left"/>
    </w:pPr>
    <w:rPr>
      <w:sz w:val="18"/>
      <w:szCs w:val="18"/>
    </w:rPr>
  </w:style>
  <w:style w:type="paragraph" w:styleId="4">
    <w:name w:val="header"/>
    <w:basedOn w:val="1"/>
    <w:qFormat/>
    <w:uiPriority w:val="0"/>
    <w:pP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8">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5</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2025-07-16T07:24:47Z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