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版本号：CTSD2025-FW-02920250703001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三原县医院创建三级医院软件补充建设项目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CTSD2025-FW-029</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城投时代（陕西）项目管理有限公司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城投时代（陕西）项目管理有限公司</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三原县医院创建三级医院软件补充建设项目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CTSD2025-FW-029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三原县医院创建三级医院软件补充建设项目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三原县医院创建三级医院软件补充建设项目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采购包1（三原县医院创建三级医院软件补充建设项目）：属于专门面向中小企业采购。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1、法定代表人授权书及被授权人身份证：法定代表人直接参加的，须出具法定代表人身份证明，并与营业执照上信息一致。法定代表人授权代表参加的，须出具法定代表人授权书及授权代表身份证。</w:t>
      </w:r>
    </w:p>
    <w:p>
      <w:pPr>
        <w:pStyle w:val="null3"/>
      </w:pPr>
      <w:r>
        <w:rPr>
          <w:rFonts w:ascii="仿宋_GB2312" w:hAnsi="仿宋_GB2312" w:cs="仿宋_GB2312" w:eastAsia="仿宋_GB2312"/>
        </w:rPr>
        <w:t>2、信用查询：供应商在递交响应文件截止时间前被“信用中国” ( www.creditchina.gov.cn) 和中国政府采购网( www.ccgp.gov.cn) 上被列入失信被执行人、重大税收违法失信主体、政府采购严重违法失信行为记录名单的，不得参加此项目。</w:t>
      </w:r>
    </w:p>
    <w:p>
      <w:pPr>
        <w:pStyle w:val="null3"/>
      </w:pPr>
      <w:r>
        <w:rPr>
          <w:rFonts w:ascii="仿宋_GB2312" w:hAnsi="仿宋_GB2312" w:cs="仿宋_GB2312" w:eastAsia="仿宋_GB2312"/>
        </w:rPr>
        <w:t>3、控股管理关系：单位负责人为同一人或者存在直接控股、管理关系的不同供应商，不得参加本次采购活动。</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三原县卫生健康局经办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02932102136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城投时代（陕西）项目管理有限公司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陕西省西安市未央区陕西省西安市经济技术开发区凤城七路联益中心11楼1103-01室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029-89160083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采购包1：4,439,000.00元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 2、支付方式：成交供应商应在领取通知书的同时，支付本项目代理服务费。 成交单位的代理服务费缴纳信息： 银行户名：城投时代（陕西）项目管理有限公司 开户银行：平安银行西安经济技术开发区支行 账号：15014069400074 联系电话：029-89160083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城投时代（陕西）项目管理有限公司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负责解释。除上述招标文件内容，其他内容由</w:t>
      </w:r>
      <w:r>
        <w:rPr>
          <w:rFonts w:ascii="仿宋_GB2312" w:hAnsi="仿宋_GB2312" w:cs="仿宋_GB2312" w:eastAsia="仿宋_GB2312"/>
        </w:rPr>
        <w:t>城投时代（陕西）项目管理有限公司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城投时代（陕西）项目管理有限公司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符合国标标准和行业标准，达到国家及行业规范要求。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城投时代（陕西）项目管理有限公司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城投时代（陕西）项目管理有限公司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城投时代（陕西）项目管理有限公司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联系人：朱工</w:t>
      </w:r>
    </w:p>
    <w:p>
      <w:pPr>
        <w:pStyle w:val="null3"/>
      </w:pPr>
      <w:r>
        <w:rPr>
          <w:rFonts w:ascii="仿宋_GB2312" w:hAnsi="仿宋_GB2312" w:cs="仿宋_GB2312" w:eastAsia="仿宋_GB2312"/>
        </w:rPr>
        <w:t>联系电话：029-89160083</w:t>
      </w:r>
    </w:p>
    <w:p>
      <w:pPr>
        <w:pStyle w:val="null3"/>
      </w:pPr>
      <w:r>
        <w:rPr>
          <w:rFonts w:ascii="仿宋_GB2312" w:hAnsi="仿宋_GB2312" w:cs="仿宋_GB2312" w:eastAsia="仿宋_GB2312"/>
        </w:rPr>
        <w:t>地址：陕西省西安市经济技术开发区凤城七路联益中心5楼501室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三原县医院创建三级医院软件补充建设项目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4,439,000.00</w:t>
      </w:r>
    </w:p>
    <w:p>
      <w:pPr>
        <w:pStyle w:val="null3"/>
      </w:pPr>
      <w:r>
        <w:rPr>
          <w:rFonts w:ascii="仿宋_GB2312" w:hAnsi="仿宋_GB2312" w:cs="仿宋_GB2312" w:eastAsia="仿宋_GB2312"/>
        </w:rPr>
        <w:t>采购包最高限价（元）: 4,439,000.00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三原县医院创建三级医院软件补充建设项目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4,439,000.00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标的名称：三原县医院创建三级医院软件补充建设项目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45" w:after="330"/>
              <w:jc w:val="center"/>
              <w:outlineLvl w:val="0"/>
            </w:pPr>
            <w:r>
              <w:rPr>
                <w:rFonts w:ascii="仿宋_GB2312" w:hAnsi="仿宋_GB2312" w:cs="仿宋_GB2312" w:eastAsia="仿宋_GB2312"/>
                <w:sz w:val="36"/>
                <w:b/>
              </w:rPr>
              <w:t>采购需求及要求</w:t>
            </w:r>
          </w:p>
          <w:p>
            <w:pPr>
              <w:pStyle w:val="null3"/>
              <w:jc w:val="both"/>
            </w:pPr>
            <w:r>
              <w:rPr>
                <w:rFonts w:ascii="仿宋_GB2312" w:hAnsi="仿宋_GB2312" w:cs="仿宋_GB2312" w:eastAsia="仿宋_GB2312"/>
                <w:sz w:val="24"/>
                <w:b/>
              </w:rPr>
              <w:t>1、技术要求</w:t>
            </w:r>
          </w:p>
          <w:tbl>
            <w:tblPr>
              <w:tblBorders>
                <w:top w:val="none" w:color="000000" w:sz="4"/>
                <w:left w:val="none" w:color="000000" w:sz="4"/>
                <w:bottom w:val="none" w:color="000000" w:sz="4"/>
                <w:right w:val="none" w:color="000000" w:sz="4"/>
                <w:insideH w:val="none"/>
                <w:insideV w:val="none"/>
              </w:tblBorders>
            </w:tblPr>
            <w:tblGrid>
              <w:gridCol w:w="112"/>
              <w:gridCol w:w="136"/>
              <w:gridCol w:w="112"/>
              <w:gridCol w:w="209"/>
              <w:gridCol w:w="1473"/>
              <w:gridCol w:w="342"/>
              <w:gridCol w:w="148"/>
            </w:tblGrid>
            <w:tr>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p>
              </w:tc>
              <w:tc>
                <w:tcPr>
                  <w:tcW w:type="dxa" w:w="168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功能配置描述</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执行标准</w:t>
                  </w:r>
                </w:p>
              </w:tc>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基于人工智能的</w:t>
                  </w:r>
                  <w:r>
                    <w:rPr>
                      <w:rFonts w:ascii="仿宋_GB2312" w:hAnsi="仿宋_GB2312" w:cs="仿宋_GB2312" w:eastAsia="仿宋_GB2312"/>
                      <w:sz w:val="24"/>
                    </w:rPr>
                    <w:t>VTE智能防治系统</w:t>
                  </w:r>
                </w:p>
              </w:tc>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数据治理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数据质量管理：</w:t>
                  </w:r>
                </w:p>
                <w:p>
                  <w:pPr>
                    <w:pStyle w:val="null3"/>
                    <w:jc w:val="both"/>
                  </w:pPr>
                  <w:r>
                    <w:rPr>
                      <w:rFonts w:ascii="仿宋_GB2312" w:hAnsi="仿宋_GB2312" w:cs="仿宋_GB2312" w:eastAsia="仿宋_GB2312"/>
                      <w:sz w:val="24"/>
                    </w:rPr>
                    <w:t>产品效果依赖基础数据质量监控，至少包含以下业务：</w:t>
                  </w:r>
                </w:p>
                <w:p>
                  <w:pPr>
                    <w:pStyle w:val="null3"/>
                    <w:jc w:val="both"/>
                  </w:pPr>
                  <w:r>
                    <w:rPr>
                      <w:rFonts w:ascii="仿宋_GB2312" w:hAnsi="仿宋_GB2312" w:cs="仿宋_GB2312" w:eastAsia="仿宋_GB2312"/>
                      <w:sz w:val="24"/>
                    </w:rPr>
                    <w:t>自动对病房医师、门诊医师、检查科室、检验处理等业务项目自动进行数据质量评分。评分维度包括数据质量评分、完整性、整合性。</w:t>
                  </w:r>
                </w:p>
                <w:p>
                  <w:pPr>
                    <w:pStyle w:val="null3"/>
                    <w:jc w:val="both"/>
                  </w:pPr>
                  <w:r>
                    <w:rPr>
                      <w:rFonts w:ascii="仿宋_GB2312" w:hAnsi="仿宋_GB2312" w:cs="仿宋_GB2312" w:eastAsia="仿宋_GB2312"/>
                      <w:sz w:val="24"/>
                    </w:rPr>
                    <w:t>对各个业务数据的编码对照率、字段有值率、字段关联率、时间顺序正确率进行自动统计。临床数据整合的完整性评价项目需达到电子病历五级标准规定的</w:t>
                  </w:r>
                  <w:r>
                    <w:rPr>
                      <w:rFonts w:ascii="仿宋_GB2312" w:hAnsi="仿宋_GB2312" w:cs="仿宋_GB2312" w:eastAsia="仿宋_GB2312"/>
                      <w:sz w:val="24"/>
                    </w:rPr>
                    <w:t>74项，需详细展示全部项目列表，其中每一个评价项目的完整记录、不完整记录、质量系数。可直接查看所有评价项目的sql配置。</w:t>
                  </w:r>
                </w:p>
                <w:p>
                  <w:pPr>
                    <w:pStyle w:val="null3"/>
                    <w:jc w:val="both"/>
                  </w:pPr>
                  <w:r>
                    <w:rPr>
                      <w:rFonts w:ascii="仿宋_GB2312" w:hAnsi="仿宋_GB2312" w:cs="仿宋_GB2312" w:eastAsia="仿宋_GB2312"/>
                      <w:sz w:val="24"/>
                    </w:rPr>
                    <w:t>对于不完整记录可下钻至记录明细，记录明细至少包含：角色、业务项目、评价标准、评价项目、未通过记录</w:t>
                  </w:r>
                  <w:r>
                    <w:rPr>
                      <w:rFonts w:ascii="仿宋_GB2312" w:hAnsi="仿宋_GB2312" w:cs="仿宋_GB2312" w:eastAsia="仿宋_GB2312"/>
                      <w:sz w:val="24"/>
                    </w:rPr>
                    <w:t>ID、患者标识。</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《三级医院评审标准（</w:t>
                  </w:r>
                  <w:r>
                    <w:rPr>
                      <w:rFonts w:ascii="仿宋_GB2312" w:hAnsi="仿宋_GB2312" w:cs="仿宋_GB2312" w:eastAsia="仿宋_GB2312"/>
                      <w:sz w:val="24"/>
                    </w:rPr>
                    <w:t>2022年版）》、《全国肺栓塞和深静脉血栓形成防治能力建设项目》、《国家卫生健康委办公厅关于进一步加强单病种质量管理与控制工作的通知》以及《国家医疗质量安全改进十大目标》</w:t>
                  </w:r>
                </w:p>
                <w:p>
                  <w:pPr>
                    <w:pStyle w:val="null3"/>
                    <w:jc w:val="both"/>
                  </w:pPr>
                </w:p>
              </w:tc>
              <w:tc>
                <w:tcPr>
                  <w:tcW w:type="dxa" w:w="14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自然语言处理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可对各类非结构化医疗文书进行实时后结构化处理，如对于整段文本形式的出院记录可进行实时智能分析，至少包括：</w:t>
                  </w:r>
                </w:p>
                <w:p>
                  <w:pPr>
                    <w:pStyle w:val="null3"/>
                    <w:jc w:val="both"/>
                  </w:pPr>
                  <w:r>
                    <w:rPr>
                      <w:rFonts w:ascii="仿宋_GB2312" w:hAnsi="仿宋_GB2312" w:cs="仿宋_GB2312" w:eastAsia="仿宋_GB2312"/>
                      <w:sz w:val="24"/>
                    </w:rPr>
                    <w:t>自动分段、分句：自动解析出入院日期、出院日期、入院情况、入院诊断、诊疗经过、出院情况、出院诊断、出院医嘱。并将每段文本中的句子进行自动分段。</w:t>
                  </w:r>
                </w:p>
                <w:p>
                  <w:pPr>
                    <w:pStyle w:val="null3"/>
                    <w:jc w:val="both"/>
                  </w:pPr>
                  <w:r>
                    <w:rPr>
                      <w:rFonts w:ascii="仿宋_GB2312" w:hAnsi="仿宋_GB2312" w:cs="仿宋_GB2312" w:eastAsia="仿宋_GB2312"/>
                      <w:sz w:val="24"/>
                    </w:rPr>
                    <w:t>自动分词：自动对每句文本中的医学实体进行正确识别。</w:t>
                  </w:r>
                </w:p>
                <w:p>
                  <w:pPr>
                    <w:pStyle w:val="null3"/>
                    <w:jc w:val="both"/>
                  </w:pPr>
                  <w:r>
                    <w:rPr>
                      <w:rFonts w:ascii="仿宋_GB2312" w:hAnsi="仿宋_GB2312" w:cs="仿宋_GB2312" w:eastAsia="仿宋_GB2312"/>
                      <w:sz w:val="24"/>
                    </w:rPr>
                    <w:t>实体关联：对于不同实体之间的关系进行正确关联，如：对于肿瘤</w:t>
                  </w:r>
                  <w:r>
                    <w:rPr>
                      <w:rFonts w:ascii="仿宋_GB2312" w:hAnsi="仿宋_GB2312" w:cs="仿宋_GB2312" w:eastAsia="仿宋_GB2312"/>
                      <w:sz w:val="24"/>
                    </w:rPr>
                    <w:t>TNM分期可识别并与临床诊断进行关联。</w:t>
                  </w:r>
                </w:p>
                <w:p>
                  <w:pPr>
                    <w:pStyle w:val="null3"/>
                    <w:jc w:val="both"/>
                  </w:pPr>
                  <w:r>
                    <w:rPr>
                      <w:rFonts w:ascii="仿宋_GB2312" w:hAnsi="仿宋_GB2312" w:cs="仿宋_GB2312" w:eastAsia="仿宋_GB2312"/>
                      <w:sz w:val="24"/>
                    </w:rPr>
                    <w:t>实体抽取：以数据库视图形式展示抽取的实体类型及值。</w:t>
                  </w:r>
                </w:p>
                <w:p>
                  <w:pPr>
                    <w:pStyle w:val="null3"/>
                    <w:jc w:val="both"/>
                  </w:pPr>
                  <w:r>
                    <w:rPr>
                      <w:rFonts w:ascii="仿宋_GB2312" w:hAnsi="仿宋_GB2312" w:cs="仿宋_GB2312" w:eastAsia="仿宋_GB2312"/>
                      <w:sz w:val="24"/>
                    </w:rPr>
                    <w:t>API视图：支持以RESTful API接口方式调用自然语言处理引擎并返回相应识别结果。</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VTE风险和出血风险自动化计算评估</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Caprini/Padua初始评估：</w:t>
                  </w:r>
                </w:p>
                <w:p>
                  <w:pPr>
                    <w:pStyle w:val="null3"/>
                    <w:jc w:val="both"/>
                  </w:pPr>
                  <w:r>
                    <w:rPr>
                      <w:rFonts w:ascii="仿宋_GB2312" w:hAnsi="仿宋_GB2312" w:cs="仿宋_GB2312" w:eastAsia="仿宋_GB2312"/>
                      <w:sz w:val="24"/>
                    </w:rPr>
                    <w:t>患者入院</w:t>
                  </w:r>
                  <w:r>
                    <w:rPr>
                      <w:rFonts w:ascii="仿宋_GB2312" w:hAnsi="仿宋_GB2312" w:cs="仿宋_GB2312" w:eastAsia="仿宋_GB2312"/>
                      <w:sz w:val="24"/>
                    </w:rPr>
                    <w:t>24小时内，系统结合患者全部病史、手术、用药、检查/检验结果等信息，能够自动完成患者的VTE风险评估。并主动、及时提醒医生查看VTE风险评估的结果，且支持医生查看评估依据，快速确认。</w:t>
                  </w:r>
                </w:p>
                <w:p>
                  <w:pPr>
                    <w:pStyle w:val="null3"/>
                    <w:jc w:val="both"/>
                  </w:pPr>
                  <w:r>
                    <w:rPr>
                      <w:rFonts w:ascii="仿宋_GB2312" w:hAnsi="仿宋_GB2312" w:cs="仿宋_GB2312" w:eastAsia="仿宋_GB2312"/>
                      <w:sz w:val="24"/>
                    </w:rPr>
                    <w:t>系统结合患者全部病史、用药、检查检验结果等信息，智能识别中高危患者特征，主动判断患者的</w:t>
                  </w:r>
                  <w:r>
                    <w:rPr>
                      <w:rFonts w:ascii="仿宋_GB2312" w:hAnsi="仿宋_GB2312" w:cs="仿宋_GB2312" w:eastAsia="仿宋_GB2312"/>
                      <w:sz w:val="24"/>
                    </w:rPr>
                    <w:t>VTE风险情况（是否为中高危患者）。支持人机VTE评估结果同一界面对比，根据对比结果进行重点关注。若系统评估危险程度高于医生，则应主动对医生进行提醒，帮助医生减少评估中的遗漏，增加评估的客观性和全面性。</w:t>
                  </w:r>
                </w:p>
                <w:p>
                  <w:pPr>
                    <w:pStyle w:val="null3"/>
                    <w:jc w:val="both"/>
                  </w:pPr>
                  <w:r>
                    <w:rPr>
                      <w:rFonts w:ascii="仿宋_GB2312" w:hAnsi="仿宋_GB2312" w:cs="仿宋_GB2312" w:eastAsia="仿宋_GB2312"/>
                      <w:sz w:val="24"/>
                    </w:rPr>
                    <w:t>系统自动完成所有住院患者的</w:t>
                  </w:r>
                  <w:r>
                    <w:rPr>
                      <w:rFonts w:ascii="仿宋_GB2312" w:hAnsi="仿宋_GB2312" w:cs="仿宋_GB2312" w:eastAsia="仿宋_GB2312"/>
                      <w:sz w:val="24"/>
                    </w:rPr>
                    <w:t>VTE风险评估，并支持在医生打开电子病历时，主动提醒医生完成对患者VTE风险评估结果的确认，在医务人员快速确认系统自动评估的结果后，提醒自动消失。</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VTE动态评估：</w:t>
                  </w:r>
                </w:p>
                <w:p>
                  <w:pPr>
                    <w:pStyle w:val="null3"/>
                    <w:jc w:val="both"/>
                  </w:pPr>
                  <w:r>
                    <w:rPr>
                      <w:rFonts w:ascii="仿宋_GB2312" w:hAnsi="仿宋_GB2312" w:cs="仿宋_GB2312" w:eastAsia="仿宋_GB2312"/>
                      <w:sz w:val="24"/>
                    </w:rPr>
                    <w:t>系统可实时根据患者在院情况自动进行</w:t>
                  </w:r>
                  <w:r>
                    <w:rPr>
                      <w:rFonts w:ascii="仿宋_GB2312" w:hAnsi="仿宋_GB2312" w:cs="仿宋_GB2312" w:eastAsia="仿宋_GB2312"/>
                      <w:sz w:val="24"/>
                    </w:rPr>
                    <w:t>VTE风险评估，并主动提醒医务人员对评估结果进行快速确认。保证患者病情变化时，能使用准确的VTE风险评估量表、自动判断风险程度、识别中高危患者，及时完成VTE风险评估，使医生掌握患者VTE风险动态变化。</w:t>
                  </w:r>
                </w:p>
                <w:p>
                  <w:pPr>
                    <w:pStyle w:val="null3"/>
                    <w:jc w:val="both"/>
                  </w:pPr>
                  <w:r>
                    <w:rPr>
                      <w:rFonts w:ascii="仿宋_GB2312" w:hAnsi="仿宋_GB2312" w:cs="仿宋_GB2312" w:eastAsia="仿宋_GB2312"/>
                      <w:sz w:val="24"/>
                    </w:rPr>
                    <w:t>在术前准备阶段，系统自动根据手术申请信息，自动对患者进行</w:t>
                  </w:r>
                  <w:r>
                    <w:rPr>
                      <w:rFonts w:ascii="仿宋_GB2312" w:hAnsi="仿宋_GB2312" w:cs="仿宋_GB2312" w:eastAsia="仿宋_GB2312"/>
                      <w:sz w:val="24"/>
                    </w:rPr>
                    <w:t>VTE风险评估，主动提醒医务人员对评估结果进行确认，在医务人员快速确认评估结果后，质控提醒自动消失。</w:t>
                  </w:r>
                </w:p>
                <w:p>
                  <w:pPr>
                    <w:pStyle w:val="null3"/>
                    <w:jc w:val="both"/>
                  </w:pPr>
                  <w:r>
                    <w:rPr>
                      <w:rFonts w:ascii="仿宋_GB2312" w:hAnsi="仿宋_GB2312" w:cs="仿宋_GB2312" w:eastAsia="仿宋_GB2312"/>
                      <w:sz w:val="24"/>
                    </w:rPr>
                    <w:t>系统可主动识别患者手术申请医嘱、术前小结文书，监测评估是否在手术开始前</w:t>
                  </w:r>
                  <w:r>
                    <w:rPr>
                      <w:rFonts w:ascii="仿宋_GB2312" w:hAnsi="仿宋_GB2312" w:cs="仿宋_GB2312" w:eastAsia="仿宋_GB2312"/>
                      <w:sz w:val="24"/>
                    </w:rPr>
                    <w:t>24小时内完成。</w:t>
                  </w:r>
                </w:p>
                <w:p>
                  <w:pPr>
                    <w:pStyle w:val="null3"/>
                    <w:jc w:val="both"/>
                  </w:pPr>
                  <w:r>
                    <w:rPr>
                      <w:rFonts w:ascii="仿宋_GB2312" w:hAnsi="仿宋_GB2312" w:cs="仿宋_GB2312" w:eastAsia="仿宋_GB2312"/>
                      <w:sz w:val="24"/>
                    </w:rPr>
                    <w:t>在患者完成相关手术后，系统自动根据患者术后情况，自动对患者进行</w:t>
                  </w:r>
                  <w:r>
                    <w:rPr>
                      <w:rFonts w:ascii="仿宋_GB2312" w:hAnsi="仿宋_GB2312" w:cs="仿宋_GB2312" w:eastAsia="仿宋_GB2312"/>
                      <w:sz w:val="24"/>
                    </w:rPr>
                    <w:t>VTE风险评估，针对VTE风险评估结果有变化的患者，主动提醒医务人员对评估结果进行确认，在医务人员快速确认评估结果后，质控提醒自动消失。</w:t>
                  </w:r>
                </w:p>
                <w:p>
                  <w:pPr>
                    <w:pStyle w:val="null3"/>
                    <w:jc w:val="both"/>
                  </w:pPr>
                  <w:r>
                    <w:rPr>
                      <w:rFonts w:ascii="仿宋_GB2312" w:hAnsi="仿宋_GB2312" w:cs="仿宋_GB2312" w:eastAsia="仿宋_GB2312"/>
                      <w:sz w:val="24"/>
                    </w:rPr>
                    <w:t>系统可主动识别患者手术时间，监测评估是否在手术结束后</w:t>
                  </w:r>
                  <w:r>
                    <w:rPr>
                      <w:rFonts w:ascii="仿宋_GB2312" w:hAnsi="仿宋_GB2312" w:cs="仿宋_GB2312" w:eastAsia="仿宋_GB2312"/>
                      <w:sz w:val="24"/>
                    </w:rPr>
                    <w:t>24小时内完成。</w:t>
                  </w:r>
                </w:p>
                <w:p>
                  <w:pPr>
                    <w:pStyle w:val="null3"/>
                    <w:jc w:val="both"/>
                  </w:pPr>
                  <w:r>
                    <w:rPr>
                      <w:rFonts w:ascii="仿宋_GB2312" w:hAnsi="仿宋_GB2312" w:cs="仿宋_GB2312" w:eastAsia="仿宋_GB2312"/>
                      <w:sz w:val="24"/>
                    </w:rPr>
                    <w:t>在患者完成转科后</w:t>
                  </w:r>
                  <w:r>
                    <w:rPr>
                      <w:rFonts w:ascii="仿宋_GB2312" w:hAnsi="仿宋_GB2312" w:cs="仿宋_GB2312" w:eastAsia="仿宋_GB2312"/>
                      <w:sz w:val="24"/>
                    </w:rPr>
                    <w:t>24小时内，系统应主动提醒转入科室是否及时完成患者VTE动态风险评估结果的确认。</w:t>
                  </w:r>
                </w:p>
                <w:p>
                  <w:pPr>
                    <w:pStyle w:val="null3"/>
                    <w:jc w:val="both"/>
                  </w:pPr>
                  <w:r>
                    <w:rPr>
                      <w:rFonts w:ascii="仿宋_GB2312" w:hAnsi="仿宋_GB2312" w:cs="仿宋_GB2312" w:eastAsia="仿宋_GB2312"/>
                      <w:sz w:val="24"/>
                    </w:rPr>
                    <w:t>患者在院期间，系统根据患者病情变化、患者全部病史、手术、用药、检查检验结果等信息更新，实时自动评估和监测</w:t>
                  </w:r>
                  <w:r>
                    <w:rPr>
                      <w:rFonts w:ascii="仿宋_GB2312" w:hAnsi="仿宋_GB2312" w:cs="仿宋_GB2312" w:eastAsia="仿宋_GB2312"/>
                      <w:sz w:val="24"/>
                    </w:rPr>
                    <w:t>VTE风险。患者一旦发生变化，系统应即刻主动提示，提醒医生及时采取措施。</w:t>
                  </w:r>
                </w:p>
                <w:p>
                  <w:pPr>
                    <w:pStyle w:val="null3"/>
                    <w:jc w:val="both"/>
                  </w:pPr>
                  <w:r>
                    <w:rPr>
                      <w:rFonts w:ascii="仿宋_GB2312" w:hAnsi="仿宋_GB2312" w:cs="仿宋_GB2312" w:eastAsia="仿宋_GB2312"/>
                      <w:sz w:val="24"/>
                    </w:rPr>
                    <w:t>患者出院时，系统应主动提醒医生再次进行</w:t>
                  </w:r>
                  <w:r>
                    <w:rPr>
                      <w:rFonts w:ascii="仿宋_GB2312" w:hAnsi="仿宋_GB2312" w:cs="仿宋_GB2312" w:eastAsia="仿宋_GB2312"/>
                      <w:sz w:val="24"/>
                    </w:rPr>
                    <w:t>VTE风险评估结果的确认，避免在患者出院前发生遗漏。</w:t>
                  </w:r>
                </w:p>
                <w:p>
                  <w:pPr>
                    <w:pStyle w:val="null3"/>
                    <w:jc w:val="both"/>
                  </w:pPr>
                  <w:r>
                    <w:rPr>
                      <w:rFonts w:ascii="仿宋_GB2312" w:hAnsi="仿宋_GB2312" w:cs="仿宋_GB2312" w:eastAsia="仿宋_GB2312"/>
                      <w:sz w:val="24"/>
                    </w:rPr>
                    <w:t>动态复评：系统应支持动态复评提醒，</w:t>
                  </w:r>
                  <w:r>
                    <w:rPr>
                      <w:rFonts w:ascii="仿宋_GB2312" w:hAnsi="仿宋_GB2312" w:cs="仿宋_GB2312" w:eastAsia="仿宋_GB2312"/>
                      <w:sz w:val="24"/>
                    </w:rPr>
                    <w:t>VTE高危患者支持每3日自动复评，中危患者支持每7日自动复评，低危患者支持每14日自动复评，并提醒医生及时确认，医生确认后提醒自动消失。</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出血风险评估：</w:t>
                  </w:r>
                </w:p>
                <w:p>
                  <w:pPr>
                    <w:pStyle w:val="null3"/>
                    <w:jc w:val="both"/>
                  </w:pPr>
                  <w:r>
                    <w:rPr>
                      <w:rFonts w:ascii="仿宋_GB2312" w:hAnsi="仿宋_GB2312" w:cs="仿宋_GB2312" w:eastAsia="仿宋_GB2312"/>
                      <w:sz w:val="24"/>
                    </w:rPr>
                    <w:t>系统根据患者全部病史、用药、检查检验结果等信息，自动提取高危患者特征，自动判断患者的出血风险并在电子病历或</w:t>
                  </w:r>
                  <w:r>
                    <w:rPr>
                      <w:rFonts w:ascii="仿宋_GB2312" w:hAnsi="仿宋_GB2312" w:cs="仿宋_GB2312" w:eastAsia="仿宋_GB2312"/>
                      <w:sz w:val="24"/>
                    </w:rPr>
                    <w:t>His界面提醒给临床医生，支持点击查看具体的危险因素，并可一键追溯原始信息来源。当最新评估风险等级高于前次人工评估结果时，系统以人机对比的形式进行主动提醒。</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VTE动态评估结果记录：</w:t>
                  </w:r>
                </w:p>
                <w:p>
                  <w:pPr>
                    <w:pStyle w:val="null3"/>
                    <w:jc w:val="both"/>
                  </w:pPr>
                  <w:r>
                    <w:rPr>
                      <w:rFonts w:ascii="仿宋_GB2312" w:hAnsi="仿宋_GB2312" w:cs="仿宋_GB2312" w:eastAsia="仿宋_GB2312"/>
                      <w:sz w:val="24"/>
                    </w:rPr>
                    <w:t>系统支持记录患者在院内动态评估结果以及历次医嘱记录，供医务人员分析患者的评估结果变化趋势，帮助针对患者，建立个性化</w:t>
                  </w:r>
                  <w:r>
                    <w:rPr>
                      <w:rFonts w:ascii="仿宋_GB2312" w:hAnsi="仿宋_GB2312" w:cs="仿宋_GB2312" w:eastAsia="仿宋_GB2312"/>
                      <w:sz w:val="24"/>
                    </w:rPr>
                    <w:t>VTE防治方案。</w:t>
                  </w:r>
                </w:p>
                <w:p>
                  <w:pPr>
                    <w:pStyle w:val="null3"/>
                    <w:jc w:val="both"/>
                  </w:pPr>
                  <w:r>
                    <w:rPr>
                      <w:rFonts w:ascii="仿宋_GB2312" w:hAnsi="仿宋_GB2312" w:cs="仿宋_GB2312" w:eastAsia="仿宋_GB2312"/>
                      <w:sz w:val="24"/>
                    </w:rPr>
                    <w:t>系统自动生成患者在院内</w:t>
                  </w:r>
                  <w:r>
                    <w:rPr>
                      <w:rFonts w:ascii="仿宋_GB2312" w:hAnsi="仿宋_GB2312" w:cs="仿宋_GB2312" w:eastAsia="仿宋_GB2312"/>
                      <w:sz w:val="24"/>
                    </w:rPr>
                    <w:t>VTE风险评估、出血风险评估等所有风险评估结果、评估时间及详细评估项的历史记录，支持医生快速根据患者病情变化对已完成的评估结果进行修改或重新评估。</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评估表打印配置：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提供评估表页面评估时机显示配置，可根据医院需求，配置评估表页面是否显示评估时机标签选项，包括入院、出院、术前、术后、转科、产前、产后、病情变化时重新评估。支持不同的评估表配置显示不同的评估时机标签，配置后立即生效。</w:t>
                  </w:r>
                </w:p>
                <w:p>
                  <w:pPr>
                    <w:pStyle w:val="null3"/>
                    <w:jc w:val="both"/>
                  </w:pPr>
                  <w:r>
                    <w:rPr>
                      <w:rFonts w:ascii="仿宋_GB2312" w:hAnsi="仿宋_GB2312" w:cs="仿宋_GB2312" w:eastAsia="仿宋_GB2312"/>
                      <w:sz w:val="24"/>
                    </w:rPr>
                    <w:t>支持在线打印</w:t>
                  </w:r>
                  <w:r>
                    <w:rPr>
                      <w:rFonts w:ascii="仿宋_GB2312" w:hAnsi="仿宋_GB2312" w:cs="仿宋_GB2312" w:eastAsia="仿宋_GB2312"/>
                      <w:sz w:val="24"/>
                    </w:rPr>
                    <w:t>VTE评估表。支持医护人员在评估表界面，提供字体小、中、大快捷调整按钮，满足医生个性性化需求，提高用户体验。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评估表合并打印配置：提供评估表合并打印配置功能，当医生使用同一评估表对某患者进行多次风险评估时，支持对多次评估结果进行合并打印，可勾选需要合并打印的历史评估记录。</w:t>
                  </w:r>
                </w:p>
                <w:p>
                  <w:pPr>
                    <w:pStyle w:val="null3"/>
                    <w:jc w:val="both"/>
                  </w:pPr>
                  <w:r>
                    <w:rPr>
                      <w:rFonts w:ascii="仿宋_GB2312" w:hAnsi="仿宋_GB2312" w:cs="仿宋_GB2312" w:eastAsia="仿宋_GB2312"/>
                      <w:sz w:val="24"/>
                    </w:rPr>
                    <w:t>支持评估表下载格式配置，可配置为仅</w:t>
                  </w:r>
                  <w:r>
                    <w:rPr>
                      <w:rFonts w:ascii="仿宋_GB2312" w:hAnsi="仿宋_GB2312" w:cs="仿宋_GB2312" w:eastAsia="仿宋_GB2312"/>
                      <w:sz w:val="24"/>
                    </w:rPr>
                    <w:t>OFD（国产PDF）、PDF或OFD，配置完成后，立即生效。</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妊娠期及产褥期</w:t>
                  </w:r>
                  <w:r>
                    <w:rPr>
                      <w:rFonts w:ascii="仿宋_GB2312" w:hAnsi="仿宋_GB2312" w:cs="仿宋_GB2312" w:eastAsia="仿宋_GB2312"/>
                      <w:sz w:val="24"/>
                    </w:rPr>
                    <w:t>VTE风险管理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初始风险评估：</w:t>
                  </w:r>
                </w:p>
                <w:p>
                  <w:pPr>
                    <w:pStyle w:val="null3"/>
                    <w:jc w:val="both"/>
                  </w:pPr>
                  <w:r>
                    <w:rPr>
                      <w:rFonts w:ascii="仿宋_GB2312" w:hAnsi="仿宋_GB2312" w:cs="仿宋_GB2312" w:eastAsia="仿宋_GB2312"/>
                      <w:sz w:val="24"/>
                    </w:rPr>
                    <w:t>患者入院</w:t>
                  </w:r>
                  <w:r>
                    <w:rPr>
                      <w:rFonts w:ascii="仿宋_GB2312" w:hAnsi="仿宋_GB2312" w:cs="仿宋_GB2312" w:eastAsia="仿宋_GB2312"/>
                      <w:sz w:val="24"/>
                    </w:rPr>
                    <w:t>24小时内，系统根据患者病程记录信息自动识别妊娠期及产褥期患者，并基于权威指南RCOG血栓风险评估体系，结合患者全部病史、手术、用药、检查检验结果等信息，自动完成妊娠期及产褥期患者的VTE风险评估。并主动、及时提醒医生查看妊娠期及产褥期患者的VTE风险评估结果，且支持医生查看评估依据，快速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系统结合妊娠期及产褥期患者全部病史、用药、检查检验结果等信息、智能识别中高危患者特征，根据患者妊娠期或产褥期状态，自动判断患者的</w:t>
                  </w:r>
                  <w:r>
                    <w:rPr>
                      <w:rFonts w:ascii="仿宋_GB2312" w:hAnsi="仿宋_GB2312" w:cs="仿宋_GB2312" w:eastAsia="仿宋_GB2312"/>
                      <w:sz w:val="24"/>
                    </w:rPr>
                    <w:t>VTE风险情况（是否为中高危患者）。支持人机VTE评估结果同一界面对比，根据对比结果进行重点关注。若系统评估危险程度高于医生，则应主动对医生进行提醒，帮助医生减少评估中的遗漏，增加评估的客观性和全面性。</w:t>
                  </w:r>
                </w:p>
                <w:p>
                  <w:pPr>
                    <w:pStyle w:val="null3"/>
                    <w:jc w:val="both"/>
                  </w:pPr>
                  <w:r>
                    <w:rPr>
                      <w:rFonts w:ascii="仿宋_GB2312" w:hAnsi="仿宋_GB2312" w:cs="仿宋_GB2312" w:eastAsia="仿宋_GB2312"/>
                      <w:sz w:val="24"/>
                    </w:rPr>
                    <w:t>系统自动完成所有住院患者的</w:t>
                  </w:r>
                  <w:r>
                    <w:rPr>
                      <w:rFonts w:ascii="仿宋_GB2312" w:hAnsi="仿宋_GB2312" w:cs="仿宋_GB2312" w:eastAsia="仿宋_GB2312"/>
                      <w:sz w:val="24"/>
                    </w:rPr>
                    <w:t>VTE风险评估，并支持在医生打开电子病历时，主动提醒医生完成对患者VTE风险评估结果的确认，在医务人员快速确认系统自动评估的结果后，提醒自动消失。</w:t>
                  </w:r>
                </w:p>
                <w:p>
                  <w:pPr>
                    <w:pStyle w:val="null3"/>
                    <w:jc w:val="both"/>
                  </w:pPr>
                  <w:r>
                    <w:rPr>
                      <w:rFonts w:ascii="仿宋_GB2312" w:hAnsi="仿宋_GB2312" w:cs="仿宋_GB2312" w:eastAsia="仿宋_GB2312"/>
                      <w:sz w:val="24"/>
                    </w:rPr>
                    <w:t>动态评估：</w:t>
                  </w:r>
                </w:p>
                <w:p>
                  <w:pPr>
                    <w:pStyle w:val="null3"/>
                    <w:jc w:val="both"/>
                  </w:pPr>
                  <w:r>
                    <w:rPr>
                      <w:rFonts w:ascii="仿宋_GB2312" w:hAnsi="仿宋_GB2312" w:cs="仿宋_GB2312" w:eastAsia="仿宋_GB2312"/>
                      <w:sz w:val="24"/>
                    </w:rPr>
                    <w:t>系统可实时识别妊娠期及产褥期患者，实时根据患者在院情况自动进行</w:t>
                  </w:r>
                  <w:r>
                    <w:rPr>
                      <w:rFonts w:ascii="仿宋_GB2312" w:hAnsi="仿宋_GB2312" w:cs="仿宋_GB2312" w:eastAsia="仿宋_GB2312"/>
                      <w:sz w:val="24"/>
                    </w:rPr>
                    <w:t>VTE风险评估，并主动提醒医务人员对妊娠期及产褥期患者的评估结果进行快速确认。保证患者病情变化时，能使用准确的VTE风险评估量表、自动判断风险程度、识别中高危患者，使医生掌握患者VTE风险动态变化。</w:t>
                  </w:r>
                </w:p>
                <w:p>
                  <w:pPr>
                    <w:pStyle w:val="null3"/>
                    <w:jc w:val="both"/>
                  </w:pPr>
                  <w:r>
                    <w:rPr>
                      <w:rFonts w:ascii="仿宋_GB2312" w:hAnsi="仿宋_GB2312" w:cs="仿宋_GB2312" w:eastAsia="仿宋_GB2312"/>
                      <w:sz w:val="24"/>
                    </w:rPr>
                    <w:t>在患者完成产科相关手术或分娩后，系统自动根据患者的术后情况，自动对患者进行</w:t>
                  </w:r>
                  <w:r>
                    <w:rPr>
                      <w:rFonts w:ascii="仿宋_GB2312" w:hAnsi="仿宋_GB2312" w:cs="仿宋_GB2312" w:eastAsia="仿宋_GB2312"/>
                      <w:sz w:val="24"/>
                    </w:rPr>
                    <w:t>VTE风险评估，针对VTE风险评估结果有变化的患者，主动提醒医务人员对评估结果进行确认，在医务人员快速确认评估结果后，质控提醒自动消失。</w:t>
                  </w:r>
                </w:p>
                <w:p>
                  <w:pPr>
                    <w:pStyle w:val="null3"/>
                    <w:jc w:val="both"/>
                  </w:pPr>
                  <w:r>
                    <w:rPr>
                      <w:rFonts w:ascii="仿宋_GB2312" w:hAnsi="仿宋_GB2312" w:cs="仿宋_GB2312" w:eastAsia="仿宋_GB2312"/>
                      <w:sz w:val="24"/>
                    </w:rPr>
                    <w:t>系统可主动识别患者产科手术时间，监测评估是否在手术结束后</w:t>
                  </w:r>
                  <w:r>
                    <w:rPr>
                      <w:rFonts w:ascii="仿宋_GB2312" w:hAnsi="仿宋_GB2312" w:cs="仿宋_GB2312" w:eastAsia="仿宋_GB2312"/>
                      <w:sz w:val="24"/>
                    </w:rPr>
                    <w:t>24小时内完成。</w:t>
                  </w:r>
                </w:p>
                <w:p>
                  <w:pPr>
                    <w:pStyle w:val="null3"/>
                    <w:jc w:val="both"/>
                  </w:pPr>
                  <w:r>
                    <w:rPr>
                      <w:rFonts w:ascii="仿宋_GB2312" w:hAnsi="仿宋_GB2312" w:cs="仿宋_GB2312" w:eastAsia="仿宋_GB2312"/>
                      <w:sz w:val="24"/>
                    </w:rPr>
                    <w:t>在患者完成转科后</w:t>
                  </w:r>
                  <w:r>
                    <w:rPr>
                      <w:rFonts w:ascii="仿宋_GB2312" w:hAnsi="仿宋_GB2312" w:cs="仿宋_GB2312" w:eastAsia="仿宋_GB2312"/>
                      <w:sz w:val="24"/>
                    </w:rPr>
                    <w:t>24小时内，系统主动提醒转入科室是否及时完成妊娠期及产褥期患者的VTE动态风险评估结果的确认。</w:t>
                  </w:r>
                </w:p>
                <w:p>
                  <w:pPr>
                    <w:pStyle w:val="null3"/>
                    <w:jc w:val="both"/>
                  </w:pPr>
                  <w:r>
                    <w:rPr>
                      <w:rFonts w:ascii="仿宋_GB2312" w:hAnsi="仿宋_GB2312" w:cs="仿宋_GB2312" w:eastAsia="仿宋_GB2312"/>
                      <w:sz w:val="24"/>
                    </w:rPr>
                    <w:t>患者出院时，系统应主动提醒医生再次进行</w:t>
                  </w:r>
                  <w:r>
                    <w:rPr>
                      <w:rFonts w:ascii="仿宋_GB2312" w:hAnsi="仿宋_GB2312" w:cs="仿宋_GB2312" w:eastAsia="仿宋_GB2312"/>
                      <w:sz w:val="24"/>
                    </w:rPr>
                    <w:t>VTE风险评估结果确认，避免在患者出院前发生遗漏。</w:t>
                  </w:r>
                </w:p>
                <w:p>
                  <w:pPr>
                    <w:pStyle w:val="null3"/>
                    <w:jc w:val="both"/>
                  </w:pPr>
                  <w:r>
                    <w:rPr>
                      <w:rFonts w:ascii="仿宋_GB2312" w:hAnsi="仿宋_GB2312" w:cs="仿宋_GB2312" w:eastAsia="仿宋_GB2312"/>
                      <w:sz w:val="24"/>
                    </w:rPr>
                    <w:t>出血风险评估：</w:t>
                  </w:r>
                </w:p>
                <w:p>
                  <w:pPr>
                    <w:pStyle w:val="null3"/>
                    <w:jc w:val="both"/>
                  </w:pPr>
                  <w:r>
                    <w:rPr>
                      <w:rFonts w:ascii="仿宋_GB2312" w:hAnsi="仿宋_GB2312" w:cs="仿宋_GB2312" w:eastAsia="仿宋_GB2312"/>
                      <w:sz w:val="24"/>
                    </w:rPr>
                    <w:t>鉴于抗凝预防本身潜在的出血并发症，系统实时自动根据患者的住院情况进行出血风险评估，并主动提醒医生对妊娠期及产褥期患者的出血风险评估结果进行查看，快速确认。（可智能推荐适用于妊娠期及产褥期住院患者的出血风险评估表，并自动完成评估）。</w:t>
                  </w:r>
                </w:p>
                <w:p>
                  <w:pPr>
                    <w:pStyle w:val="null3"/>
                    <w:jc w:val="both"/>
                  </w:pPr>
                  <w:r>
                    <w:rPr>
                      <w:rFonts w:ascii="仿宋_GB2312" w:hAnsi="仿宋_GB2312" w:cs="仿宋_GB2312" w:eastAsia="仿宋_GB2312"/>
                      <w:sz w:val="24"/>
                    </w:rPr>
                    <w:t>系统支持对妊娠期及产褥期住院患者的出血风险评估结果进行病历回填。（需要第三方厂商配合完成接口才可实现）</w:t>
                  </w:r>
                </w:p>
                <w:p>
                  <w:pPr>
                    <w:pStyle w:val="null3"/>
                    <w:jc w:val="both"/>
                  </w:pPr>
                  <w:r>
                    <w:rPr>
                      <w:rFonts w:ascii="仿宋_GB2312" w:hAnsi="仿宋_GB2312" w:cs="仿宋_GB2312" w:eastAsia="仿宋_GB2312"/>
                      <w:sz w:val="24"/>
                    </w:rPr>
                    <w:t>结合患者全部病史、用药、检查检验结果等信息，系统可根据出血高危患者特征，自动判断患者的出血风险情况。支持人机</w:t>
                  </w:r>
                  <w:r>
                    <w:rPr>
                      <w:rFonts w:ascii="仿宋_GB2312" w:hAnsi="仿宋_GB2312" w:cs="仿宋_GB2312" w:eastAsia="仿宋_GB2312"/>
                      <w:sz w:val="24"/>
                    </w:rPr>
                    <w:t>VTE评估对比，根据对比结果进行重点关注。</w:t>
                  </w:r>
                </w:p>
                <w:p>
                  <w:pPr>
                    <w:pStyle w:val="null3"/>
                    <w:jc w:val="both"/>
                  </w:pPr>
                  <w:r>
                    <w:rPr>
                      <w:rFonts w:ascii="仿宋_GB2312" w:hAnsi="仿宋_GB2312" w:cs="仿宋_GB2312" w:eastAsia="仿宋_GB2312"/>
                      <w:sz w:val="24"/>
                    </w:rPr>
                    <w:t>VTE预防措施：</w:t>
                  </w:r>
                </w:p>
                <w:p>
                  <w:pPr>
                    <w:pStyle w:val="null3"/>
                    <w:jc w:val="both"/>
                  </w:pPr>
                  <w:r>
                    <w:rPr>
                      <w:rFonts w:ascii="仿宋_GB2312" w:hAnsi="仿宋_GB2312" w:cs="仿宋_GB2312" w:eastAsia="仿宋_GB2312"/>
                      <w:sz w:val="24"/>
                    </w:rPr>
                    <w:t>能够实时根据患者产褥期或妊娠期状态自动判断，对产褥期及妊娠期的</w:t>
                  </w:r>
                  <w:r>
                    <w:rPr>
                      <w:rFonts w:ascii="仿宋_GB2312" w:hAnsi="仿宋_GB2312" w:cs="仿宋_GB2312" w:eastAsia="仿宋_GB2312"/>
                      <w:sz w:val="24"/>
                    </w:rPr>
                    <w:t>VTE中危、高危患者推荐恰当、针对性的VTE预防措施，对未进行VTE预防措施的中高危风险患者，主动、智能提醒医务人员进行相应的基础预防、物理预防、药物预防等措施。可根据医院需要设置为强制功能（强制给予预防措施），防止医生漏开预防措施。</w:t>
                  </w:r>
                </w:p>
                <w:p>
                  <w:pPr>
                    <w:pStyle w:val="null3"/>
                    <w:jc w:val="both"/>
                  </w:pPr>
                  <w:r>
                    <w:rPr>
                      <w:rFonts w:ascii="仿宋_GB2312" w:hAnsi="仿宋_GB2312" w:cs="仿宋_GB2312" w:eastAsia="仿宋_GB2312"/>
                      <w:sz w:val="24"/>
                    </w:rPr>
                    <w:t>根据患者</w:t>
                  </w:r>
                  <w:r>
                    <w:rPr>
                      <w:rFonts w:ascii="仿宋_GB2312" w:hAnsi="仿宋_GB2312" w:cs="仿宋_GB2312" w:eastAsia="仿宋_GB2312"/>
                      <w:sz w:val="24"/>
                    </w:rPr>
                    <w:t>VTE和出血风险的结果不同，定义恰当的预防措施，例如：产前阶段VTE高危、出血低危的患者应采用无妊娠禁忌的低分子肝素等抗凝药物进行预防。能够根据患者病情和预防措施的采取情况，自动判断患者是否采用恰当的预防措施，并主动给予医生提醒，保证预防措施执行到位。</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妇科肿瘤</w:t>
                  </w:r>
                  <w:r>
                    <w:rPr>
                      <w:rFonts w:ascii="仿宋_GB2312" w:hAnsi="仿宋_GB2312" w:cs="仿宋_GB2312" w:eastAsia="仿宋_GB2312"/>
                      <w:sz w:val="24"/>
                    </w:rPr>
                    <w:t>VTE风险管理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初始风险评估：</w:t>
                  </w:r>
                </w:p>
                <w:p>
                  <w:pPr>
                    <w:pStyle w:val="null3"/>
                    <w:jc w:val="both"/>
                  </w:pPr>
                  <w:r>
                    <w:rPr>
                      <w:rFonts w:ascii="仿宋_GB2312" w:hAnsi="仿宋_GB2312" w:cs="仿宋_GB2312" w:eastAsia="仿宋_GB2312"/>
                      <w:sz w:val="24"/>
                    </w:rPr>
                    <w:t>患者入院</w:t>
                  </w:r>
                  <w:r>
                    <w:rPr>
                      <w:rFonts w:ascii="仿宋_GB2312" w:hAnsi="仿宋_GB2312" w:cs="仿宋_GB2312" w:eastAsia="仿宋_GB2312"/>
                      <w:sz w:val="24"/>
                    </w:rPr>
                    <w:t>24小时内，系统根据患者病程记录信息自动识别妇科肿瘤患者患者，结合患者全部病史、手术、用药、检查检验结果等信息，据权威来源的妇科肿瘤VTE评估量表自动完成妇科肿瘤患者的VTE风险评估。并主动、及时提醒医生查看妇科肿瘤患者的VTE风险评估结果，且支持医生查看评估依据，快速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系统结合患者全部病史、用药、检查检验结果等信息，根据权威来源的妇科肿瘤</w:t>
                  </w:r>
                  <w:r>
                    <w:rPr>
                      <w:rFonts w:ascii="仿宋_GB2312" w:hAnsi="仿宋_GB2312" w:cs="仿宋_GB2312" w:eastAsia="仿宋_GB2312"/>
                      <w:sz w:val="24"/>
                    </w:rPr>
                    <w:t>VTE评估量表智能识别中高危患者特征，根据患者状态，自动判断患者的VTE风险情况（是否为中高危患者）。支持人机VTE评估结果同一界面对比，根据对比结果进行重点关注。若系统评估危险程度高于医生，则应主动对医生进行提醒，帮助医生减少评估中的遗漏，增加评估的客观性和全面性。</w:t>
                  </w:r>
                </w:p>
                <w:p>
                  <w:pPr>
                    <w:pStyle w:val="null3"/>
                    <w:jc w:val="both"/>
                  </w:pPr>
                  <w:r>
                    <w:rPr>
                      <w:rFonts w:ascii="仿宋_GB2312" w:hAnsi="仿宋_GB2312" w:cs="仿宋_GB2312" w:eastAsia="仿宋_GB2312"/>
                      <w:sz w:val="24"/>
                    </w:rPr>
                    <w:t>系统自动完成所有住院患者的</w:t>
                  </w:r>
                  <w:r>
                    <w:rPr>
                      <w:rFonts w:ascii="仿宋_GB2312" w:hAnsi="仿宋_GB2312" w:cs="仿宋_GB2312" w:eastAsia="仿宋_GB2312"/>
                      <w:sz w:val="24"/>
                    </w:rPr>
                    <w:t>VTE风险评估，并支持在医生打开电子病历时，主动提醒医生完成对患者VTE风险评估结果的确认，在医务人员快速确认系统自动评估的结果后，提醒自动消失。</w:t>
                  </w:r>
                </w:p>
                <w:p>
                  <w:pPr>
                    <w:pStyle w:val="null3"/>
                    <w:jc w:val="both"/>
                  </w:pPr>
                  <w:r>
                    <w:rPr>
                      <w:rFonts w:ascii="仿宋_GB2312" w:hAnsi="仿宋_GB2312" w:cs="仿宋_GB2312" w:eastAsia="仿宋_GB2312"/>
                      <w:sz w:val="24"/>
                    </w:rPr>
                    <w:t>动态评估：</w:t>
                  </w:r>
                </w:p>
                <w:p>
                  <w:pPr>
                    <w:pStyle w:val="null3"/>
                    <w:jc w:val="both"/>
                  </w:pPr>
                  <w:r>
                    <w:rPr>
                      <w:rFonts w:ascii="仿宋_GB2312" w:hAnsi="仿宋_GB2312" w:cs="仿宋_GB2312" w:eastAsia="仿宋_GB2312"/>
                      <w:sz w:val="24"/>
                    </w:rPr>
                    <w:t>系统可实时识别妇科肿瘤患者，实时根据患者在院情况自动进行</w:t>
                  </w:r>
                  <w:r>
                    <w:rPr>
                      <w:rFonts w:ascii="仿宋_GB2312" w:hAnsi="仿宋_GB2312" w:cs="仿宋_GB2312" w:eastAsia="仿宋_GB2312"/>
                      <w:sz w:val="24"/>
                    </w:rPr>
                    <w:t>VTE风险评估，并主动提醒医务人员对妇科肿瘤患者的评估结果进行快速确认。保证患者病情变化时，能使用准确的VTE风险评估量表、自动判断风险程度、识别中高危患者，使医生掌握患者VTE风险动态变化。</w:t>
                  </w:r>
                </w:p>
                <w:p>
                  <w:pPr>
                    <w:pStyle w:val="null3"/>
                    <w:jc w:val="both"/>
                  </w:pPr>
                  <w:r>
                    <w:rPr>
                      <w:rFonts w:ascii="仿宋_GB2312" w:hAnsi="仿宋_GB2312" w:cs="仿宋_GB2312" w:eastAsia="仿宋_GB2312"/>
                      <w:sz w:val="24"/>
                    </w:rPr>
                    <w:t>在患者完成妇科肿瘤相关手术后，系统自动根据患者的术后情况，自动对患者进行</w:t>
                  </w:r>
                  <w:r>
                    <w:rPr>
                      <w:rFonts w:ascii="仿宋_GB2312" w:hAnsi="仿宋_GB2312" w:cs="仿宋_GB2312" w:eastAsia="仿宋_GB2312"/>
                      <w:sz w:val="24"/>
                    </w:rPr>
                    <w:t>VTE风险评估，针对VTE风险评估结果有变化的患者，主动提醒医务人员对评估结果进行确认，在医务人员快速确认评估结果后，质控提醒自动消失。</w:t>
                  </w:r>
                </w:p>
                <w:p>
                  <w:pPr>
                    <w:pStyle w:val="null3"/>
                    <w:jc w:val="both"/>
                  </w:pPr>
                  <w:r>
                    <w:rPr>
                      <w:rFonts w:ascii="仿宋_GB2312" w:hAnsi="仿宋_GB2312" w:cs="仿宋_GB2312" w:eastAsia="仿宋_GB2312"/>
                      <w:sz w:val="24"/>
                    </w:rPr>
                    <w:t>系统可主动识别患者妇科肿瘤手术时间，监测评估是否在手术结束后</w:t>
                  </w:r>
                  <w:r>
                    <w:rPr>
                      <w:rFonts w:ascii="仿宋_GB2312" w:hAnsi="仿宋_GB2312" w:cs="仿宋_GB2312" w:eastAsia="仿宋_GB2312"/>
                      <w:sz w:val="24"/>
                    </w:rPr>
                    <w:t>24小时内完成。</w:t>
                  </w:r>
                </w:p>
                <w:p>
                  <w:pPr>
                    <w:pStyle w:val="null3"/>
                    <w:jc w:val="both"/>
                  </w:pPr>
                  <w:r>
                    <w:rPr>
                      <w:rFonts w:ascii="仿宋_GB2312" w:hAnsi="仿宋_GB2312" w:cs="仿宋_GB2312" w:eastAsia="仿宋_GB2312"/>
                      <w:sz w:val="24"/>
                    </w:rPr>
                    <w:t>在患者完成转科后</w:t>
                  </w:r>
                  <w:r>
                    <w:rPr>
                      <w:rFonts w:ascii="仿宋_GB2312" w:hAnsi="仿宋_GB2312" w:cs="仿宋_GB2312" w:eastAsia="仿宋_GB2312"/>
                      <w:sz w:val="24"/>
                    </w:rPr>
                    <w:t>24小时内，系统主动提醒转入科室是否及时完成妇科肿瘤患者的VTE动态风险评估结果的确认。</w:t>
                  </w:r>
                </w:p>
                <w:p>
                  <w:pPr>
                    <w:pStyle w:val="null3"/>
                    <w:jc w:val="both"/>
                  </w:pPr>
                  <w:r>
                    <w:rPr>
                      <w:rFonts w:ascii="仿宋_GB2312" w:hAnsi="仿宋_GB2312" w:cs="仿宋_GB2312" w:eastAsia="仿宋_GB2312"/>
                      <w:sz w:val="24"/>
                    </w:rPr>
                    <w:t>患者出院时，系统应主动提醒医生再次进行</w:t>
                  </w:r>
                  <w:r>
                    <w:rPr>
                      <w:rFonts w:ascii="仿宋_GB2312" w:hAnsi="仿宋_GB2312" w:cs="仿宋_GB2312" w:eastAsia="仿宋_GB2312"/>
                      <w:sz w:val="24"/>
                    </w:rPr>
                    <w:t>VTE风险评估结果确认，避免在患者出院前发生遗漏。</w:t>
                  </w:r>
                </w:p>
                <w:p>
                  <w:pPr>
                    <w:pStyle w:val="null3"/>
                    <w:jc w:val="both"/>
                  </w:pPr>
                  <w:r>
                    <w:rPr>
                      <w:rFonts w:ascii="仿宋_GB2312" w:hAnsi="仿宋_GB2312" w:cs="仿宋_GB2312" w:eastAsia="仿宋_GB2312"/>
                      <w:sz w:val="24"/>
                    </w:rPr>
                    <w:t>初学风险评估：</w:t>
                  </w:r>
                </w:p>
                <w:p>
                  <w:pPr>
                    <w:pStyle w:val="null3"/>
                    <w:jc w:val="both"/>
                  </w:pPr>
                  <w:r>
                    <w:rPr>
                      <w:rFonts w:ascii="仿宋_GB2312" w:hAnsi="仿宋_GB2312" w:cs="仿宋_GB2312" w:eastAsia="仿宋_GB2312"/>
                      <w:sz w:val="24"/>
                    </w:rPr>
                    <w:t>鉴于抗凝预防本身潜在的出血并发症，系统实时自动根据患者的住院情况进行出血风险评估，并主动提醒医生对妇科肿瘤患者的出血风险评估结果进行查看，快速确认。（可智能推荐适用于妇科肿瘤住院患者的出血风险评估表，并自动完成评估）。</w:t>
                  </w:r>
                </w:p>
                <w:p>
                  <w:pPr>
                    <w:pStyle w:val="null3"/>
                    <w:jc w:val="both"/>
                  </w:pPr>
                  <w:r>
                    <w:rPr>
                      <w:rFonts w:ascii="仿宋_GB2312" w:hAnsi="仿宋_GB2312" w:cs="仿宋_GB2312" w:eastAsia="仿宋_GB2312"/>
                      <w:sz w:val="24"/>
                    </w:rPr>
                    <w:t>系统支持对妇科肿瘤住院患者的出血风险评估结果进行病历回填。（需要第三方厂商配合完成接口才可实现）</w:t>
                  </w:r>
                </w:p>
                <w:p>
                  <w:pPr>
                    <w:pStyle w:val="null3"/>
                    <w:jc w:val="both"/>
                  </w:pPr>
                  <w:r>
                    <w:rPr>
                      <w:rFonts w:ascii="仿宋_GB2312" w:hAnsi="仿宋_GB2312" w:cs="仿宋_GB2312" w:eastAsia="仿宋_GB2312"/>
                      <w:sz w:val="24"/>
                    </w:rPr>
                    <w:t>结合患者全部病史、用药、检查检验结果等信息，系统可根据出血高危患者特征，自动判断患者的出血风险情况。支持人机</w:t>
                  </w:r>
                  <w:r>
                    <w:rPr>
                      <w:rFonts w:ascii="仿宋_GB2312" w:hAnsi="仿宋_GB2312" w:cs="仿宋_GB2312" w:eastAsia="仿宋_GB2312"/>
                      <w:sz w:val="24"/>
                    </w:rPr>
                    <w:t>VTE评估对比，根据对比结果进行重点关注。</w:t>
                  </w:r>
                </w:p>
                <w:p>
                  <w:pPr>
                    <w:pStyle w:val="null3"/>
                    <w:jc w:val="both"/>
                  </w:pPr>
                  <w:r>
                    <w:rPr>
                      <w:rFonts w:ascii="仿宋_GB2312" w:hAnsi="仿宋_GB2312" w:cs="仿宋_GB2312" w:eastAsia="仿宋_GB2312"/>
                      <w:sz w:val="24"/>
                    </w:rPr>
                    <w:t>VTE预防措施：</w:t>
                  </w:r>
                </w:p>
                <w:p>
                  <w:pPr>
                    <w:pStyle w:val="null3"/>
                    <w:jc w:val="both"/>
                  </w:pPr>
                  <w:r>
                    <w:rPr>
                      <w:rFonts w:ascii="仿宋_GB2312" w:hAnsi="仿宋_GB2312" w:cs="仿宋_GB2312" w:eastAsia="仿宋_GB2312"/>
                      <w:sz w:val="24"/>
                    </w:rPr>
                    <w:t>能够实时根据患者是否手术自动判断，对术前、术后的</w:t>
                  </w:r>
                  <w:r>
                    <w:rPr>
                      <w:rFonts w:ascii="仿宋_GB2312" w:hAnsi="仿宋_GB2312" w:cs="仿宋_GB2312" w:eastAsia="仿宋_GB2312"/>
                      <w:sz w:val="24"/>
                    </w:rPr>
                    <w:t>VTE高危患者推荐恰当、针对性的VTE预防措施，并在手术前12小时提醒医生停止医嘱对未进行VTE预防措施的高危风险患者，主动、智能提醒医务人员进行相应的基础预防、物理预防、药物预防等措施。可根据医院需要设置为强制功能（强制给予预防措施），防止医生漏开预防措施。</w:t>
                  </w:r>
                </w:p>
                <w:p>
                  <w:pPr>
                    <w:pStyle w:val="null3"/>
                    <w:jc w:val="both"/>
                  </w:pPr>
                  <w:r>
                    <w:rPr>
                      <w:rFonts w:ascii="仿宋_GB2312" w:hAnsi="仿宋_GB2312" w:cs="仿宋_GB2312" w:eastAsia="仿宋_GB2312"/>
                      <w:sz w:val="24"/>
                    </w:rPr>
                    <w:t>根据患者</w:t>
                  </w:r>
                  <w:r>
                    <w:rPr>
                      <w:rFonts w:ascii="仿宋_GB2312" w:hAnsi="仿宋_GB2312" w:cs="仿宋_GB2312" w:eastAsia="仿宋_GB2312"/>
                      <w:sz w:val="24"/>
                    </w:rPr>
                    <w:t>VTE和出血风险的结果不同，定义恰当的预防措施，例如：VTE高危、出血低危的患者应采用抗凝药物进行预防。能够根据患者病情和预防措施的采取情况，自动判断患者是否采用恰当的预防措施，并主动给予医生提醒，保证预防措施执行到位。</w:t>
                  </w:r>
                </w:p>
                <w:p>
                  <w:pPr>
                    <w:pStyle w:val="null3"/>
                    <w:jc w:val="both"/>
                  </w:pPr>
                  <w:r>
                    <w:rPr>
                      <w:rFonts w:ascii="仿宋_GB2312" w:hAnsi="仿宋_GB2312" w:cs="仿宋_GB2312" w:eastAsia="仿宋_GB2312"/>
                      <w:sz w:val="24"/>
                    </w:rPr>
                    <w:t>当患者</w:t>
                  </w:r>
                  <w:r>
                    <w:rPr>
                      <w:rFonts w:ascii="仿宋_GB2312" w:hAnsi="仿宋_GB2312" w:cs="仿宋_GB2312" w:eastAsia="仿宋_GB2312"/>
                      <w:sz w:val="24"/>
                    </w:rPr>
                    <w:t>VTE风险评分结果为中高危时，系统应主动提醒医生采取VTE的预防措施。</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肿瘤</w:t>
                  </w:r>
                  <w:r>
                    <w:rPr>
                      <w:rFonts w:ascii="仿宋_GB2312" w:hAnsi="仿宋_GB2312" w:cs="仿宋_GB2312" w:eastAsia="仿宋_GB2312"/>
                      <w:sz w:val="24"/>
                    </w:rPr>
                    <w:t>VTE风险管理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初始风险评估：</w:t>
                  </w:r>
                </w:p>
                <w:p>
                  <w:pPr>
                    <w:pStyle w:val="null3"/>
                    <w:jc w:val="both"/>
                  </w:pPr>
                  <w:r>
                    <w:rPr>
                      <w:rFonts w:ascii="仿宋_GB2312" w:hAnsi="仿宋_GB2312" w:cs="仿宋_GB2312" w:eastAsia="仿宋_GB2312"/>
                      <w:sz w:val="24"/>
                    </w:rPr>
                    <w:t>患者入院</w:t>
                  </w:r>
                  <w:r>
                    <w:rPr>
                      <w:rFonts w:ascii="仿宋_GB2312" w:hAnsi="仿宋_GB2312" w:cs="仿宋_GB2312" w:eastAsia="仿宋_GB2312"/>
                      <w:sz w:val="24"/>
                    </w:rPr>
                    <w:t>24小时内，系统根据患者病程记录信息自动识别肿瘤患者患者，结合患者全部病史、手术、用药、检查检验结果等信息，自动完成肿瘤患者（Khorana、Padua或者Caprini）的VTE风险评估。并主动、及时提醒医生查看肿瘤患者的VTE风险评估结果，且支持医生查看评估依据，快速确认。</w:t>
                  </w:r>
                </w:p>
                <w:p>
                  <w:pPr>
                    <w:pStyle w:val="null3"/>
                    <w:jc w:val="both"/>
                  </w:pPr>
                  <w:r>
                    <w:rPr>
                      <w:rFonts w:ascii="仿宋_GB2312" w:hAnsi="仿宋_GB2312" w:cs="仿宋_GB2312" w:eastAsia="仿宋_GB2312"/>
                      <w:sz w:val="24"/>
                    </w:rPr>
                    <w:t>系统结合患者全部病史、用药、检查检验结果等信息、智能识别中高危患者特征，根据患者状态，自动判断患者的</w:t>
                  </w:r>
                  <w:r>
                    <w:rPr>
                      <w:rFonts w:ascii="仿宋_GB2312" w:hAnsi="仿宋_GB2312" w:cs="仿宋_GB2312" w:eastAsia="仿宋_GB2312"/>
                      <w:sz w:val="24"/>
                    </w:rPr>
                    <w:t>VTE风险情况（是否为中高危患者）。支持人机VTE评估结果同一界面对比，根据对比结果进行重点关注。若系统评估危险程度高于医生，则应主动对医生进行提醒，帮助医生减少评估中的遗漏，增加评估的客观性和全面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系统自动完成所有住院肿瘤患者的</w:t>
                  </w:r>
                  <w:r>
                    <w:rPr>
                      <w:rFonts w:ascii="仿宋_GB2312" w:hAnsi="仿宋_GB2312" w:cs="仿宋_GB2312" w:eastAsia="仿宋_GB2312"/>
                      <w:sz w:val="24"/>
                    </w:rPr>
                    <w:t>VTE风险评估，并支持在医生打开电子病历时，主动提醒医生完成对患者VTE风险评估结果的确认，在医务人员快速确认系统自动评估的结果后，提醒自动消失。</w:t>
                  </w:r>
                </w:p>
                <w:p>
                  <w:pPr>
                    <w:pStyle w:val="null3"/>
                    <w:jc w:val="both"/>
                  </w:pPr>
                  <w:r>
                    <w:rPr>
                      <w:rFonts w:ascii="仿宋_GB2312" w:hAnsi="仿宋_GB2312" w:cs="仿宋_GB2312" w:eastAsia="仿宋_GB2312"/>
                      <w:sz w:val="24"/>
                    </w:rPr>
                    <w:t>动态评估：</w:t>
                  </w:r>
                </w:p>
                <w:p>
                  <w:pPr>
                    <w:pStyle w:val="null3"/>
                    <w:jc w:val="both"/>
                  </w:pPr>
                  <w:r>
                    <w:rPr>
                      <w:rFonts w:ascii="仿宋_GB2312" w:hAnsi="仿宋_GB2312" w:cs="仿宋_GB2312" w:eastAsia="仿宋_GB2312"/>
                      <w:sz w:val="24"/>
                    </w:rPr>
                    <w:t>系统可实时识别肿瘤患者，实时根据患者在院情况自动进行</w:t>
                  </w:r>
                  <w:r>
                    <w:rPr>
                      <w:rFonts w:ascii="仿宋_GB2312" w:hAnsi="仿宋_GB2312" w:cs="仿宋_GB2312" w:eastAsia="仿宋_GB2312"/>
                      <w:sz w:val="24"/>
                    </w:rPr>
                    <w:t>VTE风险评估，并主动提醒医务人员对肿瘤患者的评估结果进行快速确认。保证患者病情变化时，能使用准确的VTE风险评估量表、自动判断风险程度、识别中高危患者，使医生掌握患者VTE风险动态变化。</w:t>
                  </w:r>
                </w:p>
                <w:p>
                  <w:pPr>
                    <w:pStyle w:val="null3"/>
                    <w:jc w:val="both"/>
                  </w:pPr>
                  <w:r>
                    <w:rPr>
                      <w:rFonts w:ascii="仿宋_GB2312" w:hAnsi="仿宋_GB2312" w:cs="仿宋_GB2312" w:eastAsia="仿宋_GB2312"/>
                      <w:sz w:val="24"/>
                    </w:rPr>
                    <w:t>在患者完成开始手术前，系统自动根据患者的手术信息，自动对患者进行</w:t>
                  </w:r>
                  <w:r>
                    <w:rPr>
                      <w:rFonts w:ascii="仿宋_GB2312" w:hAnsi="仿宋_GB2312" w:cs="仿宋_GB2312" w:eastAsia="仿宋_GB2312"/>
                      <w:sz w:val="24"/>
                    </w:rPr>
                    <w:t>VTE风险评估，主动提醒医务人员对评估结果进行确认，在医务人员快速确认评估结果后，质控提醒自动消失。</w:t>
                  </w:r>
                </w:p>
                <w:p>
                  <w:pPr>
                    <w:pStyle w:val="null3"/>
                    <w:jc w:val="both"/>
                  </w:pPr>
                  <w:r>
                    <w:rPr>
                      <w:rFonts w:ascii="仿宋_GB2312" w:hAnsi="仿宋_GB2312" w:cs="仿宋_GB2312" w:eastAsia="仿宋_GB2312"/>
                      <w:sz w:val="24"/>
                    </w:rPr>
                    <w:t>系统可主动识别患者手术申请或术前小结，监测评估是否在手术开始前</w:t>
                  </w:r>
                  <w:r>
                    <w:rPr>
                      <w:rFonts w:ascii="仿宋_GB2312" w:hAnsi="仿宋_GB2312" w:cs="仿宋_GB2312" w:eastAsia="仿宋_GB2312"/>
                      <w:sz w:val="24"/>
                    </w:rPr>
                    <w:t>24小时内完成。</w:t>
                  </w:r>
                </w:p>
                <w:p>
                  <w:pPr>
                    <w:pStyle w:val="null3"/>
                    <w:jc w:val="both"/>
                  </w:pPr>
                  <w:r>
                    <w:rPr>
                      <w:rFonts w:ascii="仿宋_GB2312" w:hAnsi="仿宋_GB2312" w:cs="仿宋_GB2312" w:eastAsia="仿宋_GB2312"/>
                      <w:sz w:val="24"/>
                    </w:rPr>
                    <w:t>在患者完成相关手术后，系统自动根据患者的术后情况，自动对患者进行</w:t>
                  </w:r>
                  <w:r>
                    <w:rPr>
                      <w:rFonts w:ascii="仿宋_GB2312" w:hAnsi="仿宋_GB2312" w:cs="仿宋_GB2312" w:eastAsia="仿宋_GB2312"/>
                      <w:sz w:val="24"/>
                    </w:rPr>
                    <w:t>VTE风险评估，针对VTE风险评估结果有变化的患者，主动提醒医务人员对评估结果进行确认，在医务人员快速确认评估结果后，质控提醒自动消失。</w:t>
                  </w:r>
                </w:p>
                <w:p>
                  <w:pPr>
                    <w:pStyle w:val="null3"/>
                    <w:jc w:val="both"/>
                  </w:pPr>
                  <w:r>
                    <w:rPr>
                      <w:rFonts w:ascii="仿宋_GB2312" w:hAnsi="仿宋_GB2312" w:cs="仿宋_GB2312" w:eastAsia="仿宋_GB2312"/>
                      <w:sz w:val="24"/>
                    </w:rPr>
                    <w:t>系统可主动识别患者手术时间，监测评估是否在手术结束后</w:t>
                  </w:r>
                  <w:r>
                    <w:rPr>
                      <w:rFonts w:ascii="仿宋_GB2312" w:hAnsi="仿宋_GB2312" w:cs="仿宋_GB2312" w:eastAsia="仿宋_GB2312"/>
                      <w:sz w:val="24"/>
                    </w:rPr>
                    <w:t>24小时内完成。</w:t>
                  </w:r>
                </w:p>
                <w:p>
                  <w:pPr>
                    <w:pStyle w:val="null3"/>
                    <w:jc w:val="both"/>
                  </w:pPr>
                  <w:r>
                    <w:rPr>
                      <w:rFonts w:ascii="仿宋_GB2312" w:hAnsi="仿宋_GB2312" w:cs="仿宋_GB2312" w:eastAsia="仿宋_GB2312"/>
                      <w:sz w:val="24"/>
                    </w:rPr>
                    <w:t>在患者完成转科后</w:t>
                  </w:r>
                  <w:r>
                    <w:rPr>
                      <w:rFonts w:ascii="仿宋_GB2312" w:hAnsi="仿宋_GB2312" w:cs="仿宋_GB2312" w:eastAsia="仿宋_GB2312"/>
                      <w:sz w:val="24"/>
                    </w:rPr>
                    <w:t>24小时内，系统主动提醒转入科室及时完成肿瘤患者的VTE动态风险评估结果的确认。</w:t>
                  </w:r>
                </w:p>
                <w:p>
                  <w:pPr>
                    <w:pStyle w:val="null3"/>
                    <w:jc w:val="both"/>
                  </w:pPr>
                  <w:r>
                    <w:rPr>
                      <w:rFonts w:ascii="仿宋_GB2312" w:hAnsi="仿宋_GB2312" w:cs="仿宋_GB2312" w:eastAsia="仿宋_GB2312"/>
                      <w:sz w:val="24"/>
                    </w:rPr>
                    <w:t>患者出院时，系统应主动提醒医生再次进行</w:t>
                  </w:r>
                  <w:r>
                    <w:rPr>
                      <w:rFonts w:ascii="仿宋_GB2312" w:hAnsi="仿宋_GB2312" w:cs="仿宋_GB2312" w:eastAsia="仿宋_GB2312"/>
                      <w:sz w:val="24"/>
                    </w:rPr>
                    <w:t>VTE风险评估结果确认，避免在患者出院前发生遗漏。</w:t>
                  </w:r>
                </w:p>
                <w:p>
                  <w:pPr>
                    <w:pStyle w:val="null3"/>
                    <w:jc w:val="both"/>
                  </w:pPr>
                  <w:r>
                    <w:rPr>
                      <w:rFonts w:ascii="仿宋_GB2312" w:hAnsi="仿宋_GB2312" w:cs="仿宋_GB2312" w:eastAsia="仿宋_GB2312"/>
                      <w:sz w:val="24"/>
                    </w:rPr>
                    <w:t>出血风险评估：</w:t>
                  </w:r>
                </w:p>
                <w:p>
                  <w:pPr>
                    <w:pStyle w:val="null3"/>
                    <w:jc w:val="both"/>
                  </w:pPr>
                  <w:r>
                    <w:rPr>
                      <w:rFonts w:ascii="仿宋_GB2312" w:hAnsi="仿宋_GB2312" w:cs="仿宋_GB2312" w:eastAsia="仿宋_GB2312"/>
                      <w:sz w:val="24"/>
                    </w:rPr>
                    <w:t>鉴于抗凝预防本身潜在的出血并发症，系统实时自动根据患者的住院情况进行出血风险评估，并主动提醒医生对肿瘤患者的出血风险评估结果进行查看，快速确认。（可智能推荐适用于肿瘤住院患者的出血风险评估表，并自动完成评估）。</w:t>
                  </w:r>
                </w:p>
                <w:p>
                  <w:pPr>
                    <w:pStyle w:val="null3"/>
                    <w:jc w:val="both"/>
                  </w:pPr>
                  <w:r>
                    <w:rPr>
                      <w:rFonts w:ascii="仿宋_GB2312" w:hAnsi="仿宋_GB2312" w:cs="仿宋_GB2312" w:eastAsia="仿宋_GB2312"/>
                      <w:sz w:val="24"/>
                    </w:rPr>
                    <w:t>系统支持对肿瘤住院患者的出血风险评估结果进行病历回填。（需要第三方厂商配合完成接口才可实现）</w:t>
                  </w:r>
                </w:p>
                <w:p>
                  <w:pPr>
                    <w:pStyle w:val="null3"/>
                    <w:jc w:val="both"/>
                  </w:pPr>
                  <w:r>
                    <w:rPr>
                      <w:rFonts w:ascii="仿宋_GB2312" w:hAnsi="仿宋_GB2312" w:cs="仿宋_GB2312" w:eastAsia="仿宋_GB2312"/>
                      <w:sz w:val="24"/>
                    </w:rPr>
                    <w:t>结合患者全部病史、用药、检查检验结果等信息，系统可根据出血高危患者特征，自动判断患者的出血风险情况。支持人机</w:t>
                  </w:r>
                  <w:r>
                    <w:rPr>
                      <w:rFonts w:ascii="仿宋_GB2312" w:hAnsi="仿宋_GB2312" w:cs="仿宋_GB2312" w:eastAsia="仿宋_GB2312"/>
                      <w:sz w:val="24"/>
                    </w:rPr>
                    <w:t>VTE评估对比，根据对比结果进行重点关注。</w:t>
                  </w:r>
                </w:p>
                <w:p>
                  <w:pPr>
                    <w:pStyle w:val="null3"/>
                    <w:jc w:val="both"/>
                  </w:pPr>
                  <w:r>
                    <w:rPr>
                      <w:rFonts w:ascii="仿宋_GB2312" w:hAnsi="仿宋_GB2312" w:cs="仿宋_GB2312" w:eastAsia="仿宋_GB2312"/>
                      <w:sz w:val="24"/>
                    </w:rPr>
                    <w:t>VTE预防措施：</w:t>
                  </w:r>
                </w:p>
                <w:p>
                  <w:pPr>
                    <w:pStyle w:val="null3"/>
                    <w:jc w:val="both"/>
                  </w:pPr>
                  <w:r>
                    <w:rPr>
                      <w:rFonts w:ascii="仿宋_GB2312" w:hAnsi="仿宋_GB2312" w:cs="仿宋_GB2312" w:eastAsia="仿宋_GB2312"/>
                      <w:sz w:val="24"/>
                    </w:rPr>
                    <w:t>能够实时根据患者是否手术自动判断，对术前、术后的</w:t>
                  </w:r>
                  <w:r>
                    <w:rPr>
                      <w:rFonts w:ascii="仿宋_GB2312" w:hAnsi="仿宋_GB2312" w:cs="仿宋_GB2312" w:eastAsia="仿宋_GB2312"/>
                      <w:sz w:val="24"/>
                    </w:rPr>
                    <w:t>VTE高危患者推荐恰当、针对性的VTE预防措施。对未进行VTE预防措施的高危风险患者，主动、智能提醒医务人员进行相应的基础预防、物理预防、药物预防等措施。可根据医院需要设置为强制功能（强制给予预防措施），防止医生漏开预防措施。</w:t>
                  </w:r>
                </w:p>
                <w:p>
                  <w:pPr>
                    <w:pStyle w:val="null3"/>
                    <w:jc w:val="both"/>
                  </w:pPr>
                  <w:r>
                    <w:rPr>
                      <w:rFonts w:ascii="仿宋_GB2312" w:hAnsi="仿宋_GB2312" w:cs="仿宋_GB2312" w:eastAsia="仿宋_GB2312"/>
                      <w:sz w:val="24"/>
                    </w:rPr>
                    <w:t>根据患者</w:t>
                  </w:r>
                  <w:r>
                    <w:rPr>
                      <w:rFonts w:ascii="仿宋_GB2312" w:hAnsi="仿宋_GB2312" w:cs="仿宋_GB2312" w:eastAsia="仿宋_GB2312"/>
                      <w:sz w:val="24"/>
                    </w:rPr>
                    <w:t>VTE和出血风险的结果不同，定义恰当的预防措施，例如：VTE高危、出血低危的患者应采用抗凝药物进行预防。能够根据患者病情和预防措施的采取情况，自动判断患者是否采用恰当的预防措施，并主动给予医生提醒，保证预防措施执行到位。</w:t>
                  </w:r>
                </w:p>
                <w:p>
                  <w:pPr>
                    <w:pStyle w:val="null3"/>
                    <w:jc w:val="both"/>
                  </w:pPr>
                  <w:r>
                    <w:rPr>
                      <w:rFonts w:ascii="仿宋_GB2312" w:hAnsi="仿宋_GB2312" w:cs="仿宋_GB2312" w:eastAsia="仿宋_GB2312"/>
                      <w:sz w:val="24"/>
                    </w:rPr>
                    <w:t>当患者</w:t>
                  </w:r>
                  <w:r>
                    <w:rPr>
                      <w:rFonts w:ascii="仿宋_GB2312" w:hAnsi="仿宋_GB2312" w:cs="仿宋_GB2312" w:eastAsia="仿宋_GB2312"/>
                      <w:sz w:val="24"/>
                    </w:rPr>
                    <w:t>VTE风险评分结果为中高危时，系统应主动提醒医生采取VTE的预防措施。</w:t>
                  </w:r>
                </w:p>
                <w:p>
                  <w:pPr>
                    <w:pStyle w:val="null3"/>
                    <w:jc w:val="both"/>
                  </w:pPr>
                  <w:r>
                    <w:rPr>
                      <w:rFonts w:ascii="仿宋_GB2312" w:hAnsi="仿宋_GB2312" w:cs="仿宋_GB2312" w:eastAsia="仿宋_GB2312"/>
                      <w:sz w:val="24"/>
                    </w:rPr>
                    <w:t>DVT患者推荐检查治疗：</w:t>
                  </w:r>
                </w:p>
                <w:p>
                  <w:pPr>
                    <w:pStyle w:val="null3"/>
                    <w:jc w:val="both"/>
                  </w:pPr>
                  <w:r>
                    <w:rPr>
                      <w:rFonts w:ascii="仿宋_GB2312" w:hAnsi="仿宋_GB2312" w:cs="仿宋_GB2312" w:eastAsia="仿宋_GB2312"/>
                      <w:sz w:val="24"/>
                    </w:rPr>
                    <w:t>支持对于恶性肿瘤患者疑似</w:t>
                  </w:r>
                  <w:r>
                    <w:rPr>
                      <w:rFonts w:ascii="仿宋_GB2312" w:hAnsi="仿宋_GB2312" w:cs="仿宋_GB2312" w:eastAsia="仿宋_GB2312"/>
                      <w:sz w:val="24"/>
                    </w:rPr>
                    <w:t>DVT提醒静脉加压超声检查；对DVT确诊患者，根据患者抗凝禁忌情况的有无，推荐DVT治疗建议和血栓治疗建议。</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VTE质控平台</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科室质量管理平台：质控统计功能在科室质量管理平台中</w:t>
                  </w:r>
                  <w:r>
                    <w:rPr>
                      <w:rFonts w:ascii="仿宋_GB2312" w:hAnsi="仿宋_GB2312" w:cs="仿宋_GB2312" w:eastAsia="仿宋_GB2312"/>
                      <w:sz w:val="24"/>
                    </w:rPr>
                    <w:t>“VTE防治”模块，可查看VTE防治统计数据。能够提供管理部门完整、详细的数据统计分析报表，可以从管理端直观、多维度查看VTE防治效果。</w:t>
                  </w:r>
                </w:p>
                <w:p>
                  <w:pPr>
                    <w:pStyle w:val="null3"/>
                    <w:jc w:val="both"/>
                  </w:pPr>
                  <w:r>
                    <w:rPr>
                      <w:rFonts w:ascii="仿宋_GB2312" w:hAnsi="仿宋_GB2312" w:cs="仿宋_GB2312" w:eastAsia="仿宋_GB2312"/>
                      <w:sz w:val="24"/>
                    </w:rPr>
                    <w:t>在院监测：</w:t>
                  </w:r>
                </w:p>
                <w:p>
                  <w:pPr>
                    <w:pStyle w:val="null3"/>
                    <w:jc w:val="both"/>
                  </w:pPr>
                  <w:r>
                    <w:rPr>
                      <w:rFonts w:ascii="仿宋_GB2312" w:hAnsi="仿宋_GB2312" w:cs="仿宋_GB2312" w:eastAsia="仿宋_GB2312"/>
                      <w:sz w:val="24"/>
                    </w:rPr>
                    <w:t>支持管理者对在院患者</w:t>
                  </w:r>
                  <w:r>
                    <w:rPr>
                      <w:rFonts w:ascii="仿宋_GB2312" w:hAnsi="仿宋_GB2312" w:cs="仿宋_GB2312" w:eastAsia="仿宋_GB2312"/>
                      <w:sz w:val="24"/>
                    </w:rPr>
                    <w:t>VTE防治措施执行情况进行监管，提醒医生对未按规范防治的高危患者及时采取补救措施进行防治、避免和减少因未及时防治而导致的VTE发生率及致死率。</w:t>
                  </w:r>
                </w:p>
                <w:p>
                  <w:pPr>
                    <w:pStyle w:val="null3"/>
                    <w:jc w:val="both"/>
                  </w:pPr>
                  <w:r>
                    <w:rPr>
                      <w:rFonts w:ascii="仿宋_GB2312" w:hAnsi="仿宋_GB2312" w:cs="仿宋_GB2312" w:eastAsia="仿宋_GB2312"/>
                      <w:sz w:val="24"/>
                    </w:rPr>
                    <w:t>对于未完成某项</w:t>
                  </w:r>
                  <w:r>
                    <w:rPr>
                      <w:rFonts w:ascii="仿宋_GB2312" w:hAnsi="仿宋_GB2312" w:cs="仿宋_GB2312" w:eastAsia="仿宋_GB2312"/>
                      <w:sz w:val="24"/>
                    </w:rPr>
                    <w:t>VTE防治措施的患者，系统可自动查询相关评估结果的详细信息；对于已完成某项VTE防治措施的患者，系统可自动查询相关评估结果的详细信息及预防措施内容。支持下载患者VTE防治明细表格，进行更多维度的统计分析和临床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指标统计：</w:t>
                  </w:r>
                </w:p>
                <w:p>
                  <w:pPr>
                    <w:pStyle w:val="null3"/>
                    <w:jc w:val="both"/>
                  </w:pPr>
                  <w:r>
                    <w:rPr>
                      <w:rFonts w:ascii="仿宋_GB2312" w:hAnsi="仿宋_GB2312" w:cs="仿宋_GB2312" w:eastAsia="仿宋_GB2312"/>
                      <w:sz w:val="24"/>
                    </w:rPr>
                    <w:t>医院和科室管理人员可对全院、或按科室对各科室患者的</w:t>
                  </w:r>
                  <w:r>
                    <w:rPr>
                      <w:rFonts w:ascii="仿宋_GB2312" w:hAnsi="仿宋_GB2312" w:cs="仿宋_GB2312" w:eastAsia="仿宋_GB2312"/>
                      <w:sz w:val="24"/>
                    </w:rPr>
                    <w:t>VTE防治质控指标的达成情况和VTE实际发生率分析一览、查看相关患者明细，同时支持按年龄、是否手术、是否为院外VTE、是否正在接受抗凝治疗、是否有机械预防禁忌、是否为日间患者等条件查看患者明细,便于回顾追踪患者在院期间的VTE防治情况。</w:t>
                  </w:r>
                </w:p>
                <w:p>
                  <w:pPr>
                    <w:pStyle w:val="null3"/>
                    <w:jc w:val="both"/>
                  </w:pPr>
                  <w:r>
                    <w:rPr>
                      <w:rFonts w:ascii="仿宋_GB2312" w:hAnsi="仿宋_GB2312" w:cs="仿宋_GB2312" w:eastAsia="仿宋_GB2312"/>
                      <w:sz w:val="24"/>
                    </w:rPr>
                    <w:t>至少包括：</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1）评估指标：支持按全院/科室/时间等不同维度筛选，统计指标包括，入院、术后、转科等关键节点的VTE评估情况、不同人群出血评估、Wells评估情况统计，各个指标支持下钻、科室情况以及趋势图。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2）预防详情指标：支持按全院/科室/时间等不同维度筛选，统计指标包括机械、药物、基础等不同层面，各个指标支持下钻、科室情况以及趋势图。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3）诊断指标：支持按全院/科室/时间等不同维度筛选，统计指标包括D-二聚体检测率、下肢血管超声率、超声心动图、肺血管CT率等不同层面，各个指标支持下钻、科室情况以及趋势图。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4）治疗指标：支持按全院/科室/时间等不同维度筛选，统计指标包括VTE患者的抗凝、溶栓等不同层面，各个指标支持下钻、科室情况以及趋势图。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5）结局指标:支持按全院/科室/时间等不同维度筛选，支持院内VTE发生情况的细指标统计，包括VTE,PTE,DVT等相关性和病死率统计，以及资源消耗情况统计，支持趋势图。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6）肿瘤相关指标：支持重症ICU患者VTE评估率，肺癌、结直肠癌、胃癌、乳腺癌、肝癌、食管癌等患者VTE评估率指标统计。每个指标支持计算公式、趋势图以及下钻功能。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7）支持按手术维度统计患者VTE风险评估及预防情况。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8）支持按月维度汇总VTE风险评估及预防情况。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9）支持按月维度汇总VTE认证上报数据。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随访清单：</w:t>
                  </w:r>
                </w:p>
                <w:p>
                  <w:pPr>
                    <w:pStyle w:val="null3"/>
                    <w:jc w:val="both"/>
                  </w:pPr>
                  <w:r>
                    <w:rPr>
                      <w:rFonts w:ascii="仿宋_GB2312" w:hAnsi="仿宋_GB2312" w:cs="仿宋_GB2312" w:eastAsia="仿宋_GB2312"/>
                      <w:sz w:val="24"/>
                    </w:rPr>
                    <w:t>医院和科室管理人员可对全院、或按科室查看各科室患者的</w:t>
                  </w:r>
                  <w:r>
                    <w:rPr>
                      <w:rFonts w:ascii="仿宋_GB2312" w:hAnsi="仿宋_GB2312" w:cs="仿宋_GB2312" w:eastAsia="仿宋_GB2312"/>
                      <w:sz w:val="24"/>
                    </w:rPr>
                    <w:t>VTE防治情况，根据VTE风险情况、出血风险评估情况筛选随访目标患者。</w:t>
                  </w:r>
                </w:p>
                <w:p>
                  <w:pPr>
                    <w:pStyle w:val="null3"/>
                    <w:jc w:val="both"/>
                  </w:pPr>
                  <w:r>
                    <w:rPr>
                      <w:rFonts w:ascii="仿宋_GB2312" w:hAnsi="仿宋_GB2312" w:cs="仿宋_GB2312" w:eastAsia="仿宋_GB2312"/>
                      <w:sz w:val="24"/>
                    </w:rPr>
                    <w:t>支持查看患者评估情况、出入院诊断、检查情况、预防措施情况等，支持下载患者清单。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VTE过程质量配置</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医嘱监控（三级卡控）：</w:t>
                  </w:r>
                  <w:r>
                    <w:rPr>
                      <w:rFonts w:ascii="仿宋_GB2312" w:hAnsi="仿宋_GB2312" w:cs="仿宋_GB2312" w:eastAsia="仿宋_GB2312"/>
                      <w:sz w:val="24"/>
                    </w:rPr>
                    <w:t>结合医院监管需求，支持医院根据自身业务需求设置</w:t>
                  </w:r>
                  <w:r>
                    <w:rPr>
                      <w:rFonts w:ascii="仿宋_GB2312" w:hAnsi="仿宋_GB2312" w:cs="仿宋_GB2312" w:eastAsia="仿宋_GB2312"/>
                      <w:sz w:val="24"/>
                    </w:rPr>
                    <w:t>VTE质控的提醒方式，提醒强度区分三级：1级仅提醒、2级弹出框主动展示提醒医生关注、3级弹出框主动展示提醒（医生开立预防医嘱时，根据患者病情，自动校验预防措施合理性，判断不合理或需完成相关检查、检验结果），以监测医生在患者住院期间病情变化的关键节点采取恰当、及时的预防措施。三级提醒级别支持医院个性化配置到每一条质控要求上，匹配医院不同的管理要求。</w:t>
                  </w:r>
                </w:p>
                <w:p>
                  <w:pPr>
                    <w:pStyle w:val="null3"/>
                    <w:jc w:val="both"/>
                  </w:pPr>
                  <w:r>
                    <w:rPr>
                      <w:rFonts w:ascii="仿宋_GB2312" w:hAnsi="仿宋_GB2312" w:cs="仿宋_GB2312" w:eastAsia="仿宋_GB2312"/>
                      <w:sz w:val="24"/>
                    </w:rPr>
                    <w:t>当患者</w:t>
                  </w:r>
                  <w:r>
                    <w:rPr>
                      <w:rFonts w:ascii="仿宋_GB2312" w:hAnsi="仿宋_GB2312" w:cs="仿宋_GB2312" w:eastAsia="仿宋_GB2312"/>
                      <w:sz w:val="24"/>
                    </w:rPr>
                    <w:t>VTE评估结果为中/高危时，系统应自动对预防措施的采取情况进行判断。若尚未完成相应的预防医嘱，系统应主动提醒（弹框提醒）医生下达预防处方。</w:t>
                  </w:r>
                </w:p>
                <w:p>
                  <w:pPr>
                    <w:pStyle w:val="null3"/>
                    <w:jc w:val="both"/>
                  </w:pPr>
                  <w:r>
                    <w:rPr>
                      <w:rFonts w:ascii="仿宋_GB2312" w:hAnsi="仿宋_GB2312" w:cs="仿宋_GB2312" w:eastAsia="仿宋_GB2312"/>
                      <w:sz w:val="24"/>
                    </w:rPr>
                    <w:t>当患者</w:t>
                  </w:r>
                  <w:r>
                    <w:rPr>
                      <w:rFonts w:ascii="仿宋_GB2312" w:hAnsi="仿宋_GB2312" w:cs="仿宋_GB2312" w:eastAsia="仿宋_GB2312"/>
                      <w:sz w:val="24"/>
                    </w:rPr>
                    <w:t>VTE评估结果为中/高危，且出血风险为高危时，若尚未完成物理预防医嘱，系统应主动对医生进行提醒（弹框提醒），在医生提交/保存医嘱时，进行提醒。若医生有其他考虑，需写明原因。</w:t>
                  </w:r>
                </w:p>
                <w:p>
                  <w:pPr>
                    <w:pStyle w:val="null3"/>
                    <w:jc w:val="both"/>
                  </w:pPr>
                  <w:r>
                    <w:rPr>
                      <w:rFonts w:ascii="仿宋_GB2312" w:hAnsi="仿宋_GB2312" w:cs="仿宋_GB2312" w:eastAsia="仿宋_GB2312"/>
                      <w:sz w:val="24"/>
                    </w:rPr>
                    <w:t>当患者出血风险为高危时，若医生继续下达抗凝药物医嘱时，系统应主动对医生进行强提醒，在医生提交</w:t>
                  </w:r>
                  <w:r>
                    <w:rPr>
                      <w:rFonts w:ascii="仿宋_GB2312" w:hAnsi="仿宋_GB2312" w:cs="仿宋_GB2312" w:eastAsia="仿宋_GB2312"/>
                      <w:sz w:val="24"/>
                    </w:rPr>
                    <w:t>/保存医嘱时，进行提醒。若医生有其他考虑，需写明原因。</w:t>
                  </w:r>
                </w:p>
                <w:p>
                  <w:pPr>
                    <w:pStyle w:val="null3"/>
                    <w:jc w:val="both"/>
                  </w:pPr>
                  <w:r>
                    <w:rPr>
                      <w:rFonts w:ascii="仿宋_GB2312" w:hAnsi="仿宋_GB2312" w:cs="仿宋_GB2312" w:eastAsia="仿宋_GB2312"/>
                      <w:sz w:val="24"/>
                    </w:rPr>
                    <w:t>当患者</w:t>
                  </w:r>
                  <w:r>
                    <w:rPr>
                      <w:rFonts w:ascii="仿宋_GB2312" w:hAnsi="仿宋_GB2312" w:cs="仿宋_GB2312" w:eastAsia="仿宋_GB2312"/>
                      <w:sz w:val="24"/>
                    </w:rPr>
                    <w:t>VTE评估结果为中/高危，且出血风险为低危时，系统应主动提醒（弹框提醒）医生下达抗凝药物医嘱以预防血栓，若医生有其他顾虑，需写明原因。</w:t>
                  </w:r>
                </w:p>
                <w:p>
                  <w:pPr>
                    <w:pStyle w:val="null3"/>
                    <w:jc w:val="both"/>
                  </w:pPr>
                  <w:r>
                    <w:rPr>
                      <w:rFonts w:ascii="仿宋_GB2312" w:hAnsi="仿宋_GB2312" w:cs="仿宋_GB2312" w:eastAsia="仿宋_GB2312"/>
                      <w:sz w:val="24"/>
                    </w:rPr>
                    <w:t>生效范围配置：支持对所有质控逻辑的生效范围进行配置。可按照提醒科室、提醒病区或非提醒科室、非提醒病区进行筛选配置，满足不同科室、病区的差异化质控需求。当对应质控逻辑触发时，只在生效科室提醒，非提醒科室不提醒，例如可配置内科</w:t>
                  </w:r>
                  <w:r>
                    <w:rPr>
                      <w:rFonts w:ascii="仿宋_GB2312" w:hAnsi="仿宋_GB2312" w:cs="仿宋_GB2312" w:eastAsia="仿宋_GB2312"/>
                      <w:sz w:val="24"/>
                    </w:rPr>
                    <w:t>VTE风险评估表（Padua评分表）非提醒科室为“妇科、普通外科”。</w:t>
                  </w:r>
                </w:p>
                <w:p>
                  <w:pPr>
                    <w:pStyle w:val="null3"/>
                    <w:jc w:val="both"/>
                  </w:pPr>
                  <w:r>
                    <w:rPr>
                      <w:rFonts w:ascii="仿宋_GB2312" w:hAnsi="仿宋_GB2312" w:cs="仿宋_GB2312" w:eastAsia="仿宋_GB2312"/>
                      <w:sz w:val="24"/>
                    </w:rPr>
                    <w:t>提醒位置配置：支持根据需求配置质控逻辑的提醒位置，包括入院记录、首次病程记录、日常病程录、查房记录、出院记录、入院护理记录、日常护理记录、医嘱系统等。</w:t>
                  </w:r>
                </w:p>
                <w:p>
                  <w:pPr>
                    <w:pStyle w:val="null3"/>
                    <w:jc w:val="both"/>
                  </w:pPr>
                  <w:r>
                    <w:rPr>
                      <w:rFonts w:ascii="仿宋_GB2312" w:hAnsi="仿宋_GB2312" w:cs="仿宋_GB2312" w:eastAsia="仿宋_GB2312"/>
                      <w:sz w:val="24"/>
                    </w:rPr>
                    <w:t>评估表配置：对于</w:t>
                  </w:r>
                  <w:r>
                    <w:rPr>
                      <w:rFonts w:ascii="仿宋_GB2312" w:hAnsi="仿宋_GB2312" w:cs="仿宋_GB2312" w:eastAsia="仿宋_GB2312"/>
                      <w:sz w:val="24"/>
                    </w:rPr>
                    <w:t>VTE初始评估质控提醒，可在同一配置界面，实现不同科室不同评估表的配置，骨科配置骨科VTE危险因素评估表；呼吸科、普外科等科室配置外科VTE风险评估（Caprini评分表）。</w:t>
                  </w:r>
                </w:p>
                <w:p>
                  <w:pPr>
                    <w:pStyle w:val="null3"/>
                    <w:jc w:val="both"/>
                  </w:pPr>
                  <w:r>
                    <w:rPr>
                      <w:rFonts w:ascii="仿宋_GB2312" w:hAnsi="仿宋_GB2312" w:cs="仿宋_GB2312" w:eastAsia="仿宋_GB2312"/>
                      <w:sz w:val="24"/>
                    </w:rPr>
                    <w:t>实时可视化数据大屏监控：</w:t>
                  </w:r>
                </w:p>
                <w:p>
                  <w:pPr>
                    <w:pStyle w:val="null3"/>
                    <w:jc w:val="both"/>
                  </w:pPr>
                  <w:r>
                    <w:rPr>
                      <w:rFonts w:ascii="仿宋_GB2312" w:hAnsi="仿宋_GB2312" w:cs="仿宋_GB2312" w:eastAsia="仿宋_GB2312"/>
                      <w:sz w:val="24"/>
                    </w:rPr>
                    <w:t>将全院、各个科室的</w:t>
                  </w:r>
                  <w:r>
                    <w:rPr>
                      <w:rFonts w:ascii="仿宋_GB2312" w:hAnsi="仿宋_GB2312" w:cs="仿宋_GB2312" w:eastAsia="仿宋_GB2312"/>
                      <w:sz w:val="24"/>
                    </w:rPr>
                    <w:t>VTE防治情况进行实时可视化大屏监控，进行多维度实时监测院内评测和VTE的风险评估情况、出血风险评估情况、风险评估率走势、预防措施等情况，并自动计算VTE评估率、出血评估率、预防措施实施率等，便于监控患者的VTE实时防治情况。</w:t>
                  </w:r>
                </w:p>
                <w:p>
                  <w:pPr>
                    <w:pStyle w:val="null3"/>
                    <w:jc w:val="both"/>
                  </w:pPr>
                  <w:r>
                    <w:rPr>
                      <w:rFonts w:ascii="仿宋_GB2312" w:hAnsi="仿宋_GB2312" w:cs="仿宋_GB2312" w:eastAsia="仿宋_GB2312"/>
                      <w:sz w:val="24"/>
                    </w:rPr>
                    <w:t>实时分类展示全院、各个科室患者的</w:t>
                  </w:r>
                  <w:r>
                    <w:rPr>
                      <w:rFonts w:ascii="仿宋_GB2312" w:hAnsi="仿宋_GB2312" w:cs="仿宋_GB2312" w:eastAsia="仿宋_GB2312"/>
                      <w:sz w:val="24"/>
                    </w:rPr>
                    <w:t>VTE防控详细信息，包括：VTE风险等级、出血风险评估情况、VTE中高危患者的详细风险评估结果、预防药物、物理预防措施。</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single" w:color="000000" w:sz="4"/>
                    <w:left w:val="single" w:color="000000" w:sz="4"/>
                    <w:bottom w:val="single" w:color="000000" w:sz="4"/>
                    <w:right w:val="single" w:color="000000" w:sz="4"/>
                  </w:tcBorders>
                </w:tcPr>
                <w:p/>
              </w:tc>
            </w:tr>
            <w:tr>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护理管理系统</w:t>
                  </w:r>
                </w:p>
              </w:tc>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系统总体要求</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1、互联互通及评审要求</w:t>
                  </w:r>
                  <w:r>
                    <w:br/>
                  </w:r>
                  <w:r>
                    <w:rPr>
                      <w:rFonts w:ascii="仿宋_GB2312" w:hAnsi="仿宋_GB2312" w:cs="仿宋_GB2312" w:eastAsia="仿宋_GB2312"/>
                      <w:sz w:val="24"/>
                      <w:color w:val="000000"/>
                    </w:rPr>
                    <w:t>系统与医院</w:t>
                  </w:r>
                  <w:r>
                    <w:rPr>
                      <w:rFonts w:ascii="仿宋_GB2312" w:hAnsi="仿宋_GB2312" w:cs="仿宋_GB2312" w:eastAsia="仿宋_GB2312"/>
                      <w:sz w:val="24"/>
                      <w:color w:val="000000"/>
                    </w:rPr>
                    <w:t>HIS、EMR、移动护理系统等第三方系统数据互联互通减少数据冗余，实现数据传输的及时性、准确性，通过对各项数据的挖掘，提供各种统计报表为管理者的分析决策，全面覆盖医院的各项护理管理工作，切实保障护理质量和护理服务品质的双重提升。遵循医院等级评审、电子病历分级评价标准和互联互通评审等主流评审标准，以需求和应用为导向，以标准和安全为保障，加强顶层设计，重视制度流程建设，强化环节管理，借助信息化手段建立规范化、流程化、人性化和精细化的管理体系。</w:t>
                  </w:r>
                  <w:r>
                    <w:br/>
                  </w:r>
                  <w:r>
                    <w:rPr>
                      <w:rFonts w:ascii="仿宋_GB2312" w:hAnsi="仿宋_GB2312" w:cs="仿宋_GB2312" w:eastAsia="仿宋_GB2312"/>
                      <w:sz w:val="24"/>
                      <w:color w:val="000000"/>
                    </w:rPr>
                    <w:t>2、需要有BS架构的应用管理平台：</w:t>
                  </w:r>
                  <w:r>
                    <w:br/>
                  </w:r>
                  <w:r>
                    <w:rPr>
                      <w:rFonts w:ascii="仿宋_GB2312" w:hAnsi="仿宋_GB2312" w:cs="仿宋_GB2312" w:eastAsia="仿宋_GB2312"/>
                      <w:sz w:val="24"/>
                      <w:color w:val="000000"/>
                    </w:rPr>
                    <w:t>2.1通过管理平台，可以在线部署应用，可以对外部接口应用和主应用进行分离部署</w:t>
                  </w:r>
                  <w:r>
                    <w:br/>
                  </w:r>
                  <w:r>
                    <w:rPr>
                      <w:rFonts w:ascii="仿宋_GB2312" w:hAnsi="仿宋_GB2312" w:cs="仿宋_GB2312" w:eastAsia="仿宋_GB2312"/>
                      <w:sz w:val="24"/>
                      <w:color w:val="000000"/>
                    </w:rPr>
                    <w:t>2.2通过管理平台，可以监控Java的线程、内存等的运行状态，需集成Arthas工具，能查看具体的类加载信息、方法执行监控等</w:t>
                  </w:r>
                  <w:r>
                    <w:br/>
                  </w:r>
                  <w:r>
                    <w:rPr>
                      <w:rFonts w:ascii="仿宋_GB2312" w:hAnsi="仿宋_GB2312" w:cs="仿宋_GB2312" w:eastAsia="仿宋_GB2312"/>
                      <w:sz w:val="24"/>
                      <w:color w:val="000000"/>
                    </w:rPr>
                    <w:t>2.3通过管理平台，可以对应用进行升级或者降级；可以对数据库脚本进行执行</w:t>
                  </w:r>
                  <w:r>
                    <w:br/>
                  </w:r>
                  <w:r>
                    <w:rPr>
                      <w:rFonts w:ascii="仿宋_GB2312" w:hAnsi="仿宋_GB2312" w:cs="仿宋_GB2312" w:eastAsia="仿宋_GB2312"/>
                      <w:sz w:val="24"/>
                      <w:color w:val="000000"/>
                    </w:rPr>
                    <w:t>2.4通过管理平台，可以下载日志或者在线查看、检索系统日志</w:t>
                  </w:r>
                  <w:r>
                    <w:br/>
                  </w:r>
                  <w:r>
                    <w:rPr>
                      <w:rFonts w:ascii="仿宋_GB2312" w:hAnsi="仿宋_GB2312" w:cs="仿宋_GB2312" w:eastAsia="仿宋_GB2312"/>
                      <w:sz w:val="24"/>
                      <w:color w:val="000000"/>
                    </w:rPr>
                    <w:t>3、需要有BS架构的报表制作工具：</w:t>
                  </w:r>
                  <w:r>
                    <w:br/>
                  </w:r>
                  <w:r>
                    <w:rPr>
                      <w:rFonts w:ascii="仿宋_GB2312" w:hAnsi="仿宋_GB2312" w:cs="仿宋_GB2312" w:eastAsia="仿宋_GB2312"/>
                      <w:sz w:val="24"/>
                      <w:color w:val="000000"/>
                    </w:rPr>
                    <w:t>3.1通过报表工具制作的单体报表，能跨越多个数据源</w:t>
                  </w:r>
                  <w:r>
                    <w:br/>
                  </w:r>
                  <w:r>
                    <w:rPr>
                      <w:rFonts w:ascii="仿宋_GB2312" w:hAnsi="仿宋_GB2312" w:cs="仿宋_GB2312" w:eastAsia="仿宋_GB2312"/>
                      <w:sz w:val="24"/>
                      <w:color w:val="000000"/>
                    </w:rPr>
                    <w:t>3.2通过报表工具制作的单张报表，能进行数据穿透，比如选择“入院人数”时，能查看具体的入院人的详细内容</w:t>
                  </w:r>
                  <w:r>
                    <w:br/>
                  </w:r>
                  <w:r>
                    <w:rPr>
                      <w:rFonts w:ascii="仿宋_GB2312" w:hAnsi="仿宋_GB2312" w:cs="仿宋_GB2312" w:eastAsia="仿宋_GB2312"/>
                      <w:sz w:val="24"/>
                      <w:color w:val="000000"/>
                    </w:rPr>
                    <w:t>3.3接口工具制作的报表能和具体的业务应用进行无缝的权限、菜单等集成；也能支持单独部署报表系统</w:t>
                  </w:r>
                  <w:r>
                    <w:br/>
                  </w:r>
                  <w:r>
                    <w:rPr>
                      <w:rFonts w:ascii="仿宋_GB2312" w:hAnsi="仿宋_GB2312" w:cs="仿宋_GB2312" w:eastAsia="仿宋_GB2312"/>
                      <w:sz w:val="24"/>
                      <w:color w:val="000000"/>
                    </w:rPr>
                    <w:t>4.需要有BS架构的第三方接口验证工具，能脱离应用验证接口数据：</w:t>
                  </w:r>
                  <w:r>
                    <w:br/>
                  </w:r>
                  <w:r>
                    <w:rPr>
                      <w:rFonts w:ascii="仿宋_GB2312" w:hAnsi="仿宋_GB2312" w:cs="仿宋_GB2312" w:eastAsia="仿宋_GB2312"/>
                      <w:sz w:val="24"/>
                      <w:color w:val="000000"/>
                    </w:rPr>
                    <w:t>4.1通过接口工具，能校验“数据库视图或者表”、“ESB接口”、“HL7接口”等多种形式的接口。</w:t>
                  </w:r>
                  <w:r>
                    <w:br/>
                  </w:r>
                  <w:r>
                    <w:rPr>
                      <w:rFonts w:ascii="仿宋_GB2312" w:hAnsi="仿宋_GB2312" w:cs="仿宋_GB2312" w:eastAsia="仿宋_GB2312"/>
                      <w:sz w:val="24"/>
                      <w:color w:val="000000"/>
                    </w:rPr>
                    <w:t>4.2通过接口工具，能校验接口的结构正确性，包括字段的类型、长度、是否为空，唯一值等。</w:t>
                  </w:r>
                  <w:r>
                    <w:br/>
                  </w:r>
                  <w:r>
                    <w:rPr>
                      <w:rFonts w:ascii="仿宋_GB2312" w:hAnsi="仿宋_GB2312" w:cs="仿宋_GB2312" w:eastAsia="仿宋_GB2312"/>
                      <w:sz w:val="24"/>
                      <w:color w:val="000000"/>
                    </w:rPr>
                    <w:t>4.3通过接口工具，能校验接口数据的正确性，比如校验“处方必然有相关联的医嘱”。</w:t>
                  </w:r>
                  <w:r>
                    <w:br/>
                  </w:r>
                  <w:r>
                    <w:rPr>
                      <w:rFonts w:ascii="仿宋_GB2312" w:hAnsi="仿宋_GB2312" w:cs="仿宋_GB2312" w:eastAsia="仿宋_GB2312"/>
                      <w:sz w:val="24"/>
                      <w:color w:val="000000"/>
                    </w:rPr>
                    <w:t>4.4通过接口工具，能生成接口文档，可以在工具上直接查看、下载接口文档。</w:t>
                  </w:r>
                  <w:r>
                    <w:br/>
                  </w:r>
                  <w:r>
                    <w:rPr>
                      <w:rFonts w:ascii="仿宋_GB2312" w:hAnsi="仿宋_GB2312" w:cs="仿宋_GB2312" w:eastAsia="仿宋_GB2312"/>
                      <w:sz w:val="24"/>
                      <w:color w:val="000000"/>
                    </w:rPr>
                    <w:t>4.5通过接口工具，能生成接口校验的报告，包括每个接口的校验内容、接口测试失败时的详细信息。</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2021年3月国家发改委发布《中华人民共和国国民经济和社会发展第十四个五年规划和2035年远景目标纲要》；2021年3月，国家卫生健康委办公厅关于印发《医院智慧管理分级评估标准体系（试行）》的通知；2022年04月国家卫生健康委关于印发《全国护理事业发展规划（2021-2025年）》的通知；4)2023年6月国家卫健委发布关于印发《进一步改善护理服务行动计划（2023—2025年）》的通知</w:t>
                  </w:r>
                </w:p>
              </w:tc>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护理制度建设</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根据医院的护理规范，建立制度体系结构，如护理法规体系、专科制度体系</w:t>
                  </w:r>
                  <w:r>
                    <w:br/>
                  </w:r>
                  <w:r>
                    <w:rPr>
                      <w:rFonts w:ascii="仿宋_GB2312" w:hAnsi="仿宋_GB2312" w:cs="仿宋_GB2312" w:eastAsia="仿宋_GB2312"/>
                      <w:sz w:val="24"/>
                      <w:color w:val="000000"/>
                    </w:rPr>
                    <w:t>2.在制度体系中上传相应的制度文档，可对文档进行版本管理</w:t>
                  </w:r>
                  <w:r>
                    <w:br/>
                  </w:r>
                  <w:r>
                    <w:rPr>
                      <w:rFonts w:ascii="仿宋_GB2312" w:hAnsi="仿宋_GB2312" w:cs="仿宋_GB2312" w:eastAsia="仿宋_GB2312"/>
                      <w:sz w:val="24"/>
                      <w:color w:val="000000"/>
                    </w:rPr>
                    <w:t>3.支持在当前目录或跨目录搜索文件</w:t>
                  </w:r>
                  <w:r>
                    <w:br/>
                  </w:r>
                  <w:r>
                    <w:rPr>
                      <w:rFonts w:ascii="仿宋_GB2312" w:hAnsi="仿宋_GB2312" w:cs="仿宋_GB2312" w:eastAsia="仿宋_GB2312"/>
                      <w:sz w:val="24"/>
                      <w:color w:val="000000"/>
                    </w:rPr>
                    <w:t>4.支持在文件上传后设置生效日期，失效日期；上传后可记录文档的变更记录及操作记录</w:t>
                  </w:r>
                  <w:r>
                    <w:br/>
                  </w:r>
                  <w:r>
                    <w:rPr>
                      <w:rFonts w:ascii="仿宋_GB2312" w:hAnsi="仿宋_GB2312" w:cs="仿宋_GB2312" w:eastAsia="仿宋_GB2312"/>
                      <w:sz w:val="24"/>
                      <w:color w:val="000000"/>
                    </w:rPr>
                    <w:t>5.▲支持有效期快到的文件显示“即将过期”标识（提供产品截图佐证）</w:t>
                  </w:r>
                  <w:r>
                    <w:br/>
                  </w:r>
                  <w:r>
                    <w:rPr>
                      <w:rFonts w:ascii="仿宋_GB2312" w:hAnsi="仿宋_GB2312" w:cs="仿宋_GB2312" w:eastAsia="仿宋_GB2312"/>
                      <w:sz w:val="24"/>
                      <w:color w:val="000000"/>
                    </w:rPr>
                    <w:t>6.支持新上传的文件显示“未读”标识</w:t>
                  </w:r>
                  <w:r>
                    <w:br/>
                  </w:r>
                  <w:r>
                    <w:rPr>
                      <w:rFonts w:ascii="仿宋_GB2312" w:hAnsi="仿宋_GB2312" w:cs="仿宋_GB2312" w:eastAsia="仿宋_GB2312"/>
                      <w:sz w:val="24"/>
                      <w:color w:val="000000"/>
                    </w:rPr>
                    <w:t>7.支持多选文件进行一次性上传至文件夹</w:t>
                  </w:r>
                  <w:r>
                    <w:br/>
                  </w:r>
                  <w:r>
                    <w:rPr>
                      <w:rFonts w:ascii="仿宋_GB2312" w:hAnsi="仿宋_GB2312" w:cs="仿宋_GB2312" w:eastAsia="仿宋_GB2312"/>
                      <w:sz w:val="24"/>
                      <w:color w:val="000000"/>
                    </w:rPr>
                    <w:t>8.支持控制文档的查看、下载、修改权限，可以给指定的人或者组织分配相应的权限</w:t>
                  </w:r>
                  <w:r>
                    <w:br/>
                  </w:r>
                  <w:r>
                    <w:rPr>
                      <w:rFonts w:ascii="仿宋_GB2312" w:hAnsi="仿宋_GB2312" w:cs="仿宋_GB2312" w:eastAsia="仿宋_GB2312"/>
                      <w:sz w:val="24"/>
                      <w:color w:val="000000"/>
                    </w:rPr>
                    <w:t>9.支持限制制度文件的上传格式，包含图片，视频，文档，其他格式。</w:t>
                  </w:r>
                  <w:r>
                    <w:br/>
                  </w:r>
                  <w:r>
                    <w:rPr>
                      <w:rFonts w:ascii="仿宋_GB2312" w:hAnsi="仿宋_GB2312" w:cs="仿宋_GB2312" w:eastAsia="仿宋_GB2312"/>
                      <w:sz w:val="24"/>
                      <w:color w:val="000000"/>
                    </w:rPr>
                    <w:t>10.文档每个迭代版本都支持查看</w:t>
                  </w:r>
                  <w:r>
                    <w:br/>
                  </w:r>
                  <w:r>
                    <w:rPr>
                      <w:rFonts w:ascii="仿宋_GB2312" w:hAnsi="仿宋_GB2312" w:cs="仿宋_GB2312" w:eastAsia="仿宋_GB2312"/>
                      <w:sz w:val="24"/>
                      <w:color w:val="000000"/>
                    </w:rPr>
                    <w:t>11.支持在线浏览word、ppt、excel、pdf文档</w:t>
                  </w:r>
                  <w:r>
                    <w:br/>
                  </w:r>
                  <w:r>
                    <w:rPr>
                      <w:rFonts w:ascii="仿宋_GB2312" w:hAnsi="仿宋_GB2312" w:cs="仿宋_GB2312" w:eastAsia="仿宋_GB2312"/>
                      <w:sz w:val="24"/>
                      <w:color w:val="000000"/>
                    </w:rPr>
                    <w:t>12.支持统计文档的阅读覆盖率和及时率</w:t>
                  </w:r>
                  <w:r>
                    <w:br/>
                  </w:r>
                  <w:r>
                    <w:rPr>
                      <w:rFonts w:ascii="仿宋_GB2312" w:hAnsi="仿宋_GB2312" w:cs="仿宋_GB2312" w:eastAsia="仿宋_GB2312"/>
                      <w:sz w:val="24"/>
                      <w:color w:val="000000"/>
                    </w:rPr>
                    <w:t>13.支持查看本人权限内的文件列表</w:t>
                  </w:r>
                  <w:r>
                    <w:br/>
                  </w:r>
                  <w:r>
                    <w:rPr>
                      <w:rFonts w:ascii="仿宋_GB2312" w:hAnsi="仿宋_GB2312" w:cs="仿宋_GB2312" w:eastAsia="仿宋_GB2312"/>
                      <w:sz w:val="24"/>
                      <w:color w:val="000000"/>
                    </w:rPr>
                    <w:t>14.支持对word，excel，ppt，PDF文件进行预览查看</w:t>
                  </w:r>
                  <w:r>
                    <w:br/>
                  </w:r>
                  <w:r>
                    <w:rPr>
                      <w:rFonts w:ascii="仿宋_GB2312" w:hAnsi="仿宋_GB2312" w:cs="仿宋_GB2312" w:eastAsia="仿宋_GB2312"/>
                      <w:sz w:val="24"/>
                      <w:color w:val="000000"/>
                    </w:rPr>
                    <w:t>15.支持对当前文件夹或全局文件进行搜索</w:t>
                  </w:r>
                  <w:r>
                    <w:br/>
                  </w:r>
                  <w:r>
                    <w:rPr>
                      <w:rFonts w:ascii="仿宋_GB2312" w:hAnsi="仿宋_GB2312" w:cs="仿宋_GB2312" w:eastAsia="仿宋_GB2312"/>
                      <w:sz w:val="24"/>
                      <w:color w:val="000000"/>
                    </w:rPr>
                    <w:t>16.支持查看本人的文件查阅记录s</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护理人员管理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1.支持管理人员按照护理单元、用户状态、职称、职务、层级、年龄、院龄、学历、工作年限等几十种条件进行组合筛选</w:t>
                  </w:r>
                  <w:r>
                    <w:br/>
                  </w:r>
                  <w:r>
                    <w:rPr>
                      <w:rFonts w:ascii="仿宋_GB2312" w:hAnsi="仿宋_GB2312" w:cs="仿宋_GB2312" w:eastAsia="仿宋_GB2312"/>
                      <w:sz w:val="24"/>
                      <w:color w:val="000000"/>
                    </w:rPr>
                    <w:t>2.支持查看护士档案完整度，帮助管理者进行档案完善的督导</w:t>
                  </w:r>
                  <w:r>
                    <w:br/>
                  </w:r>
                  <w:r>
                    <w:rPr>
                      <w:rFonts w:ascii="仿宋_GB2312" w:hAnsi="仿宋_GB2312" w:cs="仿宋_GB2312" w:eastAsia="仿宋_GB2312"/>
                      <w:sz w:val="24"/>
                      <w:color w:val="000000"/>
                    </w:rPr>
                    <w:t>3.支持按照个人使用习惯进行档案数据显示，包括显示列、列宽及数据列顺序</w:t>
                  </w:r>
                  <w:r>
                    <w:br/>
                  </w:r>
                  <w:r>
                    <w:rPr>
                      <w:rFonts w:ascii="仿宋_GB2312" w:hAnsi="仿宋_GB2312" w:cs="仿宋_GB2312" w:eastAsia="仿宋_GB2312"/>
                      <w:sz w:val="24"/>
                      <w:color w:val="000000"/>
                    </w:rPr>
                    <w:t>4.支持按职称、职务、护理单元、层级、姓名、工号等多维度进行人员排序</w:t>
                  </w:r>
                  <w:r>
                    <w:br/>
                  </w:r>
                  <w:r>
                    <w:rPr>
                      <w:rFonts w:ascii="仿宋_GB2312" w:hAnsi="仿宋_GB2312" w:cs="仿宋_GB2312" w:eastAsia="仿宋_GB2312"/>
                      <w:sz w:val="24"/>
                      <w:color w:val="000000"/>
                    </w:rPr>
                    <w:t>5.支持批量导入人员档案基本信息、层级、职称、执业证</w:t>
                  </w:r>
                  <w:r>
                    <w:br/>
                  </w:r>
                  <w:r>
                    <w:rPr>
                      <w:rFonts w:ascii="仿宋_GB2312" w:hAnsi="仿宋_GB2312" w:cs="仿宋_GB2312" w:eastAsia="仿宋_GB2312"/>
                      <w:sz w:val="24"/>
                      <w:color w:val="000000"/>
                    </w:rPr>
                    <w:t>6.支持按角色控制哪些人可以编辑档案哪些内容</w:t>
                  </w:r>
                  <w:r>
                    <w:br/>
                  </w:r>
                  <w:r>
                    <w:rPr>
                      <w:rFonts w:ascii="仿宋_GB2312" w:hAnsi="仿宋_GB2312" w:cs="仿宋_GB2312" w:eastAsia="仿宋_GB2312"/>
                      <w:sz w:val="24"/>
                      <w:color w:val="000000"/>
                    </w:rPr>
                    <w:t>7.支持管理者审批个人提交的档案修改申请记录</w:t>
                  </w:r>
                  <w:r>
                    <w:br/>
                  </w:r>
                  <w:r>
                    <w:rPr>
                      <w:rFonts w:ascii="仿宋_GB2312" w:hAnsi="仿宋_GB2312" w:cs="仿宋_GB2312" w:eastAsia="仿宋_GB2312"/>
                      <w:sz w:val="24"/>
                      <w:color w:val="000000"/>
                    </w:rPr>
                    <w:t>8.支持档案基本信息自定义，可控制自定义字段的显示、隐藏及是否必填</w:t>
                  </w:r>
                  <w:r>
                    <w:br/>
                  </w:r>
                  <w:r>
                    <w:rPr>
                      <w:rFonts w:ascii="仿宋_GB2312" w:hAnsi="仿宋_GB2312" w:cs="仿宋_GB2312" w:eastAsia="仿宋_GB2312"/>
                      <w:sz w:val="24"/>
                      <w:color w:val="000000"/>
                    </w:rPr>
                    <w:t>9.支持人员头像个人导入，批量导入；支持限制头像图片大小和格式</w:t>
                  </w:r>
                  <w:r>
                    <w:br/>
                  </w:r>
                  <w:r>
                    <w:rPr>
                      <w:rFonts w:ascii="仿宋_GB2312" w:hAnsi="仿宋_GB2312" w:cs="仿宋_GB2312" w:eastAsia="仿宋_GB2312"/>
                      <w:sz w:val="24"/>
                      <w:color w:val="000000"/>
                    </w:rPr>
                    <w:t>10.支持护士个人档案基础信息维护，包括护士个人基本信息、带教资质、教育经历、工作经历、职称变更、职务变更、层级变更、证件信息</w:t>
                  </w:r>
                  <w:r>
                    <w:br/>
                  </w:r>
                  <w:r>
                    <w:rPr>
                      <w:rFonts w:ascii="仿宋_GB2312" w:hAnsi="仿宋_GB2312" w:cs="仿宋_GB2312" w:eastAsia="仿宋_GB2312"/>
                      <w:sz w:val="24"/>
                      <w:color w:val="000000"/>
                    </w:rPr>
                    <w:t>11.支持个人修改档案后，提交上级进行审批，提交后可跟踪审批状态，审批通过后更新档案信息</w:t>
                  </w:r>
                  <w:r>
                    <w:br/>
                  </w:r>
                  <w:r>
                    <w:rPr>
                      <w:rFonts w:ascii="仿宋_GB2312" w:hAnsi="仿宋_GB2312" w:cs="仿宋_GB2312" w:eastAsia="仿宋_GB2312"/>
                      <w:sz w:val="24"/>
                      <w:color w:val="000000"/>
                    </w:rPr>
                    <w:t>12.支持导出全院人员花名册；支持个人档案详情导出</w:t>
                  </w:r>
                  <w:r>
                    <w:br/>
                  </w:r>
                  <w:r>
                    <w:rPr>
                      <w:rFonts w:ascii="仿宋_GB2312" w:hAnsi="仿宋_GB2312" w:cs="仿宋_GB2312" w:eastAsia="仿宋_GB2312"/>
                      <w:sz w:val="24"/>
                      <w:color w:val="000000"/>
                    </w:rPr>
                    <w:t>13.支持护士的证件管理，含有效期管理、证件照片上传，以及有效期督察功能。</w:t>
                  </w:r>
                  <w:r>
                    <w:br/>
                  </w:r>
                  <w:r>
                    <w:rPr>
                      <w:rFonts w:ascii="仿宋_GB2312" w:hAnsi="仿宋_GB2312" w:cs="仿宋_GB2312" w:eastAsia="仿宋_GB2312"/>
                      <w:sz w:val="24"/>
                      <w:color w:val="000000"/>
                    </w:rPr>
                    <w:t>14.支持批量导入证件照片；支持控制证照图片大小和格式</w:t>
                  </w:r>
                  <w:r>
                    <w:br/>
                  </w:r>
                  <w:r>
                    <w:rPr>
                      <w:rFonts w:ascii="仿宋_GB2312" w:hAnsi="仿宋_GB2312" w:cs="仿宋_GB2312" w:eastAsia="仿宋_GB2312"/>
                      <w:sz w:val="24"/>
                      <w:color w:val="000000"/>
                    </w:rPr>
                    <w:t>15.支持对管理者提醒即将生日的人员名单，帮助管理者进行对员工的人文关怀</w:t>
                  </w:r>
                  <w:r>
                    <w:br/>
                  </w:r>
                  <w:r>
                    <w:rPr>
                      <w:rFonts w:ascii="仿宋_GB2312" w:hAnsi="仿宋_GB2312" w:cs="仿宋_GB2312" w:eastAsia="仿宋_GB2312"/>
                      <w:sz w:val="24"/>
                      <w:color w:val="000000"/>
                    </w:rPr>
                    <w:t>16.支持证件到期自动标记并提醒，可设置提前提醒的时间</w:t>
                  </w:r>
                  <w:r>
                    <w:br/>
                  </w:r>
                  <w:r>
                    <w:rPr>
                      <w:rFonts w:ascii="仿宋_GB2312" w:hAnsi="仿宋_GB2312" w:cs="仿宋_GB2312" w:eastAsia="仿宋_GB2312"/>
                      <w:sz w:val="24"/>
                      <w:color w:val="000000"/>
                    </w:rPr>
                    <w:t>17.支持指定人员调动、批量调动、调动补录，撤销调动后清除相关数据痕迹，调动记录自动同步至个人档案</w:t>
                  </w:r>
                  <w:r>
                    <w:br/>
                  </w:r>
                  <w:r>
                    <w:rPr>
                      <w:rFonts w:ascii="仿宋_GB2312" w:hAnsi="仿宋_GB2312" w:cs="仿宋_GB2312" w:eastAsia="仿宋_GB2312"/>
                      <w:sz w:val="24"/>
                      <w:color w:val="000000"/>
                    </w:rPr>
                    <w:t>18.支持指定新增人员借调、科内借调，支持编辑、撤销借调记录，借调记录自动同步至个人档案</w:t>
                  </w:r>
                  <w:r>
                    <w:br/>
                  </w:r>
                  <w:r>
                    <w:rPr>
                      <w:rFonts w:ascii="仿宋_GB2312" w:hAnsi="仿宋_GB2312" w:cs="仿宋_GB2312" w:eastAsia="仿宋_GB2312"/>
                      <w:sz w:val="24"/>
                      <w:color w:val="000000"/>
                    </w:rPr>
                    <w:t>19.支持汇总查看各科室调入人数、总调入天数、人均调入天数、调出人数、总调出天数、人均调出天数，支持查看指定科室人员借调明细</w:t>
                  </w:r>
                  <w:r>
                    <w:br/>
                  </w:r>
                  <w:r>
                    <w:rPr>
                      <w:rFonts w:ascii="仿宋_GB2312" w:hAnsi="仿宋_GB2312" w:cs="仿宋_GB2312" w:eastAsia="仿宋_GB2312"/>
                      <w:sz w:val="24"/>
                      <w:color w:val="000000"/>
                    </w:rPr>
                    <w:t>20.支持手动录入及excel导入两种形式进行人员轮转安排，轮转记录自动同步至个人档案</w:t>
                  </w:r>
                  <w:r>
                    <w:br/>
                  </w:r>
                  <w:r>
                    <w:rPr>
                      <w:rFonts w:ascii="仿宋_GB2312" w:hAnsi="仿宋_GB2312" w:cs="仿宋_GB2312" w:eastAsia="仿宋_GB2312"/>
                      <w:sz w:val="24"/>
                      <w:color w:val="000000"/>
                    </w:rPr>
                    <w:t>21.支持录入护士注销信息，包括注销人员、注销日期、注销原因、原因详情及人员去向</w:t>
                  </w:r>
                  <w:r>
                    <w:br/>
                  </w:r>
                  <w:r>
                    <w:rPr>
                      <w:rFonts w:ascii="仿宋_GB2312" w:hAnsi="仿宋_GB2312" w:cs="仿宋_GB2312" w:eastAsia="仿宋_GB2312"/>
                      <w:sz w:val="24"/>
                      <w:color w:val="000000"/>
                    </w:rPr>
                    <w:t>22.支持单个注销及批量注销，注销日期生效后，人员无法使用系统，并且其他相关模块中隐藏该人员信息</w:t>
                  </w:r>
                  <w:r>
                    <w:br/>
                  </w:r>
                  <w:r>
                    <w:rPr>
                      <w:rFonts w:ascii="仿宋_GB2312" w:hAnsi="仿宋_GB2312" w:cs="仿宋_GB2312" w:eastAsia="仿宋_GB2312"/>
                      <w:sz w:val="24"/>
                      <w:color w:val="000000"/>
                    </w:rPr>
                    <w:t>23.支持用户撤销已录入的注销信息，并清除相关痕迹</w:t>
                  </w:r>
                  <w:r>
                    <w:br/>
                  </w:r>
                  <w:r>
                    <w:rPr>
                      <w:rFonts w:ascii="仿宋_GB2312" w:hAnsi="仿宋_GB2312" w:cs="仿宋_GB2312" w:eastAsia="仿宋_GB2312"/>
                      <w:sz w:val="24"/>
                      <w:color w:val="000000"/>
                    </w:rPr>
                    <w:t>24.支持录入人员外派的情况，如参加抗险救灾任务，外派记录自动同步至个人档案</w:t>
                  </w:r>
                  <w:r>
                    <w:br/>
                  </w:r>
                  <w:r>
                    <w:rPr>
                      <w:rFonts w:ascii="仿宋_GB2312" w:hAnsi="仿宋_GB2312" w:cs="仿宋_GB2312" w:eastAsia="仿宋_GB2312"/>
                      <w:sz w:val="24"/>
                      <w:color w:val="000000"/>
                    </w:rPr>
                    <w:t>25.▲支持在人员调动或撤销调动时发送消息给调入科室护士长和被调动人</w:t>
                  </w:r>
                  <w:r>
                    <w:br/>
                  </w:r>
                  <w:r>
                    <w:rPr>
                      <w:rFonts w:ascii="仿宋_GB2312" w:hAnsi="仿宋_GB2312" w:cs="仿宋_GB2312" w:eastAsia="仿宋_GB2312"/>
                      <w:sz w:val="24"/>
                      <w:color w:val="000000"/>
                    </w:rPr>
                    <w:t>26.支持在发生人员借调或撤销借调时发送消息给调入科室护士长、调出科室护士长和被借调人</w:t>
                  </w:r>
                  <w:r>
                    <w:br/>
                  </w:r>
                  <w:r>
                    <w:rPr>
                      <w:rFonts w:ascii="仿宋_GB2312" w:hAnsi="仿宋_GB2312" w:cs="仿宋_GB2312" w:eastAsia="仿宋_GB2312"/>
                      <w:sz w:val="24"/>
                      <w:color w:val="000000"/>
                    </w:rPr>
                    <w:t>27.支持在科室人员发生外派时发送消息给被外派人员所属科室护士长和被外派人</w:t>
                  </w:r>
                  <w:r>
                    <w:br/>
                  </w:r>
                  <w:r>
                    <w:rPr>
                      <w:rFonts w:ascii="仿宋_GB2312" w:hAnsi="仿宋_GB2312" w:cs="仿宋_GB2312" w:eastAsia="仿宋_GB2312"/>
                      <w:sz w:val="24"/>
                      <w:color w:val="000000"/>
                    </w:rPr>
                    <w:t>28.支持按男女护士比例、职称、职务、职工性质、层级、学历、工作年限、年龄段等多个维度分析在职护士的分布情况；支持护理单元、职工性质、职称、职务等多种筛选条件组合筛选；支持表格、柱形图、环形图等多种分析形式的查看及导出</w:t>
                  </w:r>
                  <w:r>
                    <w:br/>
                  </w:r>
                  <w:r>
                    <w:rPr>
                      <w:rFonts w:ascii="仿宋_GB2312" w:hAnsi="仿宋_GB2312" w:cs="仿宋_GB2312" w:eastAsia="仿宋_GB2312"/>
                      <w:sz w:val="24"/>
                      <w:color w:val="000000"/>
                    </w:rPr>
                    <w:t>29.支持按注销原因、注销率、男女护士比例、职称、职务、职工性质、层级、学历、工作年限、年龄段等多个维度分析已注销的护士的分布情况；支持注销原因、注销时间、护理单元、职工性质、职称、职务等多种筛选条件组合筛选；支持表格、柱形图、环形图等多种分析形式的查看及导出</w:t>
                  </w:r>
                  <w:r>
                    <w:br/>
                  </w:r>
                  <w:r>
                    <w:rPr>
                      <w:rFonts w:ascii="仿宋_GB2312" w:hAnsi="仿宋_GB2312" w:cs="仿宋_GB2312" w:eastAsia="仿宋_GB2312"/>
                      <w:sz w:val="24"/>
                      <w:color w:val="000000"/>
                    </w:rPr>
                    <w:t>30.支持查看当日各护理单元编制人数、在岗人数、进修人数、床护比等人员信息，并支持导出各科室人员名单</w:t>
                  </w:r>
                  <w:r>
                    <w:br/>
                  </w:r>
                  <w:r>
                    <w:rPr>
                      <w:rFonts w:ascii="仿宋_GB2312" w:hAnsi="仿宋_GB2312" w:cs="仿宋_GB2312" w:eastAsia="仿宋_GB2312"/>
                      <w:sz w:val="24"/>
                      <w:color w:val="000000"/>
                    </w:rPr>
                    <w:t>31.支持查询科室成员档案详情</w:t>
                  </w:r>
                  <w:r>
                    <w:br/>
                  </w:r>
                  <w:r>
                    <w:rPr>
                      <w:rFonts w:ascii="仿宋_GB2312" w:hAnsi="仿宋_GB2312" w:cs="仿宋_GB2312" w:eastAsia="仿宋_GB2312"/>
                      <w:sz w:val="24"/>
                      <w:color w:val="000000"/>
                    </w:rPr>
                    <w:t>32.支持按照当前护理单元、是否注销、职称、职务、层级、年龄、工作年限、职工性质、学历、性别等筛选条件进行人员筛选</w:t>
                  </w:r>
                  <w:r>
                    <w:br/>
                  </w:r>
                  <w:r>
                    <w:rPr>
                      <w:rFonts w:ascii="仿宋_GB2312" w:hAnsi="仿宋_GB2312" w:cs="仿宋_GB2312" w:eastAsia="仿宋_GB2312"/>
                      <w:sz w:val="24"/>
                      <w:color w:val="000000"/>
                    </w:rPr>
                    <w:t>33.支持按照工号、姓名搜索科室人员</w:t>
                  </w:r>
                  <w:r>
                    <w:br/>
                  </w:r>
                  <w:r>
                    <w:rPr>
                      <w:rFonts w:ascii="仿宋_GB2312" w:hAnsi="仿宋_GB2312" w:cs="仿宋_GB2312" w:eastAsia="仿宋_GB2312"/>
                      <w:sz w:val="24"/>
                      <w:color w:val="000000"/>
                    </w:rPr>
                    <w:t>34.支持个人档案的查看</w:t>
                  </w:r>
                  <w:r>
                    <w:br/>
                  </w:r>
                  <w:r>
                    <w:rPr>
                      <w:rFonts w:ascii="仿宋_GB2312" w:hAnsi="仿宋_GB2312" w:cs="仿宋_GB2312" w:eastAsia="仿宋_GB2312"/>
                      <w:sz w:val="24"/>
                      <w:color w:val="000000"/>
                    </w:rPr>
                    <w:t>35.支持护士编辑个人档案基本信息、职称、职务、护理层级、教育工作经历和证照信息提交护士长审核，同时在个人档案处查看审批状态</w:t>
                  </w:r>
                  <w:r>
                    <w:br/>
                  </w:r>
                  <w:r>
                    <w:rPr>
                      <w:rFonts w:ascii="仿宋_GB2312" w:hAnsi="仿宋_GB2312" w:cs="仿宋_GB2312" w:eastAsia="仿宋_GB2312"/>
                      <w:sz w:val="24"/>
                      <w:color w:val="000000"/>
                    </w:rPr>
                    <w:t>36.支持管理者审批护士提交的个人档案修改记录，根据颜色可快速定位到修订内容；已审批记录可在“已审批”中查看</w:t>
                  </w:r>
                  <w:r>
                    <w:br/>
                  </w:r>
                  <w:r>
                    <w:rPr>
                      <w:rFonts w:ascii="仿宋_GB2312" w:hAnsi="仿宋_GB2312" w:cs="仿宋_GB2312" w:eastAsia="仿宋_GB2312"/>
                      <w:sz w:val="24"/>
                      <w:color w:val="000000"/>
                    </w:rPr>
                    <w:t>37.支持审批人接收护士提交个人档案修改的提醒消息，并可直接处理进行档案审批</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实习生管理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1.支持显示实习生在院的情况，包括基本信息、轮转信息、成绩、科室评价、实习评定及实习小结</w:t>
                  </w:r>
                  <w:r>
                    <w:br/>
                  </w:r>
                  <w:r>
                    <w:rPr>
                      <w:rFonts w:ascii="仿宋_GB2312" w:hAnsi="仿宋_GB2312" w:cs="仿宋_GB2312" w:eastAsia="仿宋_GB2312"/>
                      <w:sz w:val="24"/>
                      <w:color w:val="000000"/>
                    </w:rPr>
                    <w:t>2.支持个人档案按word形式导出</w:t>
                  </w:r>
                  <w:r>
                    <w:br/>
                  </w:r>
                  <w:r>
                    <w:rPr>
                      <w:rFonts w:ascii="仿宋_GB2312" w:hAnsi="仿宋_GB2312" w:cs="仿宋_GB2312" w:eastAsia="仿宋_GB2312"/>
                      <w:sz w:val="24"/>
                      <w:color w:val="000000"/>
                    </w:rPr>
                    <w:t>3.支持按批次录入或批量导入实习生档案信息</w:t>
                  </w:r>
                  <w:r>
                    <w:br/>
                  </w:r>
                  <w:r>
                    <w:rPr>
                      <w:rFonts w:ascii="仿宋_GB2312" w:hAnsi="仿宋_GB2312" w:cs="仿宋_GB2312" w:eastAsia="仿宋_GB2312"/>
                      <w:sz w:val="24"/>
                      <w:color w:val="000000"/>
                    </w:rPr>
                    <w:t>4.支持按实习批次、实习时间、实习生性别、学历、批次、轮转护理单元等多个条件组合查询</w:t>
                  </w:r>
                  <w:r>
                    <w:br/>
                  </w:r>
                  <w:r>
                    <w:rPr>
                      <w:rFonts w:ascii="仿宋_GB2312" w:hAnsi="仿宋_GB2312" w:cs="仿宋_GB2312" w:eastAsia="仿宋_GB2312"/>
                      <w:sz w:val="24"/>
                      <w:color w:val="000000"/>
                    </w:rPr>
                    <w:t>5.支持按个人使用习惯进行实习生档案数据显示，包括显示列、列宽及数据列顺序</w:t>
                  </w:r>
                  <w:r>
                    <w:br/>
                  </w:r>
                  <w:r>
                    <w:rPr>
                      <w:rFonts w:ascii="仿宋_GB2312" w:hAnsi="仿宋_GB2312" w:cs="仿宋_GB2312" w:eastAsia="仿宋_GB2312"/>
                      <w:sz w:val="24"/>
                      <w:color w:val="000000"/>
                    </w:rPr>
                    <w:t>6.支持实习生花名册按excel形式导出</w:t>
                  </w:r>
                  <w:r>
                    <w:br/>
                  </w:r>
                  <w:r>
                    <w:rPr>
                      <w:rFonts w:ascii="仿宋_GB2312" w:hAnsi="仿宋_GB2312" w:cs="仿宋_GB2312" w:eastAsia="仿宋_GB2312"/>
                      <w:sz w:val="24"/>
                      <w:color w:val="000000"/>
                    </w:rPr>
                    <w:t>7.支持手动添加、excel导入两种方式进行轮转安排，帮助管理者快捷录入轮转信息；支持查询各实习生的轮转及科室的轮转情况</w:t>
                  </w:r>
                  <w:r>
                    <w:br/>
                  </w:r>
                  <w:r>
                    <w:rPr>
                      <w:rFonts w:ascii="仿宋_GB2312" w:hAnsi="仿宋_GB2312" w:cs="仿宋_GB2312" w:eastAsia="仿宋_GB2312"/>
                      <w:sz w:val="24"/>
                      <w:color w:val="000000"/>
                    </w:rPr>
                    <w:t>8.支持为实习生安排带教老师，支持限制有带教资质的护士才能被安排为带教老师</w:t>
                  </w:r>
                  <w:r>
                    <w:br/>
                  </w:r>
                  <w:r>
                    <w:rPr>
                      <w:rFonts w:ascii="仿宋_GB2312" w:hAnsi="仿宋_GB2312" w:cs="仿宋_GB2312" w:eastAsia="仿宋_GB2312"/>
                      <w:sz w:val="24"/>
                      <w:color w:val="000000"/>
                    </w:rPr>
                    <w:t>9.支持轮转科室直接录入实习生的理论考试成绩、技能考核成绩</w:t>
                  </w:r>
                  <w:r>
                    <w:br/>
                  </w:r>
                  <w:r>
                    <w:rPr>
                      <w:rFonts w:ascii="仿宋_GB2312" w:hAnsi="仿宋_GB2312" w:cs="仿宋_GB2312" w:eastAsia="仿宋_GB2312"/>
                      <w:sz w:val="24"/>
                      <w:color w:val="000000"/>
                    </w:rPr>
                    <w:t>10.支持轮转科室对实习生的整体情况做出评价</w:t>
                  </w:r>
                  <w:r>
                    <w:br/>
                  </w:r>
                  <w:r>
                    <w:rPr>
                      <w:rFonts w:ascii="仿宋_GB2312" w:hAnsi="仿宋_GB2312" w:cs="仿宋_GB2312" w:eastAsia="仿宋_GB2312"/>
                      <w:sz w:val="24"/>
                      <w:color w:val="000000"/>
                    </w:rPr>
                    <w:t>11.支持实习生对带教老师进行评价，以便相对客观的反映老师的带教情况</w:t>
                  </w:r>
                  <w:r>
                    <w:br/>
                  </w:r>
                  <w:r>
                    <w:rPr>
                      <w:rFonts w:ascii="仿宋_GB2312" w:hAnsi="仿宋_GB2312" w:cs="仿宋_GB2312" w:eastAsia="仿宋_GB2312"/>
                      <w:sz w:val="24"/>
                      <w:color w:val="000000"/>
                    </w:rPr>
                    <w:t>12.支持实习生对科室进行评价，以便相对客观的反映科室的带教情况</w:t>
                  </w:r>
                  <w:r>
                    <w:br/>
                  </w:r>
                  <w:r>
                    <w:rPr>
                      <w:rFonts w:ascii="仿宋_GB2312" w:hAnsi="仿宋_GB2312" w:cs="仿宋_GB2312" w:eastAsia="仿宋_GB2312"/>
                      <w:sz w:val="24"/>
                      <w:color w:val="000000"/>
                    </w:rPr>
                    <w:t>13.支持实习生排班，给带教老师排班的同时可自动给实习生排一样的班，实习生后面显示带教老师姓名</w:t>
                  </w:r>
                  <w:r>
                    <w:br/>
                  </w:r>
                  <w:r>
                    <w:rPr>
                      <w:rFonts w:ascii="仿宋_GB2312" w:hAnsi="仿宋_GB2312" w:cs="仿宋_GB2312" w:eastAsia="仿宋_GB2312"/>
                      <w:sz w:val="24"/>
                      <w:color w:val="000000"/>
                    </w:rPr>
                    <w:t>14.支持查看实习生指定时间段内的带教老师、护士长、每天的排班</w:t>
                  </w:r>
                  <w:r>
                    <w:br/>
                  </w:r>
                  <w:r>
                    <w:rPr>
                      <w:rFonts w:ascii="仿宋_GB2312" w:hAnsi="仿宋_GB2312" w:cs="仿宋_GB2312" w:eastAsia="仿宋_GB2312"/>
                      <w:sz w:val="24"/>
                      <w:color w:val="000000"/>
                    </w:rPr>
                    <w:t>15.支持查看每个科室一段时间内轮转的实习生的考试平均分及排名；支持查看不同学校实习生的平均成绩及排名；支持查看实习生个人的平均成绩及排名</w:t>
                  </w:r>
                  <w:r>
                    <w:br/>
                  </w:r>
                  <w:r>
                    <w:rPr>
                      <w:rFonts w:ascii="仿宋_GB2312" w:hAnsi="仿宋_GB2312" w:cs="仿宋_GB2312" w:eastAsia="仿宋_GB2312"/>
                      <w:sz w:val="24"/>
                      <w:color w:val="000000"/>
                    </w:rPr>
                    <w:t>16.支持查看每个带教老师的带教实习生人数、被评价次数及平均得分；支持查看评价表各条目的得分情况；支持查看每个实习生被评价的次数及平均得分</w:t>
                  </w:r>
                  <w:r>
                    <w:br/>
                  </w:r>
                  <w:r>
                    <w:rPr>
                      <w:rFonts w:ascii="仿宋_GB2312" w:hAnsi="仿宋_GB2312" w:cs="仿宋_GB2312" w:eastAsia="仿宋_GB2312"/>
                      <w:sz w:val="24"/>
                      <w:color w:val="000000"/>
                    </w:rPr>
                    <w:t>17.支持统计所有带教老师带教实习生的人数、天数、小时数</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进修生管理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1.支持按批次录入或批量导入进修生档案信息</w:t>
                  </w:r>
                  <w:r>
                    <w:br/>
                  </w:r>
                  <w:r>
                    <w:rPr>
                      <w:rFonts w:ascii="仿宋_GB2312" w:hAnsi="仿宋_GB2312" w:cs="仿宋_GB2312" w:eastAsia="仿宋_GB2312"/>
                      <w:sz w:val="24"/>
                      <w:color w:val="000000"/>
                    </w:rPr>
                    <w:t>2.支持按轮转护理单元、状态、进修到期时间等多个条件组合查询</w:t>
                  </w:r>
                  <w:r>
                    <w:br/>
                  </w:r>
                  <w:r>
                    <w:rPr>
                      <w:rFonts w:ascii="仿宋_GB2312" w:hAnsi="仿宋_GB2312" w:cs="仿宋_GB2312" w:eastAsia="仿宋_GB2312"/>
                      <w:sz w:val="24"/>
                      <w:color w:val="000000"/>
                    </w:rPr>
                    <w:t>3.支持按个人使用习惯进行进修生档案数据显示，包括显示列、列宽及数据列顺序</w:t>
                  </w:r>
                  <w:r>
                    <w:br/>
                  </w:r>
                  <w:r>
                    <w:rPr>
                      <w:rFonts w:ascii="仿宋_GB2312" w:hAnsi="仿宋_GB2312" w:cs="仿宋_GB2312" w:eastAsia="仿宋_GB2312"/>
                      <w:sz w:val="24"/>
                      <w:color w:val="000000"/>
                    </w:rPr>
                    <w:t>4.支持进修生花名册按excel形式导出</w:t>
                  </w:r>
                  <w:r>
                    <w:br/>
                  </w:r>
                  <w:r>
                    <w:rPr>
                      <w:rFonts w:ascii="仿宋_GB2312" w:hAnsi="仿宋_GB2312" w:cs="仿宋_GB2312" w:eastAsia="仿宋_GB2312"/>
                      <w:sz w:val="24"/>
                      <w:color w:val="000000"/>
                    </w:rPr>
                    <w:t>5.支持显示进修生在院的情况，包括基本信息、轮转信息、成绩、科室评价、进修评定及进修小结</w:t>
                  </w:r>
                  <w:r>
                    <w:br/>
                  </w:r>
                  <w:r>
                    <w:rPr>
                      <w:rFonts w:ascii="仿宋_GB2312" w:hAnsi="仿宋_GB2312" w:cs="仿宋_GB2312" w:eastAsia="仿宋_GB2312"/>
                      <w:sz w:val="24"/>
                      <w:color w:val="000000"/>
                    </w:rPr>
                    <w:t>6.支持个人档案按word形式导出</w:t>
                  </w:r>
                  <w:r>
                    <w:br/>
                  </w:r>
                  <w:r>
                    <w:rPr>
                      <w:rFonts w:ascii="仿宋_GB2312" w:hAnsi="仿宋_GB2312" w:cs="仿宋_GB2312" w:eastAsia="仿宋_GB2312"/>
                      <w:sz w:val="24"/>
                      <w:color w:val="000000"/>
                    </w:rPr>
                    <w:t>7.支持给进修生安排进修科室</w:t>
                  </w:r>
                  <w:r>
                    <w:br/>
                  </w:r>
                  <w:r>
                    <w:rPr>
                      <w:rFonts w:ascii="仿宋_GB2312" w:hAnsi="仿宋_GB2312" w:cs="仿宋_GB2312" w:eastAsia="仿宋_GB2312"/>
                      <w:sz w:val="24"/>
                      <w:color w:val="000000"/>
                    </w:rPr>
                    <w:t>8.支持为进修生安排带教老师，支持限制有进修生带教资质的老师作为带教老师</w:t>
                  </w:r>
                  <w:r>
                    <w:br/>
                  </w:r>
                  <w:r>
                    <w:rPr>
                      <w:rFonts w:ascii="仿宋_GB2312" w:hAnsi="仿宋_GB2312" w:cs="仿宋_GB2312" w:eastAsia="仿宋_GB2312"/>
                      <w:sz w:val="24"/>
                      <w:color w:val="000000"/>
                    </w:rPr>
                    <w:t>9.支持轮转科室直接录入进修生的理论考试成绩、技能考核成绩</w:t>
                  </w:r>
                  <w:r>
                    <w:br/>
                  </w:r>
                  <w:r>
                    <w:rPr>
                      <w:rFonts w:ascii="仿宋_GB2312" w:hAnsi="仿宋_GB2312" w:cs="仿宋_GB2312" w:eastAsia="仿宋_GB2312"/>
                      <w:sz w:val="24"/>
                      <w:color w:val="000000"/>
                    </w:rPr>
                    <w:t>10.支持轮转科室对进修生的整体情况做出评价</w:t>
                  </w:r>
                  <w:r>
                    <w:br/>
                  </w:r>
                  <w:r>
                    <w:rPr>
                      <w:rFonts w:ascii="仿宋_GB2312" w:hAnsi="仿宋_GB2312" w:cs="仿宋_GB2312" w:eastAsia="仿宋_GB2312"/>
                      <w:sz w:val="24"/>
                      <w:color w:val="000000"/>
                    </w:rPr>
                    <w:t>11.支持进修生对带教老师进行评价，以便相对客观的反映老师的带教情况</w:t>
                  </w:r>
                  <w:r>
                    <w:br/>
                  </w:r>
                  <w:r>
                    <w:rPr>
                      <w:rFonts w:ascii="仿宋_GB2312" w:hAnsi="仿宋_GB2312" w:cs="仿宋_GB2312" w:eastAsia="仿宋_GB2312"/>
                      <w:sz w:val="24"/>
                      <w:color w:val="000000"/>
                    </w:rPr>
                    <w:t>12.支持进修生排班，可在进修生后面显示带教老师姓名</w:t>
                  </w:r>
                  <w:r>
                    <w:br/>
                  </w:r>
                  <w:r>
                    <w:rPr>
                      <w:rFonts w:ascii="仿宋_GB2312" w:hAnsi="仿宋_GB2312" w:cs="仿宋_GB2312" w:eastAsia="仿宋_GB2312"/>
                      <w:sz w:val="24"/>
                      <w:color w:val="000000"/>
                    </w:rPr>
                    <w:t>13.支持查看进修生指定时间段内的带教老师、护士长、每天的排班</w:t>
                  </w:r>
                  <w:r>
                    <w:br/>
                  </w:r>
                  <w:r>
                    <w:rPr>
                      <w:rFonts w:ascii="仿宋_GB2312" w:hAnsi="仿宋_GB2312" w:cs="仿宋_GB2312" w:eastAsia="仿宋_GB2312"/>
                      <w:sz w:val="24"/>
                      <w:color w:val="000000"/>
                    </w:rPr>
                    <w:t>14.支持统计所有带教老师带教进修生的人数、天数、小时数</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护理排班管理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1.支持护理部按需设置和管理全院班次库，各个科室也可以设置各科室的班次进行自我管理。可设置内容包括班次名称、颜色、班时值、统计属性等</w:t>
                  </w:r>
                  <w:r>
                    <w:br/>
                  </w:r>
                  <w:r>
                    <w:rPr>
                      <w:rFonts w:ascii="仿宋_GB2312" w:hAnsi="仿宋_GB2312" w:cs="仿宋_GB2312" w:eastAsia="仿宋_GB2312"/>
                      <w:sz w:val="24"/>
                      <w:color w:val="000000"/>
                    </w:rPr>
                    <w:t>2.支持设定各护理单元的排班分组信息</w:t>
                  </w:r>
                  <w:r>
                    <w:br/>
                  </w:r>
                  <w:r>
                    <w:rPr>
                      <w:rFonts w:ascii="仿宋_GB2312" w:hAnsi="仿宋_GB2312" w:cs="仿宋_GB2312" w:eastAsia="仿宋_GB2312"/>
                      <w:sz w:val="24"/>
                      <w:color w:val="000000"/>
                    </w:rPr>
                    <w:t>3.支持设定各护理单元的床位信息，并支持床位分组管理</w:t>
                  </w:r>
                  <w:r>
                    <w:br/>
                  </w:r>
                  <w:r>
                    <w:rPr>
                      <w:rFonts w:ascii="仿宋_GB2312" w:hAnsi="仿宋_GB2312" w:cs="仿宋_GB2312" w:eastAsia="仿宋_GB2312"/>
                      <w:sz w:val="24"/>
                      <w:color w:val="000000"/>
                    </w:rPr>
                    <w:t>4.支持设定各护理单元的班次费用计算规则</w:t>
                  </w:r>
                  <w:r>
                    <w:br/>
                  </w:r>
                  <w:r>
                    <w:rPr>
                      <w:rFonts w:ascii="仿宋_GB2312" w:hAnsi="仿宋_GB2312" w:cs="仿宋_GB2312" w:eastAsia="仿宋_GB2312"/>
                      <w:sz w:val="24"/>
                      <w:color w:val="000000"/>
                    </w:rPr>
                    <w:t>5.支持设定医院每天的工作时间换算规则，夜班计入换算规则</w:t>
                  </w:r>
                  <w:r>
                    <w:br/>
                  </w:r>
                  <w:r>
                    <w:rPr>
                      <w:rFonts w:ascii="仿宋_GB2312" w:hAnsi="仿宋_GB2312" w:cs="仿宋_GB2312" w:eastAsia="仿宋_GB2312"/>
                      <w:sz w:val="24"/>
                      <w:color w:val="000000"/>
                    </w:rPr>
                    <w:t>6.支持设定医院的各种假日及调休上班日，比如国家法定假日、院庆日等</w:t>
                  </w:r>
                  <w:r>
                    <w:br/>
                  </w:r>
                  <w:r>
                    <w:rPr>
                      <w:rFonts w:ascii="仿宋_GB2312" w:hAnsi="仿宋_GB2312" w:cs="仿宋_GB2312" w:eastAsia="仿宋_GB2312"/>
                      <w:sz w:val="24"/>
                      <w:color w:val="000000"/>
                    </w:rPr>
                    <w:t>7.支持维护各种请假类型，例如病假、产假、年假、事假等</w:t>
                  </w:r>
                  <w:r>
                    <w:br/>
                  </w:r>
                  <w:r>
                    <w:rPr>
                      <w:rFonts w:ascii="仿宋_GB2312" w:hAnsi="仿宋_GB2312" w:cs="仿宋_GB2312" w:eastAsia="仿宋_GB2312"/>
                      <w:sz w:val="24"/>
                      <w:color w:val="000000"/>
                    </w:rPr>
                    <w:t>8.支持设定排班的各种约束，比如每周每人工作时间限制，不能连续排班班次，排班层级设置、每日排班约束</w:t>
                  </w:r>
                  <w:r>
                    <w:br/>
                  </w:r>
                  <w:r>
                    <w:rPr>
                      <w:rFonts w:ascii="仿宋_GB2312" w:hAnsi="仿宋_GB2312" w:cs="仿宋_GB2312" w:eastAsia="仿宋_GB2312"/>
                      <w:sz w:val="24"/>
                      <w:color w:val="000000"/>
                    </w:rPr>
                    <w:t>9.支持科室按周、按月排班</w:t>
                  </w:r>
                  <w:r>
                    <w:br/>
                  </w:r>
                  <w:r>
                    <w:rPr>
                      <w:rFonts w:ascii="仿宋_GB2312" w:hAnsi="仿宋_GB2312" w:cs="仿宋_GB2312" w:eastAsia="仿宋_GB2312"/>
                      <w:sz w:val="24"/>
                      <w:color w:val="000000"/>
                    </w:rPr>
                    <w:t>10.分病区、分人员按周填报护理人员每天排班数据及备注</w:t>
                  </w:r>
                  <w:r>
                    <w:br/>
                  </w:r>
                  <w:r>
                    <w:rPr>
                      <w:rFonts w:ascii="仿宋_GB2312" w:hAnsi="仿宋_GB2312" w:cs="仿宋_GB2312" w:eastAsia="仿宋_GB2312"/>
                      <w:sz w:val="24"/>
                      <w:color w:val="000000"/>
                    </w:rPr>
                    <w:t>11.支持一次操作多人、复制粘贴备注等功能</w:t>
                  </w:r>
                  <w:r>
                    <w:br/>
                  </w:r>
                  <w:r>
                    <w:rPr>
                      <w:rFonts w:ascii="仿宋_GB2312" w:hAnsi="仿宋_GB2312" w:cs="仿宋_GB2312" w:eastAsia="仿宋_GB2312"/>
                      <w:sz w:val="24"/>
                      <w:color w:val="000000"/>
                    </w:rPr>
                    <w:t>12.支持恢复和撤销上一步操作</w:t>
                  </w:r>
                  <w:r>
                    <w:br/>
                  </w:r>
                  <w:r>
                    <w:rPr>
                      <w:rFonts w:ascii="仿宋_GB2312" w:hAnsi="仿宋_GB2312" w:cs="仿宋_GB2312" w:eastAsia="仿宋_GB2312"/>
                      <w:sz w:val="24"/>
                      <w:color w:val="000000"/>
                    </w:rPr>
                    <w:t>13.支持节假日假期特殊标注提醒</w:t>
                  </w:r>
                  <w:r>
                    <w:br/>
                  </w:r>
                  <w:r>
                    <w:rPr>
                      <w:rFonts w:ascii="仿宋_GB2312" w:hAnsi="仿宋_GB2312" w:cs="仿宋_GB2312" w:eastAsia="仿宋_GB2312"/>
                      <w:sz w:val="24"/>
                      <w:color w:val="000000"/>
                    </w:rPr>
                    <w:t>14.支持科室自定义人员分组、排序，允许科室人员调出</w:t>
                  </w:r>
                  <w:r>
                    <w:br/>
                  </w:r>
                  <w:r>
                    <w:rPr>
                      <w:rFonts w:ascii="仿宋_GB2312" w:hAnsi="仿宋_GB2312" w:cs="仿宋_GB2312" w:eastAsia="仿宋_GB2312"/>
                      <w:sz w:val="24"/>
                      <w:color w:val="000000"/>
                    </w:rPr>
                    <w:t>15.支持对指定日期的排班内容进行复制</w:t>
                  </w:r>
                  <w:r>
                    <w:br/>
                  </w:r>
                  <w:r>
                    <w:rPr>
                      <w:rFonts w:ascii="仿宋_GB2312" w:hAnsi="仿宋_GB2312" w:cs="仿宋_GB2312" w:eastAsia="仿宋_GB2312"/>
                      <w:sz w:val="24"/>
                      <w:color w:val="000000"/>
                    </w:rPr>
                    <w:t>16.支持区域复制排班</w:t>
                  </w:r>
                  <w:r>
                    <w:br/>
                  </w:r>
                  <w:r>
                    <w:rPr>
                      <w:rFonts w:ascii="仿宋_GB2312" w:hAnsi="仿宋_GB2312" w:cs="仿宋_GB2312" w:eastAsia="仿宋_GB2312"/>
                      <w:sz w:val="24"/>
                      <w:color w:val="000000"/>
                    </w:rPr>
                    <w:t>17.支持查看上周排班内容，直接快捷复制内容</w:t>
                  </w:r>
                  <w:r>
                    <w:br/>
                  </w:r>
                  <w:r>
                    <w:rPr>
                      <w:rFonts w:ascii="仿宋_GB2312" w:hAnsi="仿宋_GB2312" w:cs="仿宋_GB2312" w:eastAsia="仿宋_GB2312"/>
                      <w:sz w:val="24"/>
                      <w:color w:val="000000"/>
                    </w:rPr>
                    <w:t>18.支持按人、按班次、按夜班三个维度对排班合理性进行查询</w:t>
                  </w:r>
                  <w:r>
                    <w:br/>
                  </w:r>
                  <w:r>
                    <w:rPr>
                      <w:rFonts w:ascii="仿宋_GB2312" w:hAnsi="仿宋_GB2312" w:cs="仿宋_GB2312" w:eastAsia="仿宋_GB2312"/>
                      <w:sz w:val="24"/>
                      <w:color w:val="000000"/>
                    </w:rPr>
                    <w:t>19.支持在排班后进行加扣班操作，用以记录实际工作对比已发布的班次上班时长的差别</w:t>
                  </w:r>
                  <w:r>
                    <w:br/>
                  </w:r>
                  <w:r>
                    <w:rPr>
                      <w:rFonts w:ascii="仿宋_GB2312" w:hAnsi="仿宋_GB2312" w:cs="仿宋_GB2312" w:eastAsia="仿宋_GB2312"/>
                      <w:sz w:val="24"/>
                      <w:color w:val="000000"/>
                    </w:rPr>
                    <w:t>20.支持在加扣班的时候设置加扣班小时数是否计入责任小时数</w:t>
                  </w:r>
                  <w:r>
                    <w:br/>
                  </w:r>
                  <w:r>
                    <w:rPr>
                      <w:rFonts w:ascii="仿宋_GB2312" w:hAnsi="仿宋_GB2312" w:cs="仿宋_GB2312" w:eastAsia="仿宋_GB2312"/>
                      <w:sz w:val="24"/>
                      <w:color w:val="000000"/>
                    </w:rPr>
                    <w:t>21.支持通过文字、颜色、图形，进行排班备注、班次备注、日期备注</w:t>
                  </w:r>
                  <w:r>
                    <w:br/>
                  </w:r>
                  <w:r>
                    <w:rPr>
                      <w:rFonts w:ascii="仿宋_GB2312" w:hAnsi="仿宋_GB2312" w:cs="仿宋_GB2312" w:eastAsia="仿宋_GB2312"/>
                      <w:sz w:val="24"/>
                      <w:color w:val="000000"/>
                    </w:rPr>
                    <w:t>22.支持护士提出排班相关的个人需求申请，由护士长审批决定满足不满足</w:t>
                  </w:r>
                  <w:r>
                    <w:br/>
                  </w:r>
                  <w:r>
                    <w:rPr>
                      <w:rFonts w:ascii="仿宋_GB2312" w:hAnsi="仿宋_GB2312" w:cs="仿宋_GB2312" w:eastAsia="仿宋_GB2312"/>
                      <w:sz w:val="24"/>
                      <w:color w:val="000000"/>
                    </w:rPr>
                    <w:t>23.支持同一组护士一键安排同一个班次</w:t>
                  </w:r>
                  <w:r>
                    <w:br/>
                  </w:r>
                  <w:r>
                    <w:rPr>
                      <w:rFonts w:ascii="仿宋_GB2312" w:hAnsi="仿宋_GB2312" w:cs="仿宋_GB2312" w:eastAsia="仿宋_GB2312"/>
                      <w:sz w:val="24"/>
                      <w:color w:val="000000"/>
                    </w:rPr>
                    <w:t>24.支持全院显示统一设置，各科室也允许单独调整排班显示界面，可控制班次合计、层级合计、当前超时数、当前累计超时数、班时值、夜班数、加扣班、年假、存假、节休、床位、人员档案信息的显示与隐藏</w:t>
                  </w:r>
                  <w:r>
                    <w:br/>
                  </w:r>
                  <w:r>
                    <w:rPr>
                      <w:rFonts w:ascii="仿宋_GB2312" w:hAnsi="仿宋_GB2312" w:cs="仿宋_GB2312" w:eastAsia="仿宋_GB2312"/>
                      <w:sz w:val="24"/>
                      <w:color w:val="000000"/>
                    </w:rPr>
                    <w:t>25.支持用户添加自定义显示列，支持修改自定义显示列名称，支持自定义列自动复制上一周期内容</w:t>
                  </w:r>
                  <w:r>
                    <w:br/>
                  </w:r>
                  <w:r>
                    <w:rPr>
                      <w:rFonts w:ascii="仿宋_GB2312" w:hAnsi="仿宋_GB2312" w:cs="仿宋_GB2312" w:eastAsia="仿宋_GB2312"/>
                      <w:sz w:val="24"/>
                      <w:color w:val="000000"/>
                    </w:rPr>
                    <w:t>26.支持导出排班内容</w:t>
                  </w:r>
                  <w:r>
                    <w:br/>
                  </w:r>
                  <w:r>
                    <w:rPr>
                      <w:rFonts w:ascii="仿宋_GB2312" w:hAnsi="仿宋_GB2312" w:cs="仿宋_GB2312" w:eastAsia="仿宋_GB2312"/>
                      <w:sz w:val="24"/>
                      <w:color w:val="000000"/>
                    </w:rPr>
                    <w:t>27.支持直接打印排班内容（支持黑白、彩色打印）</w:t>
                  </w:r>
                  <w:r>
                    <w:br/>
                  </w:r>
                  <w:r>
                    <w:rPr>
                      <w:rFonts w:ascii="仿宋_GB2312" w:hAnsi="仿宋_GB2312" w:cs="仿宋_GB2312" w:eastAsia="仿宋_GB2312"/>
                      <w:sz w:val="24"/>
                      <w:color w:val="000000"/>
                    </w:rPr>
                    <w:t>28.支持用户自由调节字体大小</w:t>
                  </w:r>
                  <w:r>
                    <w:br/>
                  </w:r>
                  <w:r>
                    <w:rPr>
                      <w:rFonts w:ascii="仿宋_GB2312" w:hAnsi="仿宋_GB2312" w:cs="仿宋_GB2312" w:eastAsia="仿宋_GB2312"/>
                      <w:sz w:val="24"/>
                      <w:color w:val="000000"/>
                    </w:rPr>
                    <w:t>29.支持自由选择打印内容；例如：可自由选择是否打印“班次合计”、“层级合计”</w:t>
                  </w:r>
                  <w:r>
                    <w:br/>
                  </w:r>
                  <w:r>
                    <w:rPr>
                      <w:rFonts w:ascii="仿宋_GB2312" w:hAnsi="仿宋_GB2312" w:cs="仿宋_GB2312" w:eastAsia="仿宋_GB2312"/>
                      <w:sz w:val="24"/>
                      <w:color w:val="000000"/>
                    </w:rPr>
                    <w:t>30.支持对临时借调到科室的人员进行标识，支持对借调到本科室的人员进行排班</w:t>
                  </w:r>
                  <w:r>
                    <w:br/>
                  </w:r>
                  <w:r>
                    <w:rPr>
                      <w:rFonts w:ascii="仿宋_GB2312" w:hAnsi="仿宋_GB2312" w:cs="仿宋_GB2312" w:eastAsia="仿宋_GB2312"/>
                      <w:sz w:val="24"/>
                      <w:color w:val="000000"/>
                    </w:rPr>
                    <w:t>31.支持对本科室临时借出支援的人员进行标识</w:t>
                  </w:r>
                  <w:r>
                    <w:br/>
                  </w:r>
                  <w:r>
                    <w:rPr>
                      <w:rFonts w:ascii="仿宋_GB2312" w:hAnsi="仿宋_GB2312" w:cs="仿宋_GB2312" w:eastAsia="仿宋_GB2312"/>
                      <w:sz w:val="24"/>
                      <w:color w:val="000000"/>
                    </w:rPr>
                    <w:t>32.支持对有私人需求的人员进行标识，提醒护长注意查看</w:t>
                  </w:r>
                  <w:r>
                    <w:br/>
                  </w:r>
                  <w:r>
                    <w:rPr>
                      <w:rFonts w:ascii="仿宋_GB2312" w:hAnsi="仿宋_GB2312" w:cs="仿宋_GB2312" w:eastAsia="仿宋_GB2312"/>
                      <w:sz w:val="24"/>
                      <w:color w:val="000000"/>
                    </w:rPr>
                    <w:t>33.支持对有特殊情况的人员进行标记，如预产期或哺乳期等特殊情况</w:t>
                  </w:r>
                  <w:r>
                    <w:br/>
                  </w:r>
                  <w:r>
                    <w:rPr>
                      <w:rFonts w:ascii="仿宋_GB2312" w:hAnsi="仿宋_GB2312" w:cs="仿宋_GB2312" w:eastAsia="仿宋_GB2312"/>
                      <w:sz w:val="24"/>
                      <w:color w:val="000000"/>
                    </w:rPr>
                    <w:t>34.支持不同层级的人员在排班表中显示不同的颜色标识，可以根据医院需求给层级设置不同的背景色和字体颜色</w:t>
                  </w:r>
                  <w:r>
                    <w:br/>
                  </w:r>
                  <w:r>
                    <w:rPr>
                      <w:rFonts w:ascii="仿宋_GB2312" w:hAnsi="仿宋_GB2312" w:cs="仿宋_GB2312" w:eastAsia="仿宋_GB2312"/>
                      <w:sz w:val="24"/>
                      <w:color w:val="000000"/>
                    </w:rPr>
                    <w:t>35.支持排班表中隐藏借出人员</w:t>
                  </w:r>
                  <w:r>
                    <w:br/>
                  </w:r>
                  <w:r>
                    <w:rPr>
                      <w:rFonts w:ascii="仿宋_GB2312" w:hAnsi="仿宋_GB2312" w:cs="仿宋_GB2312" w:eastAsia="仿宋_GB2312"/>
                      <w:sz w:val="24"/>
                      <w:color w:val="000000"/>
                    </w:rPr>
                    <w:t>36.支持排班表保存时检查排班完整性，如果有人某天没有安排班次，给与提示</w:t>
                  </w:r>
                  <w:r>
                    <w:br/>
                  </w:r>
                  <w:r>
                    <w:rPr>
                      <w:rFonts w:ascii="仿宋_GB2312" w:hAnsi="仿宋_GB2312" w:cs="仿宋_GB2312" w:eastAsia="仿宋_GB2312"/>
                      <w:sz w:val="24"/>
                      <w:color w:val="000000"/>
                    </w:rPr>
                    <w:t>37.支持维护护士的预产期、哺乳期、其他特殊情况信息</w:t>
                  </w:r>
                  <w:r>
                    <w:br/>
                  </w:r>
                  <w:r>
                    <w:rPr>
                      <w:rFonts w:ascii="仿宋_GB2312" w:hAnsi="仿宋_GB2312" w:cs="仿宋_GB2312" w:eastAsia="仿宋_GB2312"/>
                      <w:sz w:val="24"/>
                      <w:color w:val="000000"/>
                    </w:rPr>
                    <w:t>38.支持护士长审核护士提交的个人情况登记，审核通过的特殊信息在排班表上给与提示，辅助护士长人性化排班</w:t>
                  </w:r>
                  <w:r>
                    <w:br/>
                  </w:r>
                  <w:r>
                    <w:rPr>
                      <w:rFonts w:ascii="仿宋_GB2312" w:hAnsi="仿宋_GB2312" w:cs="仿宋_GB2312" w:eastAsia="仿宋_GB2312"/>
                      <w:sz w:val="24"/>
                      <w:color w:val="000000"/>
                    </w:rPr>
                    <w:t>39.支持按护理单元、个人情况类型、时间、姓名及工号查询护士状况统计，支持线形图和表格2种查看形式</w:t>
                  </w:r>
                  <w:r>
                    <w:br/>
                  </w:r>
                  <w:r>
                    <w:rPr>
                      <w:rFonts w:ascii="仿宋_GB2312" w:hAnsi="仿宋_GB2312" w:cs="仿宋_GB2312" w:eastAsia="仿宋_GB2312"/>
                      <w:sz w:val="24"/>
                      <w:color w:val="000000"/>
                    </w:rPr>
                    <w:t>40.护士长发布排班后，护士如果临时需要调整自己的班次，需要提交申请，审核通过后自动调整班次</w:t>
                  </w:r>
                  <w:r>
                    <w:br/>
                  </w:r>
                  <w:r>
                    <w:rPr>
                      <w:rFonts w:ascii="仿宋_GB2312" w:hAnsi="仿宋_GB2312" w:cs="仿宋_GB2312" w:eastAsia="仿宋_GB2312"/>
                      <w:sz w:val="24"/>
                      <w:color w:val="000000"/>
                    </w:rPr>
                    <w:t>41.支持按周、按月或按自定义时间段手动上报排班表，排班表上报后不允许编辑</w:t>
                  </w:r>
                  <w:r>
                    <w:br/>
                  </w:r>
                  <w:r>
                    <w:rPr>
                      <w:rFonts w:ascii="仿宋_GB2312" w:hAnsi="仿宋_GB2312" w:cs="仿宋_GB2312" w:eastAsia="仿宋_GB2312"/>
                      <w:sz w:val="24"/>
                      <w:color w:val="000000"/>
                    </w:rPr>
                    <w:t>42.支持开启自动上报排班，上报周期可以按周、按月上报，上报时间点可自定义</w:t>
                  </w:r>
                  <w:r>
                    <w:br/>
                  </w:r>
                  <w:r>
                    <w:rPr>
                      <w:rFonts w:ascii="仿宋_GB2312" w:hAnsi="仿宋_GB2312" w:cs="仿宋_GB2312" w:eastAsia="仿宋_GB2312"/>
                      <w:sz w:val="24"/>
                      <w:color w:val="000000"/>
                    </w:rPr>
                    <w:t>43.护理部可以对各科室的排班进行监督，可进行退回或通过操作</w:t>
                  </w:r>
                  <w:r>
                    <w:br/>
                  </w:r>
                  <w:r>
                    <w:rPr>
                      <w:rFonts w:ascii="仿宋_GB2312" w:hAnsi="仿宋_GB2312" w:cs="仿宋_GB2312" w:eastAsia="仿宋_GB2312"/>
                      <w:sz w:val="24"/>
                      <w:color w:val="000000"/>
                    </w:rPr>
                    <w:t>44.支持护士提交各种请假类型的假期申请</w:t>
                  </w:r>
                  <w:r>
                    <w:br/>
                  </w:r>
                  <w:r>
                    <w:rPr>
                      <w:rFonts w:ascii="仿宋_GB2312" w:hAnsi="仿宋_GB2312" w:cs="仿宋_GB2312" w:eastAsia="仿宋_GB2312"/>
                      <w:sz w:val="24"/>
                      <w:color w:val="000000"/>
                    </w:rPr>
                    <w:t>45.支持护士长、护理部审批已提交的请假申请</w:t>
                  </w:r>
                  <w:r>
                    <w:br/>
                  </w:r>
                  <w:r>
                    <w:rPr>
                      <w:rFonts w:ascii="仿宋_GB2312" w:hAnsi="仿宋_GB2312" w:cs="仿宋_GB2312" w:eastAsia="仿宋_GB2312"/>
                      <w:sz w:val="24"/>
                      <w:color w:val="000000"/>
                    </w:rPr>
                    <w:t>46.支持护士长或者护理部直接录入请假信息，无需申请</w:t>
                  </w:r>
                  <w:r>
                    <w:br/>
                  </w:r>
                  <w:r>
                    <w:rPr>
                      <w:rFonts w:ascii="仿宋_GB2312" w:hAnsi="仿宋_GB2312" w:cs="仿宋_GB2312" w:eastAsia="仿宋_GB2312"/>
                      <w:sz w:val="24"/>
                      <w:color w:val="000000"/>
                    </w:rPr>
                    <w:t>47.支持请假申请审批通过后自动生成排班班次，在班次名称后显示请假总数并且自动计算当前班次是第几天</w:t>
                  </w:r>
                  <w:r>
                    <w:br/>
                  </w:r>
                  <w:r>
                    <w:rPr>
                      <w:rFonts w:ascii="仿宋_GB2312" w:hAnsi="仿宋_GB2312" w:cs="仿宋_GB2312" w:eastAsia="仿宋_GB2312"/>
                      <w:sz w:val="24"/>
                      <w:color w:val="000000"/>
                    </w:rPr>
                    <w:t>48.支持在人员档案中同步标记请假人员</w:t>
                  </w:r>
                  <w:r>
                    <w:br/>
                  </w:r>
                  <w:r>
                    <w:rPr>
                      <w:rFonts w:ascii="仿宋_GB2312" w:hAnsi="仿宋_GB2312" w:cs="仿宋_GB2312" w:eastAsia="仿宋_GB2312"/>
                      <w:sz w:val="24"/>
                      <w:color w:val="000000"/>
                    </w:rPr>
                    <w:t>49.支持批量导入各科室人员初始年假</w:t>
                  </w:r>
                  <w:r>
                    <w:br/>
                  </w:r>
                  <w:r>
                    <w:rPr>
                      <w:rFonts w:ascii="仿宋_GB2312" w:hAnsi="仿宋_GB2312" w:cs="仿宋_GB2312" w:eastAsia="仿宋_GB2312"/>
                      <w:sz w:val="24"/>
                      <w:color w:val="000000"/>
                    </w:rPr>
                    <w:t>50.支持每年定期根据护士工作年限、到院时间或固定天数进行年假自动发放；支持设置每年年假结余规则，可定期清零或自动结余</w:t>
                  </w:r>
                  <w:r>
                    <w:br/>
                  </w:r>
                  <w:r>
                    <w:rPr>
                      <w:rFonts w:ascii="仿宋_GB2312" w:hAnsi="仿宋_GB2312" w:cs="仿宋_GB2312" w:eastAsia="仿宋_GB2312"/>
                      <w:sz w:val="24"/>
                      <w:color w:val="000000"/>
                    </w:rPr>
                    <w:t>51.▲年假结余设置：支持设置结余规则，每年到指定时间年假清零；也可设置每年到指定时间，对当年年假按规则进行结余，如超过5天的年假，结余5天（提供产品截图佐证）</w:t>
                  </w:r>
                  <w:r>
                    <w:br/>
                  </w:r>
                  <w:r>
                    <w:rPr>
                      <w:rFonts w:ascii="仿宋_GB2312" w:hAnsi="仿宋_GB2312" w:cs="仿宋_GB2312" w:eastAsia="仿宋_GB2312"/>
                      <w:sz w:val="24"/>
                      <w:color w:val="000000"/>
                    </w:rPr>
                    <w:t>52.支持批量修改和按个人修改年假余额</w:t>
                  </w:r>
                  <w:r>
                    <w:br/>
                  </w:r>
                  <w:r>
                    <w:rPr>
                      <w:rFonts w:ascii="仿宋_GB2312" w:hAnsi="仿宋_GB2312" w:cs="仿宋_GB2312" w:eastAsia="仿宋_GB2312"/>
                      <w:sz w:val="24"/>
                      <w:color w:val="000000"/>
                    </w:rPr>
                    <w:t>53.支持查看年假的变动明细</w:t>
                  </w:r>
                  <w:r>
                    <w:br/>
                  </w:r>
                  <w:r>
                    <w:rPr>
                      <w:rFonts w:ascii="仿宋_GB2312" w:hAnsi="仿宋_GB2312" w:cs="仿宋_GB2312" w:eastAsia="仿宋_GB2312"/>
                      <w:sz w:val="24"/>
                      <w:color w:val="000000"/>
                    </w:rPr>
                    <w:t>54.支持各科室单独设置每周自动增加存假，可设置节假日自动计入存假</w:t>
                  </w:r>
                  <w:r>
                    <w:br/>
                  </w:r>
                  <w:r>
                    <w:rPr>
                      <w:rFonts w:ascii="仿宋_GB2312" w:hAnsi="仿宋_GB2312" w:cs="仿宋_GB2312" w:eastAsia="仿宋_GB2312"/>
                      <w:sz w:val="24"/>
                      <w:color w:val="000000"/>
                    </w:rPr>
                    <w:t>55.支持科室存假指定日期清零</w:t>
                  </w:r>
                  <w:r>
                    <w:br/>
                  </w:r>
                  <w:r>
                    <w:rPr>
                      <w:rFonts w:ascii="仿宋_GB2312" w:hAnsi="仿宋_GB2312" w:cs="仿宋_GB2312" w:eastAsia="仿宋_GB2312"/>
                      <w:sz w:val="24"/>
                      <w:color w:val="000000"/>
                    </w:rPr>
                    <w:t>56.支持查看存假变动明细</w:t>
                  </w:r>
                  <w:r>
                    <w:br/>
                  </w:r>
                  <w:r>
                    <w:rPr>
                      <w:rFonts w:ascii="仿宋_GB2312" w:hAnsi="仿宋_GB2312" w:cs="仿宋_GB2312" w:eastAsia="仿宋_GB2312"/>
                      <w:sz w:val="24"/>
                      <w:color w:val="000000"/>
                    </w:rPr>
                    <w:t>57.支持按科室汇总查看科室班次、夜班等排班相关的统计内容，也支持按个人明细查看班次、夜班等排班相关信息统计</w:t>
                  </w:r>
                  <w:r>
                    <w:br/>
                  </w:r>
                  <w:r>
                    <w:rPr>
                      <w:rFonts w:ascii="仿宋_GB2312" w:hAnsi="仿宋_GB2312" w:cs="仿宋_GB2312" w:eastAsia="仿宋_GB2312"/>
                      <w:sz w:val="24"/>
                      <w:color w:val="000000"/>
                    </w:rPr>
                    <w:t>58.支持统计各科总班时值、人均班时值、总加扣班及人均加扣班数据并可导出、打印</w:t>
                  </w:r>
                  <w:r>
                    <w:br/>
                  </w:r>
                  <w:r>
                    <w:rPr>
                      <w:rFonts w:ascii="仿宋_GB2312" w:hAnsi="仿宋_GB2312" w:cs="仿宋_GB2312" w:eastAsia="仿宋_GB2312"/>
                      <w:sz w:val="24"/>
                      <w:color w:val="000000"/>
                    </w:rPr>
                    <w:t>59.支持根据科室夜班费规则及排班情况，自动计算夜班费</w:t>
                  </w:r>
                  <w:r>
                    <w:br/>
                  </w:r>
                  <w:r>
                    <w:rPr>
                      <w:rFonts w:ascii="仿宋_GB2312" w:hAnsi="仿宋_GB2312" w:cs="仿宋_GB2312" w:eastAsia="仿宋_GB2312"/>
                      <w:sz w:val="24"/>
                      <w:color w:val="000000"/>
                    </w:rPr>
                    <w:t>60.支持统计科室执业护士人数及核定床位数，分析各科床护比</w:t>
                  </w:r>
                  <w:r>
                    <w:br/>
                  </w:r>
                  <w:r>
                    <w:rPr>
                      <w:rFonts w:ascii="仿宋_GB2312" w:hAnsi="仿宋_GB2312" w:cs="仿宋_GB2312" w:eastAsia="仿宋_GB2312"/>
                      <w:sz w:val="24"/>
                      <w:color w:val="000000"/>
                    </w:rPr>
                    <w:t>61.支持统计上班护士人数及在院病人数，分析各科护患比</w:t>
                  </w:r>
                  <w:r>
                    <w:br/>
                  </w:r>
                  <w:r>
                    <w:rPr>
                      <w:rFonts w:ascii="仿宋_GB2312" w:hAnsi="仿宋_GB2312" w:cs="仿宋_GB2312" w:eastAsia="仿宋_GB2312"/>
                      <w:sz w:val="24"/>
                      <w:color w:val="000000"/>
                    </w:rPr>
                    <w:t>62.支持查看节假日全院或者各科室的排班统计情况</w:t>
                  </w:r>
                  <w:r>
                    <w:br/>
                  </w:r>
                  <w:r>
                    <w:rPr>
                      <w:rFonts w:ascii="仿宋_GB2312" w:hAnsi="仿宋_GB2312" w:cs="仿宋_GB2312" w:eastAsia="仿宋_GB2312"/>
                      <w:sz w:val="24"/>
                      <w:color w:val="000000"/>
                    </w:rPr>
                    <w:t>63.查看护士长排班汇总</w:t>
                  </w:r>
                  <w:r>
                    <w:br/>
                  </w:r>
                  <w:r>
                    <w:rPr>
                      <w:rFonts w:ascii="仿宋_GB2312" w:hAnsi="仿宋_GB2312" w:cs="仿宋_GB2312" w:eastAsia="仿宋_GB2312"/>
                      <w:sz w:val="24"/>
                      <w:color w:val="000000"/>
                    </w:rPr>
                    <w:t>64.支持查看各科室白班责任小时数及白班护士数，夜班责任护士上班小时数及夜班责任护士数</w:t>
                  </w:r>
                  <w:r>
                    <w:br/>
                  </w:r>
                  <w:r>
                    <w:rPr>
                      <w:rFonts w:ascii="仿宋_GB2312" w:hAnsi="仿宋_GB2312" w:cs="仿宋_GB2312" w:eastAsia="仿宋_GB2312"/>
                      <w:sz w:val="24"/>
                      <w:color w:val="000000"/>
                    </w:rPr>
                    <w:t>65.支持根据请假情况对全院、科室的在岗人员概况做统计汇总并且以图形的方式展现并支持下载；支持请假人员概况统计以图形的方式展现并支持下载；支持各护理单元请假人数分布以柱状图的形式展现并支持下载；请假人员详细信息以图标的形式展现并支持导出</w:t>
                  </w:r>
                  <w:r>
                    <w:br/>
                  </w:r>
                  <w:r>
                    <w:rPr>
                      <w:rFonts w:ascii="仿宋_GB2312" w:hAnsi="仿宋_GB2312" w:cs="仿宋_GB2312" w:eastAsia="仿宋_GB2312"/>
                      <w:sz w:val="24"/>
                      <w:color w:val="000000"/>
                    </w:rPr>
                    <w:t>66.系统根据请假情况自动统计护士、护士长、护理部的病假、事假、年假、产假、婚假等各种假期的请假天数</w:t>
                  </w:r>
                  <w:r>
                    <w:br/>
                  </w:r>
                  <w:r>
                    <w:rPr>
                      <w:rFonts w:ascii="仿宋_GB2312" w:hAnsi="仿宋_GB2312" w:cs="仿宋_GB2312" w:eastAsia="仿宋_GB2312"/>
                      <w:sz w:val="24"/>
                      <w:color w:val="000000"/>
                    </w:rPr>
                    <w:t>67.支持查看全院所有人的排班表</w:t>
                  </w:r>
                  <w:r>
                    <w:br/>
                  </w:r>
                  <w:r>
                    <w:rPr>
                      <w:rFonts w:ascii="仿宋_GB2312" w:hAnsi="仿宋_GB2312" w:cs="仿宋_GB2312" w:eastAsia="仿宋_GB2312"/>
                      <w:sz w:val="24"/>
                      <w:color w:val="000000"/>
                    </w:rPr>
                    <w:t>68.支持在排班上报，退回时发送对应的流程消息到对应接收人</w:t>
                  </w:r>
                  <w:r>
                    <w:br/>
                  </w:r>
                  <w:r>
                    <w:rPr>
                      <w:rFonts w:ascii="仿宋_GB2312" w:hAnsi="仿宋_GB2312" w:cs="仿宋_GB2312" w:eastAsia="仿宋_GB2312"/>
                      <w:sz w:val="24"/>
                      <w:color w:val="000000"/>
                    </w:rPr>
                    <w:t>69.支持请假审批后发送对应的流程消息到接收人</w:t>
                  </w:r>
                  <w:r>
                    <w:br/>
                  </w:r>
                  <w:r>
                    <w:rPr>
                      <w:rFonts w:ascii="仿宋_GB2312" w:hAnsi="仿宋_GB2312" w:cs="仿宋_GB2312" w:eastAsia="仿宋_GB2312"/>
                      <w:sz w:val="24"/>
                      <w:color w:val="000000"/>
                    </w:rPr>
                    <w:t>70.支持表格模式/日历模式查看个人排班信息</w:t>
                  </w:r>
                  <w:r>
                    <w:br/>
                  </w:r>
                  <w:r>
                    <w:rPr>
                      <w:rFonts w:ascii="仿宋_GB2312" w:hAnsi="仿宋_GB2312" w:cs="仿宋_GB2312" w:eastAsia="仿宋_GB2312"/>
                      <w:sz w:val="24"/>
                      <w:color w:val="000000"/>
                    </w:rPr>
                    <w:t>71.支持护士长按周、按月、自定义时间查看本科室成员的排班</w:t>
                  </w:r>
                  <w:r>
                    <w:br/>
                  </w:r>
                  <w:r>
                    <w:rPr>
                      <w:rFonts w:ascii="仿宋_GB2312" w:hAnsi="仿宋_GB2312" w:cs="仿宋_GB2312" w:eastAsia="仿宋_GB2312"/>
                      <w:sz w:val="24"/>
                      <w:color w:val="000000"/>
                    </w:rPr>
                    <w:t>72.支持护士长编辑科室排班表</w:t>
                  </w:r>
                  <w:r>
                    <w:br/>
                  </w:r>
                  <w:r>
                    <w:rPr>
                      <w:rFonts w:ascii="仿宋_GB2312" w:hAnsi="仿宋_GB2312" w:cs="仿宋_GB2312" w:eastAsia="仿宋_GB2312"/>
                      <w:sz w:val="24"/>
                      <w:color w:val="000000"/>
                    </w:rPr>
                    <w:t>73.支持查看科室排班备注内容</w:t>
                  </w:r>
                  <w:r>
                    <w:br/>
                  </w:r>
                  <w:r>
                    <w:rPr>
                      <w:rFonts w:ascii="仿宋_GB2312" w:hAnsi="仿宋_GB2312" w:cs="仿宋_GB2312" w:eastAsia="仿宋_GB2312"/>
                      <w:sz w:val="24"/>
                      <w:color w:val="000000"/>
                    </w:rPr>
                    <w:t>74.支持查看个人上班时长、班次统计、当前剩余年假、剩余存假</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护理日常工作</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1.支持录入记录讨论时间、护理隐患内容、原因分析、整改措施、参加人数等信息</w:t>
                  </w:r>
                  <w:r>
                    <w:br/>
                  </w:r>
                  <w:r>
                    <w:rPr>
                      <w:rFonts w:ascii="仿宋_GB2312" w:hAnsi="仿宋_GB2312" w:cs="仿宋_GB2312" w:eastAsia="仿宋_GB2312"/>
                      <w:sz w:val="24"/>
                      <w:color w:val="000000"/>
                    </w:rPr>
                    <w:t>2.支持录入参加科务会议的人员、存在的问题、整改措施、其它问题讨论的结果</w:t>
                  </w:r>
                  <w:r>
                    <w:br/>
                  </w:r>
                  <w:r>
                    <w:rPr>
                      <w:rFonts w:ascii="仿宋_GB2312" w:hAnsi="仿宋_GB2312" w:cs="仿宋_GB2312" w:eastAsia="仿宋_GB2312"/>
                      <w:sz w:val="24"/>
                      <w:color w:val="000000"/>
                    </w:rPr>
                    <w:t>3.支持录入工休会讨论的相关内容</w:t>
                  </w:r>
                  <w:r>
                    <w:br/>
                  </w:r>
                  <w:r>
                    <w:rPr>
                      <w:rFonts w:ascii="仿宋_GB2312" w:hAnsi="仿宋_GB2312" w:cs="仿宋_GB2312" w:eastAsia="仿宋_GB2312"/>
                      <w:sz w:val="24"/>
                      <w:color w:val="000000"/>
                    </w:rPr>
                    <w:t>4.支持录入月工作计划/总结，护理部查看全院科室年度工作计划/总结</w:t>
                  </w:r>
                  <w:r>
                    <w:br/>
                  </w:r>
                  <w:r>
                    <w:rPr>
                      <w:rFonts w:ascii="仿宋_GB2312" w:hAnsi="仿宋_GB2312" w:cs="仿宋_GB2312" w:eastAsia="仿宋_GB2312"/>
                      <w:sz w:val="24"/>
                      <w:color w:val="000000"/>
                    </w:rPr>
                    <w:t>5.支持录入疑难病例讨论的相关内容</w:t>
                  </w:r>
                  <w:r>
                    <w:br/>
                  </w:r>
                  <w:r>
                    <w:rPr>
                      <w:rFonts w:ascii="仿宋_GB2312" w:hAnsi="仿宋_GB2312" w:cs="仿宋_GB2312" w:eastAsia="仿宋_GB2312"/>
                      <w:sz w:val="24"/>
                      <w:color w:val="000000"/>
                    </w:rPr>
                    <w:t>6.支持录入年度工作计划/总结，护理部查看全院科室年度工作计划/总结</w:t>
                  </w:r>
                  <w:r>
                    <w:br/>
                  </w:r>
                  <w:r>
                    <w:rPr>
                      <w:rFonts w:ascii="仿宋_GB2312" w:hAnsi="仿宋_GB2312" w:cs="仿宋_GB2312" w:eastAsia="仿宋_GB2312"/>
                      <w:sz w:val="24"/>
                      <w:color w:val="000000"/>
                    </w:rPr>
                    <w:t>7.支持录入个案查房或者教学查房的相关内容</w:t>
                  </w:r>
                  <w:r>
                    <w:br/>
                  </w:r>
                  <w:r>
                    <w:rPr>
                      <w:rFonts w:ascii="仿宋_GB2312" w:hAnsi="仿宋_GB2312" w:cs="仿宋_GB2312" w:eastAsia="仿宋_GB2312"/>
                      <w:sz w:val="24"/>
                      <w:color w:val="000000"/>
                    </w:rPr>
                    <w:t>8.支持录入应急预案演练的相关内容</w:t>
                  </w:r>
                  <w:r>
                    <w:br/>
                  </w:r>
                  <w:r>
                    <w:rPr>
                      <w:rFonts w:ascii="仿宋_GB2312" w:hAnsi="仿宋_GB2312" w:cs="仿宋_GB2312" w:eastAsia="仿宋_GB2312"/>
                      <w:sz w:val="24"/>
                      <w:color w:val="000000"/>
                    </w:rPr>
                    <w:t>9.支持录入护理部组织的护士长例会的相关内容</w:t>
                  </w:r>
                  <w:r>
                    <w:br/>
                  </w:r>
                  <w:r>
                    <w:rPr>
                      <w:rFonts w:ascii="仿宋_GB2312" w:hAnsi="仿宋_GB2312" w:cs="仿宋_GB2312" w:eastAsia="仿宋_GB2312"/>
                      <w:sz w:val="24"/>
                      <w:color w:val="000000"/>
                    </w:rPr>
                    <w:t>10.支持录入护理部本年度每月的计划与总结</w:t>
                  </w:r>
                  <w:r>
                    <w:br/>
                  </w:r>
                  <w:r>
                    <w:rPr>
                      <w:rFonts w:ascii="仿宋_GB2312" w:hAnsi="仿宋_GB2312" w:cs="仿宋_GB2312" w:eastAsia="仿宋_GB2312"/>
                      <w:sz w:val="24"/>
                      <w:color w:val="000000"/>
                    </w:rPr>
                    <w:t>11.支持录入护理部组织的季度护理分析会的相关内容</w:t>
                  </w:r>
                  <w:r>
                    <w:br/>
                  </w:r>
                  <w:r>
                    <w:rPr>
                      <w:rFonts w:ascii="仿宋_GB2312" w:hAnsi="仿宋_GB2312" w:cs="仿宋_GB2312" w:eastAsia="仿宋_GB2312"/>
                      <w:sz w:val="24"/>
                      <w:color w:val="000000"/>
                    </w:rPr>
                    <w:t>12.支持录入护理部组织的质量管理委员会会议的相关内容</w:t>
                  </w:r>
                  <w:r>
                    <w:br/>
                  </w:r>
                  <w:r>
                    <w:rPr>
                      <w:rFonts w:ascii="仿宋_GB2312" w:hAnsi="仿宋_GB2312" w:cs="仿宋_GB2312" w:eastAsia="仿宋_GB2312"/>
                      <w:sz w:val="24"/>
                      <w:color w:val="000000"/>
                    </w:rPr>
                    <w:t>13.支持录入护理部本年度工作计划与工作总结</w:t>
                  </w:r>
                  <w:r>
                    <w:br/>
                  </w:r>
                  <w:r>
                    <w:rPr>
                      <w:rFonts w:ascii="仿宋_GB2312" w:hAnsi="仿宋_GB2312" w:cs="仿宋_GB2312" w:eastAsia="仿宋_GB2312"/>
                      <w:sz w:val="24"/>
                      <w:color w:val="000000"/>
                    </w:rPr>
                    <w:t>14.支持录入护理部组织的疑难病例讨论的相关内容</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质量检查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1.支持查看分配给本人的检查任务，支持通过进度条和任务倒计时查看本人任务进度</w:t>
                  </w:r>
                  <w:r>
                    <w:br/>
                  </w:r>
                  <w:r>
                    <w:rPr>
                      <w:rFonts w:ascii="仿宋_GB2312" w:hAnsi="仿宋_GB2312" w:cs="仿宋_GB2312" w:eastAsia="仿宋_GB2312"/>
                      <w:sz w:val="24"/>
                      <w:color w:val="000000"/>
                    </w:rPr>
                    <w:t>2.支持根据检查时间、检查类型、检查级别快速查询本人的相关检查任务</w:t>
                  </w:r>
                  <w:r>
                    <w:br/>
                  </w:r>
                  <w:r>
                    <w:rPr>
                      <w:rFonts w:ascii="仿宋_GB2312" w:hAnsi="仿宋_GB2312" w:cs="仿宋_GB2312" w:eastAsia="仿宋_GB2312"/>
                      <w:sz w:val="24"/>
                      <w:color w:val="000000"/>
                    </w:rPr>
                    <w:t>3.支持支持按周、月、季、自定义不同检查时间创建新的检查任务</w:t>
                  </w:r>
                  <w:r>
                    <w:br/>
                  </w:r>
                  <w:r>
                    <w:rPr>
                      <w:rFonts w:ascii="仿宋_GB2312" w:hAnsi="仿宋_GB2312" w:cs="仿宋_GB2312" w:eastAsia="仿宋_GB2312"/>
                      <w:sz w:val="24"/>
                      <w:color w:val="000000"/>
                    </w:rPr>
                    <w:t>4.▲任务管理-查看任务进度：支持对已发布的质量检查任务进行进度查询；任务开始后，实时监控任务执行情况，显示剩余时间，超时任务支持显示超时时间（提供产品截图佐证）</w:t>
                  </w:r>
                  <w:r>
                    <w:br/>
                  </w:r>
                  <w:r>
                    <w:rPr>
                      <w:rFonts w:ascii="仿宋_GB2312" w:hAnsi="仿宋_GB2312" w:cs="仿宋_GB2312" w:eastAsia="仿宋_GB2312"/>
                      <w:sz w:val="24"/>
                      <w:color w:val="000000"/>
                    </w:rPr>
                    <w:t>5.支持对已经创建的任务进行修改、删除操作</w:t>
                  </w:r>
                  <w:r>
                    <w:br/>
                  </w:r>
                  <w:r>
                    <w:rPr>
                      <w:rFonts w:ascii="仿宋_GB2312" w:hAnsi="仿宋_GB2312" w:cs="仿宋_GB2312" w:eastAsia="仿宋_GB2312"/>
                      <w:sz w:val="24"/>
                      <w:color w:val="000000"/>
                    </w:rPr>
                    <w:t>6.支持对所有自己创建的任务按检查时间、检查类型、检查级别进行快速筛选</w:t>
                  </w:r>
                  <w:r>
                    <w:br/>
                  </w:r>
                  <w:r>
                    <w:rPr>
                      <w:rFonts w:ascii="仿宋_GB2312" w:hAnsi="仿宋_GB2312" w:cs="仿宋_GB2312" w:eastAsia="仿宋_GB2312"/>
                      <w:sz w:val="24"/>
                      <w:color w:val="000000"/>
                    </w:rPr>
                    <w:t>7.支持安排任务时将同一检查任务根据检查人、检查科室和检查标准分为不同检查组</w:t>
                  </w:r>
                  <w:r>
                    <w:br/>
                  </w:r>
                  <w:r>
                    <w:rPr>
                      <w:rFonts w:ascii="仿宋_GB2312" w:hAnsi="仿宋_GB2312" w:cs="仿宋_GB2312" w:eastAsia="仿宋_GB2312"/>
                      <w:sz w:val="24"/>
                      <w:color w:val="000000"/>
                    </w:rPr>
                    <w:t>8.支持追踪检查任务进度时查看已创建的检查任务中各科室的检查结果，包含检查得分，存在问题，当班人等</w:t>
                  </w:r>
                  <w:r>
                    <w:br/>
                  </w:r>
                  <w:r>
                    <w:rPr>
                      <w:rFonts w:ascii="仿宋_GB2312" w:hAnsi="仿宋_GB2312" w:cs="仿宋_GB2312" w:eastAsia="仿宋_GB2312"/>
                      <w:sz w:val="24"/>
                      <w:color w:val="000000"/>
                    </w:rPr>
                    <w:t>9.支持分检查级别录入单个科室的检查记录</w:t>
                  </w:r>
                  <w:r>
                    <w:br/>
                  </w:r>
                  <w:r>
                    <w:rPr>
                      <w:rFonts w:ascii="仿宋_GB2312" w:hAnsi="仿宋_GB2312" w:cs="仿宋_GB2312" w:eastAsia="仿宋_GB2312"/>
                      <w:sz w:val="24"/>
                      <w:color w:val="000000"/>
                    </w:rPr>
                    <w:t>10.支持按照检查时间，检查级别，任务类型筛选抽查记录</w:t>
                  </w:r>
                  <w:r>
                    <w:br/>
                  </w:r>
                  <w:r>
                    <w:rPr>
                      <w:rFonts w:ascii="仿宋_GB2312" w:hAnsi="仿宋_GB2312" w:cs="仿宋_GB2312" w:eastAsia="仿宋_GB2312"/>
                      <w:sz w:val="24"/>
                      <w:color w:val="000000"/>
                    </w:rPr>
                    <w:t>11.▲周期任务安排：支持按照每周，每月，每季度定时智能发布周期性任务；支持周期任务复制到下一年（提供产品截图佐证）</w:t>
                  </w:r>
                  <w:r>
                    <w:br/>
                  </w:r>
                  <w:r>
                    <w:rPr>
                      <w:rFonts w:ascii="仿宋_GB2312" w:hAnsi="仿宋_GB2312" w:cs="仿宋_GB2312" w:eastAsia="仿宋_GB2312"/>
                      <w:sz w:val="24"/>
                      <w:color w:val="000000"/>
                    </w:rPr>
                    <w:t>12.支持查看科室全部检查记录，支持按任务，抽查两个维度查看</w:t>
                  </w:r>
                  <w:r>
                    <w:br/>
                  </w:r>
                  <w:r>
                    <w:rPr>
                      <w:rFonts w:ascii="仿宋_GB2312" w:hAnsi="仿宋_GB2312" w:cs="仿宋_GB2312" w:eastAsia="仿宋_GB2312"/>
                      <w:sz w:val="24"/>
                      <w:color w:val="000000"/>
                    </w:rPr>
                    <w:t>13.支持维护得分式，选项式，符合率式检查标准</w:t>
                  </w:r>
                  <w:r>
                    <w:br/>
                  </w:r>
                  <w:r>
                    <w:rPr>
                      <w:rFonts w:ascii="仿宋_GB2312" w:hAnsi="仿宋_GB2312" w:cs="仿宋_GB2312" w:eastAsia="仿宋_GB2312"/>
                      <w:sz w:val="24"/>
                      <w:color w:val="000000"/>
                    </w:rPr>
                    <w:t>14.支持维护各指标的常见扣分原因，维护后填写表单时存在问题可勾选录入</w:t>
                  </w:r>
                  <w:r>
                    <w:br/>
                  </w:r>
                  <w:r>
                    <w:rPr>
                      <w:rFonts w:ascii="仿宋_GB2312" w:hAnsi="仿宋_GB2312" w:cs="仿宋_GB2312" w:eastAsia="仿宋_GB2312"/>
                      <w:sz w:val="24"/>
                      <w:color w:val="000000"/>
                    </w:rPr>
                    <w:t>15.支持在检查结果录入后，由护理部对检查记录内容进行审核</w:t>
                  </w:r>
                  <w:r>
                    <w:br/>
                  </w:r>
                  <w:r>
                    <w:rPr>
                      <w:rFonts w:ascii="仿宋_GB2312" w:hAnsi="仿宋_GB2312" w:cs="仿宋_GB2312" w:eastAsia="仿宋_GB2312"/>
                      <w:sz w:val="24"/>
                      <w:color w:val="000000"/>
                    </w:rPr>
                    <w:t>16.支持在审核时对不需要进行PDCA的问题指标进行标记，标记后则不走PDCA流程</w:t>
                  </w:r>
                  <w:r>
                    <w:br/>
                  </w:r>
                  <w:r>
                    <w:rPr>
                      <w:rFonts w:ascii="仿宋_GB2312" w:hAnsi="仿宋_GB2312" w:cs="仿宋_GB2312" w:eastAsia="仿宋_GB2312"/>
                      <w:sz w:val="24"/>
                      <w:color w:val="000000"/>
                    </w:rPr>
                    <w:t>17.支持科室对被检查出问题进行问题整改，按检查记录填写原因分析，整改措施</w:t>
                  </w:r>
                  <w:r>
                    <w:br/>
                  </w:r>
                  <w:r>
                    <w:rPr>
                      <w:rFonts w:ascii="仿宋_GB2312" w:hAnsi="仿宋_GB2312" w:cs="仿宋_GB2312" w:eastAsia="仿宋_GB2312"/>
                      <w:sz w:val="24"/>
                      <w:color w:val="000000"/>
                    </w:rPr>
                    <w:t>18.支持对科室整改的问题进行效果评价，支持退回科室重新整改</w:t>
                  </w:r>
                  <w:r>
                    <w:br/>
                  </w:r>
                  <w:r>
                    <w:rPr>
                      <w:rFonts w:ascii="仿宋_GB2312" w:hAnsi="仿宋_GB2312" w:cs="仿宋_GB2312" w:eastAsia="仿宋_GB2312"/>
                      <w:sz w:val="24"/>
                      <w:color w:val="000000"/>
                    </w:rPr>
                    <w:t>19.支持护理部对督查效果和整改内容填写评价意见</w:t>
                  </w:r>
                  <w:r>
                    <w:br/>
                  </w:r>
                  <w:r>
                    <w:rPr>
                      <w:rFonts w:ascii="仿宋_GB2312" w:hAnsi="仿宋_GB2312" w:cs="仿宋_GB2312" w:eastAsia="仿宋_GB2312"/>
                      <w:sz w:val="24"/>
                      <w:color w:val="000000"/>
                    </w:rPr>
                    <w:t>20.支持设置整改期限，整改页面实时显示倒计时提醒，整改超时记录有显著标识</w:t>
                  </w:r>
                  <w:r>
                    <w:br/>
                  </w:r>
                  <w:r>
                    <w:rPr>
                      <w:rFonts w:ascii="仿宋_GB2312" w:hAnsi="仿宋_GB2312" w:cs="仿宋_GB2312" w:eastAsia="仿宋_GB2312"/>
                      <w:sz w:val="24"/>
                      <w:color w:val="000000"/>
                    </w:rPr>
                    <w:t>21.支持科室负责人将整改内容保存为科室整改模板，后续整改时可直接选用，减少重复工作量</w:t>
                  </w:r>
                  <w:r>
                    <w:br/>
                  </w:r>
                  <w:r>
                    <w:rPr>
                      <w:rFonts w:ascii="仿宋_GB2312" w:hAnsi="仿宋_GB2312" w:cs="仿宋_GB2312" w:eastAsia="仿宋_GB2312"/>
                      <w:sz w:val="24"/>
                      <w:color w:val="000000"/>
                    </w:rPr>
                    <w:t>22.针对同一检查标准存在问题，支持用户选择多条记录批量整改</w:t>
                  </w:r>
                  <w:r>
                    <w:br/>
                  </w:r>
                  <w:r>
                    <w:rPr>
                      <w:rFonts w:ascii="仿宋_GB2312" w:hAnsi="仿宋_GB2312" w:cs="仿宋_GB2312" w:eastAsia="仿宋_GB2312"/>
                      <w:sz w:val="24"/>
                      <w:color w:val="000000"/>
                    </w:rPr>
                    <w:t>23.支持用户督查时，退回选项可自定义选项名称</w:t>
                  </w:r>
                  <w:r>
                    <w:br/>
                  </w:r>
                  <w:r>
                    <w:rPr>
                      <w:rFonts w:ascii="仿宋_GB2312" w:hAnsi="仿宋_GB2312" w:cs="仿宋_GB2312" w:eastAsia="仿宋_GB2312"/>
                      <w:sz w:val="24"/>
                      <w:color w:val="000000"/>
                    </w:rPr>
                    <w:t>24.用于对指定检查内容的存在问题进行统计查询，支持自定义对比区间</w:t>
                  </w:r>
                  <w:r>
                    <w:br/>
                  </w:r>
                  <w:r>
                    <w:rPr>
                      <w:rFonts w:ascii="仿宋_GB2312" w:hAnsi="仿宋_GB2312" w:cs="仿宋_GB2312" w:eastAsia="仿宋_GB2312"/>
                      <w:sz w:val="24"/>
                      <w:color w:val="000000"/>
                    </w:rPr>
                    <w:t>25.支持在存在问题统计分析中针对二级指标，三级指标进行问题统计</w:t>
                  </w:r>
                  <w:r>
                    <w:br/>
                  </w:r>
                  <w:r>
                    <w:rPr>
                      <w:rFonts w:ascii="仿宋_GB2312" w:hAnsi="仿宋_GB2312" w:cs="仿宋_GB2312" w:eastAsia="仿宋_GB2312"/>
                      <w:sz w:val="24"/>
                      <w:color w:val="000000"/>
                    </w:rPr>
                    <w:t>26.用于对指定检查内容的得分进行统计查询，支持自定义对比区间</w:t>
                  </w:r>
                  <w:r>
                    <w:br/>
                  </w:r>
                  <w:r>
                    <w:rPr>
                      <w:rFonts w:ascii="仿宋_GB2312" w:hAnsi="仿宋_GB2312" w:cs="仿宋_GB2312" w:eastAsia="仿宋_GB2312"/>
                      <w:sz w:val="24"/>
                      <w:color w:val="000000"/>
                    </w:rPr>
                    <w:t>27.支持科室检查完成后，对科室检查结果进行汇总查看</w:t>
                  </w:r>
                  <w:r>
                    <w:br/>
                  </w:r>
                  <w:r>
                    <w:rPr>
                      <w:rFonts w:ascii="仿宋_GB2312" w:hAnsi="仿宋_GB2312" w:cs="仿宋_GB2312" w:eastAsia="仿宋_GB2312"/>
                      <w:sz w:val="24"/>
                      <w:color w:val="000000"/>
                    </w:rPr>
                    <w:t>28.支持按照检查指标统计各科室该指标的检查总次数以及满分率</w:t>
                  </w:r>
                  <w:r>
                    <w:br/>
                  </w:r>
                  <w:r>
                    <w:rPr>
                      <w:rFonts w:ascii="仿宋_GB2312" w:hAnsi="仿宋_GB2312" w:cs="仿宋_GB2312" w:eastAsia="仿宋_GB2312"/>
                      <w:sz w:val="24"/>
                      <w:color w:val="000000"/>
                    </w:rPr>
                    <w:t>29.支持查看某一科室检查结果变化趋势</w:t>
                  </w:r>
                  <w:r>
                    <w:br/>
                  </w:r>
                  <w:r>
                    <w:rPr>
                      <w:rFonts w:ascii="仿宋_GB2312" w:hAnsi="仿宋_GB2312" w:cs="仿宋_GB2312" w:eastAsia="仿宋_GB2312"/>
                      <w:sz w:val="24"/>
                      <w:color w:val="000000"/>
                    </w:rPr>
                    <w:t>30.支持以表格形式统计某段时间月度、季度维度的得分趋势；支持检查标准得分趋势统计和指标得分趋势统计</w:t>
                  </w:r>
                  <w:r>
                    <w:br/>
                  </w:r>
                  <w:r>
                    <w:rPr>
                      <w:rFonts w:ascii="仿宋_GB2312" w:hAnsi="仿宋_GB2312" w:cs="仿宋_GB2312" w:eastAsia="仿宋_GB2312"/>
                      <w:sz w:val="24"/>
                      <w:color w:val="000000"/>
                    </w:rPr>
                    <w:t>31.▲统计分析-质控工作量统计：支持一键生成质量检查工作量统计报表，统计周期内护理人员参加检查次数，整改次数，督查次数（提供产品截图佐证）</w:t>
                  </w:r>
                  <w:r>
                    <w:br/>
                  </w:r>
                  <w:r>
                    <w:rPr>
                      <w:rFonts w:ascii="仿宋_GB2312" w:hAnsi="仿宋_GB2312" w:cs="仿宋_GB2312" w:eastAsia="仿宋_GB2312"/>
                      <w:sz w:val="24"/>
                      <w:color w:val="000000"/>
                    </w:rPr>
                    <w:t>32.支持以图文方式展示检查结果概况（各科室平均得分及检查情况、各标准平均得分及升降、各标准科室合格情况）、各检查标准具体分析（得分及升降分析、存在问题分析、原因分析、整改措施）</w:t>
                  </w:r>
                  <w:r>
                    <w:br/>
                  </w:r>
                  <w:r>
                    <w:rPr>
                      <w:rFonts w:ascii="仿宋_GB2312" w:hAnsi="仿宋_GB2312" w:cs="仿宋_GB2312" w:eastAsia="仿宋_GB2312"/>
                      <w:sz w:val="24"/>
                      <w:color w:val="000000"/>
                    </w:rPr>
                    <w:t>33.支持根据检查类型、检查级别、检查时间、对比数据时间、检查科室及检查标准，自行组建分析报告</w:t>
                  </w:r>
                  <w:r>
                    <w:br/>
                  </w:r>
                  <w:r>
                    <w:rPr>
                      <w:rFonts w:ascii="仿宋_GB2312" w:hAnsi="仿宋_GB2312" w:cs="仿宋_GB2312" w:eastAsia="仿宋_GB2312"/>
                      <w:sz w:val="24"/>
                      <w:color w:val="000000"/>
                    </w:rPr>
                    <w:t>34.支持用户组建报告时自定义报告组成内容，生成报告</w:t>
                  </w:r>
                  <w:r>
                    <w:br/>
                  </w:r>
                  <w:r>
                    <w:rPr>
                      <w:rFonts w:ascii="仿宋_GB2312" w:hAnsi="仿宋_GB2312" w:cs="仿宋_GB2312" w:eastAsia="仿宋_GB2312"/>
                      <w:sz w:val="24"/>
                      <w:color w:val="000000"/>
                    </w:rPr>
                    <w:t>35.支持定义分析报告导出文件格式，包含标题字体，字号，加粗；正文字体，字号</w:t>
                  </w:r>
                  <w:r>
                    <w:br/>
                  </w:r>
                  <w:r>
                    <w:rPr>
                      <w:rFonts w:ascii="仿宋_GB2312" w:hAnsi="仿宋_GB2312" w:cs="仿宋_GB2312" w:eastAsia="仿宋_GB2312"/>
                      <w:sz w:val="24"/>
                      <w:color w:val="000000"/>
                    </w:rPr>
                    <w:t>36.▲护理质量检测指标统计：支持根据检查结果，从检查表中根据计算公式提取质量监测指标数据，取值可从检查标准得分/得分率、指标得分/得分率、表头项百分比，检查表是否合格等计算提取；同时支持设置目标值及收集频率，最终展示全年各护理质量监测指标数据情况，特殊标识显示超出目标值数据（提供产品截图佐证）</w:t>
                  </w:r>
                  <w:r>
                    <w:br/>
                  </w:r>
                  <w:r>
                    <w:rPr>
                      <w:rFonts w:ascii="仿宋_GB2312" w:hAnsi="仿宋_GB2312" w:cs="仿宋_GB2312" w:eastAsia="仿宋_GB2312"/>
                      <w:sz w:val="24"/>
                      <w:color w:val="000000"/>
                    </w:rPr>
                    <w:t>37.支持质量检查结果存在问题、质量检查整改完成、质量检查整改确认时，发送对应的流程消息到对应接收人</w:t>
                  </w:r>
                  <w:r>
                    <w:br/>
                  </w:r>
                  <w:r>
                    <w:rPr>
                      <w:rFonts w:ascii="仿宋_GB2312" w:hAnsi="仿宋_GB2312" w:cs="仿宋_GB2312" w:eastAsia="仿宋_GB2312"/>
                      <w:sz w:val="24"/>
                      <w:color w:val="000000"/>
                    </w:rPr>
                    <w:t>38.支持查看被分配给自己的任务</w:t>
                  </w:r>
                  <w:r>
                    <w:br/>
                  </w:r>
                  <w:r>
                    <w:rPr>
                      <w:rFonts w:ascii="仿宋_GB2312" w:hAnsi="仿宋_GB2312" w:cs="仿宋_GB2312" w:eastAsia="仿宋_GB2312"/>
                      <w:sz w:val="24"/>
                      <w:color w:val="000000"/>
                    </w:rPr>
                    <w:t>39.支持检查发现存在问题时拍照上传</w:t>
                  </w:r>
                  <w:r>
                    <w:br/>
                  </w:r>
                  <w:r>
                    <w:rPr>
                      <w:rFonts w:ascii="仿宋_GB2312" w:hAnsi="仿宋_GB2312" w:cs="仿宋_GB2312" w:eastAsia="仿宋_GB2312"/>
                      <w:sz w:val="24"/>
                      <w:color w:val="000000"/>
                    </w:rPr>
                    <w:t>40.支持按照检查周期、检查人、检查标准安排检查任务并实时查看检查进度</w:t>
                  </w:r>
                  <w:r>
                    <w:br/>
                  </w:r>
                  <w:r>
                    <w:rPr>
                      <w:rFonts w:ascii="仿宋_GB2312" w:hAnsi="仿宋_GB2312" w:cs="仿宋_GB2312" w:eastAsia="仿宋_GB2312"/>
                      <w:sz w:val="24"/>
                      <w:color w:val="000000"/>
                    </w:rPr>
                    <w:t>41.支持按照已发布任务、待发布任务和已完成任务查看任务记录</w:t>
                  </w:r>
                  <w:r>
                    <w:br/>
                  </w:r>
                  <w:r>
                    <w:rPr>
                      <w:rFonts w:ascii="仿宋_GB2312" w:hAnsi="仿宋_GB2312" w:cs="仿宋_GB2312" w:eastAsia="仿宋_GB2312"/>
                      <w:sz w:val="24"/>
                      <w:color w:val="000000"/>
                    </w:rPr>
                    <w:t>42.支持按照检查时间、检查级别、任务类型筛选任务记录</w:t>
                  </w:r>
                  <w:r>
                    <w:br/>
                  </w:r>
                  <w:r>
                    <w:rPr>
                      <w:rFonts w:ascii="仿宋_GB2312" w:hAnsi="仿宋_GB2312" w:cs="仿宋_GB2312" w:eastAsia="仿宋_GB2312"/>
                      <w:sz w:val="24"/>
                      <w:color w:val="000000"/>
                    </w:rPr>
                    <w:t>43.支持录入单个科室的检查记录</w:t>
                  </w:r>
                  <w:r>
                    <w:br/>
                  </w:r>
                  <w:r>
                    <w:rPr>
                      <w:rFonts w:ascii="仿宋_GB2312" w:hAnsi="仿宋_GB2312" w:cs="仿宋_GB2312" w:eastAsia="仿宋_GB2312"/>
                      <w:sz w:val="24"/>
                      <w:color w:val="000000"/>
                    </w:rPr>
                    <w:t>44.支持按照检查时间、检查级别、任务类型筛选抽查记录</w:t>
                  </w:r>
                  <w:r>
                    <w:br/>
                  </w:r>
                  <w:r>
                    <w:rPr>
                      <w:rFonts w:ascii="仿宋_GB2312" w:hAnsi="仿宋_GB2312" w:cs="仿宋_GB2312" w:eastAsia="仿宋_GB2312"/>
                      <w:sz w:val="24"/>
                      <w:color w:val="000000"/>
                    </w:rPr>
                    <w:t>45.支持科室进行问题整改</w:t>
                  </w:r>
                  <w:r>
                    <w:br/>
                  </w:r>
                  <w:r>
                    <w:rPr>
                      <w:rFonts w:ascii="仿宋_GB2312" w:hAnsi="仿宋_GB2312" w:cs="仿宋_GB2312" w:eastAsia="仿宋_GB2312"/>
                      <w:sz w:val="24"/>
                      <w:color w:val="000000"/>
                    </w:rPr>
                    <w:t>46.支持对科室整改的问题进行效果评价</w:t>
                  </w:r>
                  <w:r>
                    <w:br/>
                  </w:r>
                  <w:r>
                    <w:rPr>
                      <w:rFonts w:ascii="仿宋_GB2312" w:hAnsi="仿宋_GB2312" w:cs="仿宋_GB2312" w:eastAsia="仿宋_GB2312"/>
                      <w:sz w:val="24"/>
                      <w:color w:val="000000"/>
                    </w:rPr>
                    <w:t>47.支持护理部对督查效果和整改内容填写意见评价</w:t>
                  </w:r>
                  <w:r>
                    <w:br/>
                  </w:r>
                  <w:r>
                    <w:rPr>
                      <w:rFonts w:ascii="仿宋_GB2312" w:hAnsi="仿宋_GB2312" w:cs="仿宋_GB2312" w:eastAsia="仿宋_GB2312"/>
                      <w:sz w:val="24"/>
                      <w:color w:val="000000"/>
                    </w:rPr>
                    <w:t>48.检查时存在问题当班人被添加为自己时，相关的检查内容可进行查看</w:t>
                  </w:r>
                  <w:r>
                    <w:br/>
                  </w:r>
                  <w:r>
                    <w:rPr>
                      <w:rFonts w:ascii="仿宋_GB2312" w:hAnsi="仿宋_GB2312" w:cs="仿宋_GB2312" w:eastAsia="仿宋_GB2312"/>
                      <w:sz w:val="24"/>
                      <w:color w:val="000000"/>
                    </w:rPr>
                    <w:t>49.支持在效果评价及护理部意见时退回检查记录至重新整改</w:t>
                  </w:r>
                  <w:r>
                    <w:br/>
                  </w:r>
                  <w:r>
                    <w:rPr>
                      <w:rFonts w:ascii="仿宋_GB2312" w:hAnsi="仿宋_GB2312" w:cs="仿宋_GB2312" w:eastAsia="仿宋_GB2312"/>
                      <w:sz w:val="24"/>
                      <w:color w:val="000000"/>
                    </w:rPr>
                    <w:t>50.支持按检查级别、检查内容自动生成分析报告</w:t>
                  </w:r>
                  <w:r>
                    <w:br/>
                  </w:r>
                  <w:r>
                    <w:rPr>
                      <w:rFonts w:ascii="仿宋_GB2312" w:hAnsi="仿宋_GB2312" w:cs="仿宋_GB2312" w:eastAsia="仿宋_GB2312"/>
                      <w:sz w:val="24"/>
                      <w:color w:val="000000"/>
                    </w:rPr>
                    <w:t>51.支持对指定检查内容的存在问题进行统计查询</w:t>
                  </w:r>
                  <w:r>
                    <w:br/>
                  </w:r>
                  <w:r>
                    <w:rPr>
                      <w:rFonts w:ascii="仿宋_GB2312" w:hAnsi="仿宋_GB2312" w:cs="仿宋_GB2312" w:eastAsia="仿宋_GB2312"/>
                      <w:sz w:val="24"/>
                      <w:color w:val="000000"/>
                    </w:rPr>
                    <w:t>52.支持对指定检查内容的得分进行统计查询</w:t>
                  </w:r>
                  <w:r>
                    <w:br/>
                  </w:r>
                  <w:r>
                    <w:rPr>
                      <w:rFonts w:ascii="仿宋_GB2312" w:hAnsi="仿宋_GB2312" w:cs="仿宋_GB2312" w:eastAsia="仿宋_GB2312"/>
                      <w:sz w:val="24"/>
                      <w:color w:val="000000"/>
                    </w:rPr>
                    <w:t>53.支持科室检查完成后，对科室检查结果进行汇总查看</w:t>
                  </w:r>
                  <w:r>
                    <w:br/>
                  </w:r>
                  <w:r>
                    <w:rPr>
                      <w:rFonts w:ascii="仿宋_GB2312" w:hAnsi="仿宋_GB2312" w:cs="仿宋_GB2312" w:eastAsia="仿宋_GB2312"/>
                      <w:sz w:val="24"/>
                      <w:color w:val="000000"/>
                    </w:rPr>
                    <w:t>54.支持质量检查结果存在问题、质量检查整改完成、质量检查整改确认时，发送对应的流程消息到对应接收人</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敏感指标管理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1.支持接入不同系统的初始数据，如HIS、移动护理、不良事件、院感系统等</w:t>
                  </w:r>
                  <w:r>
                    <w:br/>
                  </w:r>
                  <w:r>
                    <w:rPr>
                      <w:rFonts w:ascii="仿宋_GB2312" w:hAnsi="仿宋_GB2312" w:cs="仿宋_GB2312" w:eastAsia="仿宋_GB2312"/>
                      <w:sz w:val="24"/>
                      <w:color w:val="000000"/>
                    </w:rPr>
                    <w:t>2.支持对接入的数据进行结构校验；依托引擎知识库对数据逻辑校验，对于异常数据进行智能识别处理</w:t>
                  </w:r>
                  <w:r>
                    <w:br/>
                  </w:r>
                  <w:r>
                    <w:rPr>
                      <w:rFonts w:ascii="仿宋_GB2312" w:hAnsi="仿宋_GB2312" w:cs="仿宋_GB2312" w:eastAsia="仿宋_GB2312"/>
                      <w:sz w:val="24"/>
                      <w:color w:val="000000"/>
                    </w:rPr>
                    <w:t>3.对于不符合条件的数据，通过去重、补值、剔除等手段，修正成符合条件的数据；引擎能识别指标定义中的各项数据，并对相同的项目进行统一化处理，比如引擎能识别“压力性损伤发生率”、“跌倒发生率”的分母是同为“在院患者床日数”，以便后续能实现一处采集，多处使用</w:t>
                  </w:r>
                  <w:r>
                    <w:br/>
                  </w:r>
                  <w:r>
                    <w:rPr>
                      <w:rFonts w:ascii="仿宋_GB2312" w:hAnsi="仿宋_GB2312" w:cs="仿宋_GB2312" w:eastAsia="仿宋_GB2312"/>
                      <w:sz w:val="24"/>
                      <w:color w:val="000000"/>
                    </w:rPr>
                    <w:t>4.将清洗统一后的标准数据结构化分层存储到护理管理系统中为指标计算，汇总，分析提供数据支撑，保证数据稳定，安全，处理高效</w:t>
                  </w:r>
                  <w:r>
                    <w:br/>
                  </w:r>
                  <w:r>
                    <w:rPr>
                      <w:rFonts w:ascii="仿宋_GB2312" w:hAnsi="仿宋_GB2312" w:cs="仿宋_GB2312" w:eastAsia="仿宋_GB2312"/>
                      <w:sz w:val="24"/>
                      <w:color w:val="000000"/>
                    </w:rPr>
                    <w:t>5.根据指标规则、变量定义、计算方法，结合指标规则管理模型，把接口数据转换成敏感指标需要的内容；引擎中内置国控指标标准计算规则，指标计算符合国家上报统计要求，利于规范医院指标统计逻辑；引擎内置规则随国家平台变化及时更新</w:t>
                  </w:r>
                  <w:r>
                    <w:br/>
                  </w:r>
                  <w:r>
                    <w:rPr>
                      <w:rFonts w:ascii="仿宋_GB2312" w:hAnsi="仿宋_GB2312" w:cs="仿宋_GB2312" w:eastAsia="仿宋_GB2312"/>
                      <w:sz w:val="24"/>
                      <w:color w:val="000000"/>
                    </w:rPr>
                    <w:t>6.针对敏感指标的某一项数据，进行数据跟踪，方便针对数据准确性的排查和核对，如“跌倒发生率”的分母“统计周期内的在院患者数”，通过引擎可以很清楚的知晓，到底是各护理单元哪些床位是初始在院患者，哪些床位是新入院患者，以便进行数据核对和排错</w:t>
                  </w:r>
                  <w:r>
                    <w:br/>
                  </w:r>
                  <w:r>
                    <w:rPr>
                      <w:rFonts w:ascii="仿宋_GB2312" w:hAnsi="仿宋_GB2312" w:cs="仿宋_GB2312" w:eastAsia="仿宋_GB2312"/>
                      <w:sz w:val="24"/>
                      <w:color w:val="000000"/>
                    </w:rPr>
                    <w:t>7.支持从指标库中选用符合医院需求的质量指标，给医院指标建设提供参考</w:t>
                  </w:r>
                  <w:r>
                    <w:br/>
                  </w:r>
                  <w:r>
                    <w:rPr>
                      <w:rFonts w:ascii="仿宋_GB2312" w:hAnsi="仿宋_GB2312" w:cs="仿宋_GB2312" w:eastAsia="仿宋_GB2312"/>
                      <w:sz w:val="24"/>
                      <w:color w:val="000000"/>
                    </w:rPr>
                    <w:t>8.支持对选用指标设置指标采集单元，支持快速选择全院采集、病区采集</w:t>
                  </w:r>
                  <w:r>
                    <w:br/>
                  </w:r>
                  <w:r>
                    <w:rPr>
                      <w:rFonts w:ascii="仿宋_GB2312" w:hAnsi="仿宋_GB2312" w:cs="仿宋_GB2312" w:eastAsia="仿宋_GB2312"/>
                      <w:sz w:val="24"/>
                      <w:color w:val="000000"/>
                    </w:rPr>
                    <w:t>9.支持设置指标采集、停用时间，指标停用后不影响历史采集数据的查看；同时停用指标支持再次启用</w:t>
                  </w:r>
                  <w:r>
                    <w:br/>
                  </w:r>
                  <w:r>
                    <w:rPr>
                      <w:rFonts w:ascii="仿宋_GB2312" w:hAnsi="仿宋_GB2312" w:cs="仿宋_GB2312" w:eastAsia="仿宋_GB2312"/>
                      <w:sz w:val="24"/>
                      <w:color w:val="000000"/>
                    </w:rPr>
                    <w:t>10.选用指标内置标准值形式，系统支持值形式调整，率指标最高支持万分比形式展示</w:t>
                  </w:r>
                  <w:r>
                    <w:br/>
                  </w:r>
                  <w:r>
                    <w:rPr>
                      <w:rFonts w:ascii="仿宋_GB2312" w:hAnsi="仿宋_GB2312" w:cs="仿宋_GB2312" w:eastAsia="仿宋_GB2312"/>
                      <w:sz w:val="24"/>
                      <w:color w:val="000000"/>
                    </w:rPr>
                    <w:t>11.支持对每个指标设定全院预警值、单元预警值，并在统计分析内对应显示预警结果</w:t>
                  </w:r>
                  <w:r>
                    <w:br/>
                  </w:r>
                  <w:r>
                    <w:rPr>
                      <w:rFonts w:ascii="仿宋_GB2312" w:hAnsi="仿宋_GB2312" w:cs="仿宋_GB2312" w:eastAsia="仿宋_GB2312"/>
                      <w:sz w:val="24"/>
                      <w:color w:val="000000"/>
                    </w:rPr>
                    <w:t>12.支持将选用指标按医院所需进行分类排序</w:t>
                  </w:r>
                  <w:r>
                    <w:br/>
                  </w:r>
                  <w:r>
                    <w:rPr>
                      <w:rFonts w:ascii="仿宋_GB2312" w:hAnsi="仿宋_GB2312" w:cs="仿宋_GB2312" w:eastAsia="仿宋_GB2312"/>
                      <w:sz w:val="24"/>
                      <w:color w:val="000000"/>
                    </w:rPr>
                    <w:t>13.支持一键选用国家质控平台上报指标入医院指标库内</w:t>
                  </w:r>
                  <w:r>
                    <w:br/>
                  </w:r>
                  <w:r>
                    <w:rPr>
                      <w:rFonts w:ascii="仿宋_GB2312" w:hAnsi="仿宋_GB2312" w:cs="仿宋_GB2312" w:eastAsia="仿宋_GB2312"/>
                      <w:sz w:val="24"/>
                      <w:color w:val="000000"/>
                    </w:rPr>
                    <w:t>14.支持查看指标编辑修改记录</w:t>
                  </w:r>
                  <w:r>
                    <w:br/>
                  </w:r>
                  <w:r>
                    <w:rPr>
                      <w:rFonts w:ascii="仿宋_GB2312" w:hAnsi="仿宋_GB2312" w:cs="仿宋_GB2312" w:eastAsia="仿宋_GB2312"/>
                      <w:sz w:val="24"/>
                      <w:color w:val="000000"/>
                    </w:rPr>
                    <w:t>15.支持按采集日期手工填写指标数据；支持按指标快速填写每天的数据；支持以元素视角查看护理单元采集值，同时也支持以指标视角查看护理单元采集值</w:t>
                  </w:r>
                  <w:r>
                    <w:br/>
                  </w:r>
                  <w:r>
                    <w:rPr>
                      <w:rFonts w:ascii="仿宋_GB2312" w:hAnsi="仿宋_GB2312" w:cs="仿宋_GB2312" w:eastAsia="仿宋_GB2312"/>
                      <w:sz w:val="24"/>
                      <w:color w:val="000000"/>
                    </w:rPr>
                    <w:t>16.通过指标引擎，支持从HIS、移动护理、院感、重症、护理管理等系统内自动采集指标数据；支持医院自定义的指标规则自动采集数据</w:t>
                  </w:r>
                  <w:r>
                    <w:br/>
                  </w:r>
                  <w:r>
                    <w:rPr>
                      <w:rFonts w:ascii="仿宋_GB2312" w:hAnsi="仿宋_GB2312" w:cs="仿宋_GB2312" w:eastAsia="仿宋_GB2312"/>
                      <w:sz w:val="24"/>
                      <w:color w:val="000000"/>
                    </w:rPr>
                    <w:t>17.系统对元素采集值内置了数据逻辑判断，可对检测有误数据做核查提示</w:t>
                  </w:r>
                  <w:r>
                    <w:br/>
                  </w:r>
                  <w:r>
                    <w:rPr>
                      <w:rFonts w:ascii="仿宋_GB2312" w:hAnsi="仿宋_GB2312" w:cs="仿宋_GB2312" w:eastAsia="仿宋_GB2312"/>
                      <w:sz w:val="24"/>
                      <w:color w:val="000000"/>
                    </w:rPr>
                    <w:t>18.支持自动采集的指标展示采集来源和规则，系统内置指标采集规则，在指标采集时可作参考，规则取自国家护理质量数据上报平台&amp;《护理质量指标监测基本数据集实施指南（2022版）》</w:t>
                  </w:r>
                  <w:r>
                    <w:br/>
                  </w:r>
                  <w:r>
                    <w:rPr>
                      <w:rFonts w:ascii="仿宋_GB2312" w:hAnsi="仿宋_GB2312" w:cs="仿宋_GB2312" w:eastAsia="仿宋_GB2312"/>
                      <w:sz w:val="24"/>
                      <w:color w:val="000000"/>
                    </w:rPr>
                    <w:t>19.当指标源头数据更改后，支持手动触发修订自动采集的指标数据</w:t>
                  </w:r>
                  <w:r>
                    <w:br/>
                  </w:r>
                  <w:r>
                    <w:rPr>
                      <w:rFonts w:ascii="仿宋_GB2312" w:hAnsi="仿宋_GB2312" w:cs="仿宋_GB2312" w:eastAsia="仿宋_GB2312"/>
                      <w:sz w:val="24"/>
                      <w:color w:val="000000"/>
                    </w:rPr>
                    <w:t>20.支持展示指标数据明细信息；支持对患者姓名脱敏显示</w:t>
                  </w:r>
                  <w:r>
                    <w:br/>
                  </w:r>
                  <w:r>
                    <w:rPr>
                      <w:rFonts w:ascii="仿宋_GB2312" w:hAnsi="仿宋_GB2312" w:cs="仿宋_GB2312" w:eastAsia="仿宋_GB2312"/>
                      <w:sz w:val="24"/>
                      <w:color w:val="000000"/>
                    </w:rPr>
                    <w:t>21.支持护士长按月上报指标数据；已上报后不可编辑，退回后采集界面会提示退回原因并快速定位到有问题数据</w:t>
                  </w:r>
                  <w:r>
                    <w:br/>
                  </w:r>
                  <w:r>
                    <w:rPr>
                      <w:rFonts w:ascii="仿宋_GB2312" w:hAnsi="仿宋_GB2312" w:cs="仿宋_GB2312" w:eastAsia="仿宋_GB2312"/>
                      <w:sz w:val="24"/>
                      <w:color w:val="000000"/>
                    </w:rPr>
                    <w:t>22.支持科室每月固定时间上报</w:t>
                  </w:r>
                  <w:r>
                    <w:br/>
                  </w:r>
                  <w:r>
                    <w:rPr>
                      <w:rFonts w:ascii="仿宋_GB2312" w:hAnsi="仿宋_GB2312" w:cs="仿宋_GB2312" w:eastAsia="仿宋_GB2312"/>
                      <w:sz w:val="24"/>
                      <w:color w:val="000000"/>
                    </w:rPr>
                    <w:t>23.支持按月、季、年查看每个月都有哪些科室已上报，哪些科室未上报数据；展示科室已提交率、未提交率及退回率</w:t>
                  </w:r>
                  <w:r>
                    <w:br/>
                  </w:r>
                  <w:r>
                    <w:rPr>
                      <w:rFonts w:ascii="仿宋_GB2312" w:hAnsi="仿宋_GB2312" w:cs="仿宋_GB2312" w:eastAsia="仿宋_GB2312"/>
                      <w:sz w:val="24"/>
                      <w:color w:val="000000"/>
                    </w:rPr>
                    <w:t>24.支持护理部查看并退回某护理单元某月上报指标数据，退回时支持添加退回原因，退回后护理单元可重新修订数据</w:t>
                  </w:r>
                  <w:r>
                    <w:br/>
                  </w:r>
                  <w:r>
                    <w:rPr>
                      <w:rFonts w:ascii="仿宋_GB2312" w:hAnsi="仿宋_GB2312" w:cs="仿宋_GB2312" w:eastAsia="仿宋_GB2312"/>
                      <w:sz w:val="24"/>
                      <w:color w:val="000000"/>
                    </w:rPr>
                    <w:t>25.▲敏感指标报告：支持自行组建图文形式报告，包含数据上报情况、指标季度监测结果汇总（同比、环比、上下四分位、中位数）、指标专项分析（统计描述、数据趋势图、单元对比表）（提供产品截图佐证）</w:t>
                  </w:r>
                  <w:r>
                    <w:br/>
                  </w:r>
                  <w:r>
                    <w:rPr>
                      <w:rFonts w:ascii="仿宋_GB2312" w:hAnsi="仿宋_GB2312" w:cs="仿宋_GB2312" w:eastAsia="仿宋_GB2312"/>
                      <w:sz w:val="24"/>
                      <w:color w:val="000000"/>
                    </w:rPr>
                    <w:t>26.支持按年、季、月、天统计全院或指定护理单元指标汇总数据；支持分析对比不同月份指标数据，发现异常还可进一步穿透查看该月各护理单元数据对比情况，支持折线图、柱状图、表格分析形式</w:t>
                  </w:r>
                  <w:r>
                    <w:br/>
                  </w:r>
                  <w:r>
                    <w:rPr>
                      <w:rFonts w:ascii="仿宋_GB2312" w:hAnsi="仿宋_GB2312" w:cs="仿宋_GB2312" w:eastAsia="仿宋_GB2312"/>
                      <w:sz w:val="24"/>
                      <w:color w:val="000000"/>
                    </w:rPr>
                    <w:t>27.支持按年、季、月、天汇总指标数据，汇总值支持穿透查看各护理单元填写数据情况</w:t>
                  </w:r>
                  <w:r>
                    <w:br/>
                  </w:r>
                  <w:r>
                    <w:rPr>
                      <w:rFonts w:ascii="仿宋_GB2312" w:hAnsi="仿宋_GB2312" w:cs="仿宋_GB2312" w:eastAsia="仿宋_GB2312"/>
                      <w:sz w:val="24"/>
                      <w:color w:val="000000"/>
                    </w:rPr>
                    <w:t>28.支持查看各项指标按月、季、半年、年的数据变化趋势，支持图表展示</w:t>
                  </w:r>
                  <w:r>
                    <w:br/>
                  </w:r>
                  <w:r>
                    <w:rPr>
                      <w:rFonts w:ascii="仿宋_GB2312" w:hAnsi="仿宋_GB2312" w:cs="仿宋_GB2312" w:eastAsia="仿宋_GB2312"/>
                      <w:sz w:val="24"/>
                      <w:color w:val="000000"/>
                    </w:rPr>
                    <w:t>29.支持查看各项指标在某个统计周期内各科室间的数据对比情况</w:t>
                  </w:r>
                  <w:r>
                    <w:br/>
                  </w:r>
                  <w:r>
                    <w:rPr>
                      <w:rFonts w:ascii="仿宋_GB2312" w:hAnsi="仿宋_GB2312" w:cs="仿宋_GB2312" w:eastAsia="仿宋_GB2312"/>
                      <w:sz w:val="24"/>
                      <w:color w:val="000000"/>
                    </w:rPr>
                    <w:t>30.支持展示各项指标在某个统计周期内的最大值、上四分位数、中位数、下四分位数、最小值，用于护理单元了解自身数据在全院所有护理单元中的分位</w:t>
                  </w:r>
                  <w:r>
                    <w:br/>
                  </w:r>
                  <w:r>
                    <w:rPr>
                      <w:rFonts w:ascii="仿宋_GB2312" w:hAnsi="仿宋_GB2312" w:cs="仿宋_GB2312" w:eastAsia="仿宋_GB2312"/>
                      <w:sz w:val="24"/>
                      <w:color w:val="000000"/>
                    </w:rPr>
                    <w:t>31.支持根据全院或科室的预警值，在指标数据查看时做预警提示；同一指标支持多级预警</w:t>
                  </w:r>
                  <w:r>
                    <w:br/>
                  </w:r>
                  <w:r>
                    <w:rPr>
                      <w:rFonts w:ascii="仿宋_GB2312" w:hAnsi="仿宋_GB2312" w:cs="仿宋_GB2312" w:eastAsia="仿宋_GB2312"/>
                      <w:sz w:val="24"/>
                      <w:color w:val="000000"/>
                    </w:rPr>
                    <w:t>32.支持按国家护理质量平台上报数据模板导出数据，导出文件支持上传至国家护理质量数据平台</w:t>
                  </w:r>
                  <w:r>
                    <w:br/>
                  </w:r>
                  <w:r>
                    <w:rPr>
                      <w:rFonts w:ascii="仿宋_GB2312" w:hAnsi="仿宋_GB2312" w:cs="仿宋_GB2312" w:eastAsia="仿宋_GB2312"/>
                      <w:sz w:val="24"/>
                      <w:color w:val="000000"/>
                    </w:rPr>
                    <w:t>33.统计周期实际开放床位数</w:t>
                  </w:r>
                  <w:r>
                    <w:br/>
                  </w:r>
                  <w:r>
                    <w:rPr>
                      <w:rFonts w:ascii="仿宋_GB2312" w:hAnsi="仿宋_GB2312" w:cs="仿宋_GB2312" w:eastAsia="仿宋_GB2312"/>
                      <w:sz w:val="24"/>
                      <w:color w:val="000000"/>
                    </w:rPr>
                    <w:t>34.统计周期初全院执业护士总人数</w:t>
                  </w:r>
                  <w:r>
                    <w:br/>
                  </w:r>
                  <w:r>
                    <w:rPr>
                      <w:rFonts w:ascii="仿宋_GB2312" w:hAnsi="仿宋_GB2312" w:cs="仿宋_GB2312" w:eastAsia="仿宋_GB2312"/>
                      <w:sz w:val="24"/>
                      <w:color w:val="000000"/>
                    </w:rPr>
                    <w:t>35.统计周期末全院执业护士总人数</w:t>
                  </w:r>
                  <w:r>
                    <w:br/>
                  </w:r>
                  <w:r>
                    <w:rPr>
                      <w:rFonts w:ascii="仿宋_GB2312" w:hAnsi="仿宋_GB2312" w:cs="仿宋_GB2312" w:eastAsia="仿宋_GB2312"/>
                      <w:sz w:val="24"/>
                      <w:color w:val="000000"/>
                    </w:rPr>
                    <w:t>36.统计周期初病区执业护士总人数</w:t>
                  </w:r>
                  <w:r>
                    <w:br/>
                  </w:r>
                  <w:r>
                    <w:rPr>
                      <w:rFonts w:ascii="仿宋_GB2312" w:hAnsi="仿宋_GB2312" w:cs="仿宋_GB2312" w:eastAsia="仿宋_GB2312"/>
                      <w:sz w:val="24"/>
                      <w:color w:val="000000"/>
                    </w:rPr>
                    <w:t>37.统计周期末病区执业护士总人数</w:t>
                  </w:r>
                  <w:r>
                    <w:br/>
                  </w:r>
                  <w:r>
                    <w:rPr>
                      <w:rFonts w:ascii="仿宋_GB2312" w:hAnsi="仿宋_GB2312" w:cs="仿宋_GB2312" w:eastAsia="仿宋_GB2312"/>
                      <w:sz w:val="24"/>
                      <w:color w:val="000000"/>
                    </w:rPr>
                    <w:t>38.统计周期白班责任护士数</w:t>
                  </w:r>
                  <w:r>
                    <w:br/>
                  </w:r>
                  <w:r>
                    <w:rPr>
                      <w:rFonts w:ascii="仿宋_GB2312" w:hAnsi="仿宋_GB2312" w:cs="仿宋_GB2312" w:eastAsia="仿宋_GB2312"/>
                      <w:sz w:val="24"/>
                      <w:color w:val="000000"/>
                    </w:rPr>
                    <w:t>39.统计周期白班护理患者数</w:t>
                  </w:r>
                  <w:r>
                    <w:br/>
                  </w:r>
                  <w:r>
                    <w:rPr>
                      <w:rFonts w:ascii="仿宋_GB2312" w:hAnsi="仿宋_GB2312" w:cs="仿宋_GB2312" w:eastAsia="仿宋_GB2312"/>
                      <w:sz w:val="24"/>
                      <w:color w:val="000000"/>
                    </w:rPr>
                    <w:t>40.统计周期夜班责任护士数</w:t>
                  </w:r>
                  <w:r>
                    <w:br/>
                  </w:r>
                  <w:r>
                    <w:rPr>
                      <w:rFonts w:ascii="仿宋_GB2312" w:hAnsi="仿宋_GB2312" w:cs="仿宋_GB2312" w:eastAsia="仿宋_GB2312"/>
                      <w:sz w:val="24"/>
                      <w:color w:val="000000"/>
                    </w:rPr>
                    <w:t>41.统计周期夜班护理患者数</w:t>
                  </w:r>
                  <w:r>
                    <w:br/>
                  </w:r>
                  <w:r>
                    <w:rPr>
                      <w:rFonts w:ascii="仿宋_GB2312" w:hAnsi="仿宋_GB2312" w:cs="仿宋_GB2312" w:eastAsia="仿宋_GB2312"/>
                      <w:sz w:val="24"/>
                      <w:color w:val="000000"/>
                    </w:rPr>
                    <w:t>42.统计周期住院病区执业护士实际上班小时数</w:t>
                  </w:r>
                  <w:r>
                    <w:br/>
                  </w:r>
                  <w:r>
                    <w:rPr>
                      <w:rFonts w:ascii="仿宋_GB2312" w:hAnsi="仿宋_GB2312" w:cs="仿宋_GB2312" w:eastAsia="仿宋_GB2312"/>
                      <w:sz w:val="24"/>
                      <w:color w:val="000000"/>
                    </w:rPr>
                    <w:t>43.统计周期住院患者实际占用床日数</w:t>
                  </w:r>
                  <w:r>
                    <w:br/>
                  </w:r>
                  <w:r>
                    <w:rPr>
                      <w:rFonts w:ascii="仿宋_GB2312" w:hAnsi="仿宋_GB2312" w:cs="仿宋_GB2312" w:eastAsia="仿宋_GB2312"/>
                      <w:sz w:val="24"/>
                      <w:color w:val="000000"/>
                    </w:rPr>
                    <w:t>44.统计周期初在院患者数</w:t>
                  </w:r>
                  <w:r>
                    <w:br/>
                  </w:r>
                  <w:r>
                    <w:rPr>
                      <w:rFonts w:ascii="仿宋_GB2312" w:hAnsi="仿宋_GB2312" w:cs="仿宋_GB2312" w:eastAsia="仿宋_GB2312"/>
                      <w:sz w:val="24"/>
                      <w:color w:val="000000"/>
                    </w:rPr>
                    <w:t>45.统计周期新入院患者总数</w:t>
                  </w:r>
                  <w:r>
                    <w:br/>
                  </w:r>
                  <w:r>
                    <w:rPr>
                      <w:rFonts w:ascii="仿宋_GB2312" w:hAnsi="仿宋_GB2312" w:cs="仿宋_GB2312" w:eastAsia="仿宋_GB2312"/>
                      <w:sz w:val="24"/>
                      <w:color w:val="000000"/>
                    </w:rPr>
                    <w:t>46.特级护理患者占用床日数</w:t>
                  </w:r>
                  <w:r>
                    <w:br/>
                  </w:r>
                  <w:r>
                    <w:rPr>
                      <w:rFonts w:ascii="仿宋_GB2312" w:hAnsi="仿宋_GB2312" w:cs="仿宋_GB2312" w:eastAsia="仿宋_GB2312"/>
                      <w:sz w:val="24"/>
                      <w:color w:val="000000"/>
                    </w:rPr>
                    <w:t>47.一级护理患者占用床日数</w:t>
                  </w:r>
                  <w:r>
                    <w:br/>
                  </w:r>
                  <w:r>
                    <w:rPr>
                      <w:rFonts w:ascii="仿宋_GB2312" w:hAnsi="仿宋_GB2312" w:cs="仿宋_GB2312" w:eastAsia="仿宋_GB2312"/>
                      <w:sz w:val="24"/>
                      <w:color w:val="000000"/>
                    </w:rPr>
                    <w:t>48.二级护理患者占用床日数</w:t>
                  </w:r>
                  <w:r>
                    <w:br/>
                  </w:r>
                  <w:r>
                    <w:rPr>
                      <w:rFonts w:ascii="仿宋_GB2312" w:hAnsi="仿宋_GB2312" w:cs="仿宋_GB2312" w:eastAsia="仿宋_GB2312"/>
                      <w:sz w:val="24"/>
                      <w:color w:val="000000"/>
                    </w:rPr>
                    <w:t>49.三级护理患者占用床日数</w:t>
                  </w:r>
                  <w:r>
                    <w:br/>
                  </w:r>
                  <w:r>
                    <w:rPr>
                      <w:rFonts w:ascii="仿宋_GB2312" w:hAnsi="仿宋_GB2312" w:cs="仿宋_GB2312" w:eastAsia="仿宋_GB2312"/>
                      <w:sz w:val="24"/>
                      <w:color w:val="000000"/>
                    </w:rPr>
                    <w:t>50.统计周期末全院医师数量</w:t>
                  </w:r>
                  <w:r>
                    <w:br/>
                  </w:r>
                  <w:r>
                    <w:rPr>
                      <w:rFonts w:ascii="仿宋_GB2312" w:hAnsi="仿宋_GB2312" w:cs="仿宋_GB2312" w:eastAsia="仿宋_GB2312"/>
                      <w:sz w:val="24"/>
                      <w:color w:val="000000"/>
                    </w:rPr>
                    <w:t>51.统计周期初护士（初级）人数</w:t>
                  </w:r>
                  <w:r>
                    <w:br/>
                  </w:r>
                  <w:r>
                    <w:rPr>
                      <w:rFonts w:ascii="仿宋_GB2312" w:hAnsi="仿宋_GB2312" w:cs="仿宋_GB2312" w:eastAsia="仿宋_GB2312"/>
                      <w:sz w:val="24"/>
                      <w:color w:val="000000"/>
                    </w:rPr>
                    <w:t>52.统计周期末护士（初级）人数</w:t>
                  </w:r>
                  <w:r>
                    <w:br/>
                  </w:r>
                  <w:r>
                    <w:rPr>
                      <w:rFonts w:ascii="仿宋_GB2312" w:hAnsi="仿宋_GB2312" w:cs="仿宋_GB2312" w:eastAsia="仿宋_GB2312"/>
                      <w:sz w:val="24"/>
                      <w:color w:val="000000"/>
                    </w:rPr>
                    <w:t>53.统计周期初护师人数</w:t>
                  </w:r>
                  <w:r>
                    <w:br/>
                  </w:r>
                  <w:r>
                    <w:rPr>
                      <w:rFonts w:ascii="仿宋_GB2312" w:hAnsi="仿宋_GB2312" w:cs="仿宋_GB2312" w:eastAsia="仿宋_GB2312"/>
                      <w:sz w:val="24"/>
                      <w:color w:val="000000"/>
                    </w:rPr>
                    <w:t>54.统计周期末护师人数</w:t>
                  </w:r>
                  <w:r>
                    <w:br/>
                  </w:r>
                  <w:r>
                    <w:rPr>
                      <w:rFonts w:ascii="仿宋_GB2312" w:hAnsi="仿宋_GB2312" w:cs="仿宋_GB2312" w:eastAsia="仿宋_GB2312"/>
                      <w:sz w:val="24"/>
                      <w:color w:val="000000"/>
                    </w:rPr>
                    <w:t>55.统计周期初主管护师人数</w:t>
                  </w:r>
                  <w:r>
                    <w:br/>
                  </w:r>
                  <w:r>
                    <w:rPr>
                      <w:rFonts w:ascii="仿宋_GB2312" w:hAnsi="仿宋_GB2312" w:cs="仿宋_GB2312" w:eastAsia="仿宋_GB2312"/>
                      <w:sz w:val="24"/>
                      <w:color w:val="000000"/>
                    </w:rPr>
                    <w:t>56.统计周期末主管护师人数</w:t>
                  </w:r>
                  <w:r>
                    <w:br/>
                  </w:r>
                  <w:r>
                    <w:rPr>
                      <w:rFonts w:ascii="仿宋_GB2312" w:hAnsi="仿宋_GB2312" w:cs="仿宋_GB2312" w:eastAsia="仿宋_GB2312"/>
                      <w:sz w:val="24"/>
                      <w:color w:val="000000"/>
                    </w:rPr>
                    <w:t>57.统计周期初副主任护师人数</w:t>
                  </w:r>
                  <w:r>
                    <w:br/>
                  </w:r>
                  <w:r>
                    <w:rPr>
                      <w:rFonts w:ascii="仿宋_GB2312" w:hAnsi="仿宋_GB2312" w:cs="仿宋_GB2312" w:eastAsia="仿宋_GB2312"/>
                      <w:sz w:val="24"/>
                      <w:color w:val="000000"/>
                    </w:rPr>
                    <w:t>58.统计周期末副主任护师人数</w:t>
                  </w:r>
                  <w:r>
                    <w:br/>
                  </w:r>
                  <w:r>
                    <w:rPr>
                      <w:rFonts w:ascii="仿宋_GB2312" w:hAnsi="仿宋_GB2312" w:cs="仿宋_GB2312" w:eastAsia="仿宋_GB2312"/>
                      <w:sz w:val="24"/>
                      <w:color w:val="000000"/>
                    </w:rPr>
                    <w:t>59.统计周期初主任护师人数</w:t>
                  </w:r>
                  <w:r>
                    <w:br/>
                  </w:r>
                  <w:r>
                    <w:rPr>
                      <w:rFonts w:ascii="仿宋_GB2312" w:hAnsi="仿宋_GB2312" w:cs="仿宋_GB2312" w:eastAsia="仿宋_GB2312"/>
                      <w:sz w:val="24"/>
                      <w:color w:val="000000"/>
                    </w:rPr>
                    <w:t>60.统计周期末主任护师人数</w:t>
                  </w:r>
                  <w:r>
                    <w:br/>
                  </w:r>
                  <w:r>
                    <w:rPr>
                      <w:rFonts w:ascii="仿宋_GB2312" w:hAnsi="仿宋_GB2312" w:cs="仿宋_GB2312" w:eastAsia="仿宋_GB2312"/>
                      <w:sz w:val="24"/>
                      <w:color w:val="000000"/>
                    </w:rPr>
                    <w:t>61.统计周期初中专护士人数</w:t>
                  </w:r>
                  <w:r>
                    <w:br/>
                  </w:r>
                  <w:r>
                    <w:rPr>
                      <w:rFonts w:ascii="仿宋_GB2312" w:hAnsi="仿宋_GB2312" w:cs="仿宋_GB2312" w:eastAsia="仿宋_GB2312"/>
                      <w:sz w:val="24"/>
                      <w:color w:val="000000"/>
                    </w:rPr>
                    <w:t>62.统计周期末中专护士人数</w:t>
                  </w:r>
                  <w:r>
                    <w:br/>
                  </w:r>
                  <w:r>
                    <w:rPr>
                      <w:rFonts w:ascii="仿宋_GB2312" w:hAnsi="仿宋_GB2312" w:cs="仿宋_GB2312" w:eastAsia="仿宋_GB2312"/>
                      <w:sz w:val="24"/>
                      <w:color w:val="000000"/>
                    </w:rPr>
                    <w:t>63.统计周期初大专护士人数</w:t>
                  </w:r>
                  <w:r>
                    <w:br/>
                  </w:r>
                  <w:r>
                    <w:rPr>
                      <w:rFonts w:ascii="仿宋_GB2312" w:hAnsi="仿宋_GB2312" w:cs="仿宋_GB2312" w:eastAsia="仿宋_GB2312"/>
                      <w:sz w:val="24"/>
                      <w:color w:val="000000"/>
                    </w:rPr>
                    <w:t>64.统计周期末大专护士人数</w:t>
                  </w:r>
                  <w:r>
                    <w:br/>
                  </w:r>
                  <w:r>
                    <w:rPr>
                      <w:rFonts w:ascii="仿宋_GB2312" w:hAnsi="仿宋_GB2312" w:cs="仿宋_GB2312" w:eastAsia="仿宋_GB2312"/>
                      <w:sz w:val="24"/>
                      <w:color w:val="000000"/>
                    </w:rPr>
                    <w:t>65.统计周期初本科护士人数</w:t>
                  </w:r>
                  <w:r>
                    <w:br/>
                  </w:r>
                  <w:r>
                    <w:rPr>
                      <w:rFonts w:ascii="仿宋_GB2312" w:hAnsi="仿宋_GB2312" w:cs="仿宋_GB2312" w:eastAsia="仿宋_GB2312"/>
                      <w:sz w:val="24"/>
                      <w:color w:val="000000"/>
                    </w:rPr>
                    <w:t>66.统计周期末本科护士人数</w:t>
                  </w:r>
                  <w:r>
                    <w:br/>
                  </w:r>
                  <w:r>
                    <w:rPr>
                      <w:rFonts w:ascii="仿宋_GB2312" w:hAnsi="仿宋_GB2312" w:cs="仿宋_GB2312" w:eastAsia="仿宋_GB2312"/>
                      <w:sz w:val="24"/>
                      <w:color w:val="000000"/>
                    </w:rPr>
                    <w:t>67.统计周期初硕士护士人数</w:t>
                  </w:r>
                  <w:r>
                    <w:br/>
                  </w:r>
                  <w:r>
                    <w:rPr>
                      <w:rFonts w:ascii="仿宋_GB2312" w:hAnsi="仿宋_GB2312" w:cs="仿宋_GB2312" w:eastAsia="仿宋_GB2312"/>
                      <w:sz w:val="24"/>
                      <w:color w:val="000000"/>
                    </w:rPr>
                    <w:t>68.统计周期末硕士护士人数</w:t>
                  </w:r>
                  <w:r>
                    <w:br/>
                  </w:r>
                  <w:r>
                    <w:rPr>
                      <w:rFonts w:ascii="仿宋_GB2312" w:hAnsi="仿宋_GB2312" w:cs="仿宋_GB2312" w:eastAsia="仿宋_GB2312"/>
                      <w:sz w:val="24"/>
                      <w:color w:val="000000"/>
                    </w:rPr>
                    <w:t>69.统计周期初博士护士人数</w:t>
                  </w:r>
                  <w:r>
                    <w:br/>
                  </w:r>
                  <w:r>
                    <w:rPr>
                      <w:rFonts w:ascii="仿宋_GB2312" w:hAnsi="仿宋_GB2312" w:cs="仿宋_GB2312" w:eastAsia="仿宋_GB2312"/>
                      <w:sz w:val="24"/>
                      <w:color w:val="000000"/>
                    </w:rPr>
                    <w:t>70.统计周期末博士护士人数</w:t>
                  </w:r>
                  <w:r>
                    <w:br/>
                  </w:r>
                  <w:r>
                    <w:rPr>
                      <w:rFonts w:ascii="仿宋_GB2312" w:hAnsi="仿宋_GB2312" w:cs="仿宋_GB2312" w:eastAsia="仿宋_GB2312"/>
                      <w:sz w:val="24"/>
                      <w:color w:val="000000"/>
                    </w:rPr>
                    <w:t>71.统计周期初&lt;1年资护士人数</w:t>
                  </w:r>
                  <w:r>
                    <w:br/>
                  </w:r>
                  <w:r>
                    <w:rPr>
                      <w:rFonts w:ascii="仿宋_GB2312" w:hAnsi="仿宋_GB2312" w:cs="仿宋_GB2312" w:eastAsia="仿宋_GB2312"/>
                      <w:sz w:val="24"/>
                      <w:color w:val="000000"/>
                    </w:rPr>
                    <w:t>72.统计周期末&lt;1年资护士人数</w:t>
                  </w:r>
                  <w:r>
                    <w:br/>
                  </w:r>
                  <w:r>
                    <w:rPr>
                      <w:rFonts w:ascii="仿宋_GB2312" w:hAnsi="仿宋_GB2312" w:cs="仿宋_GB2312" w:eastAsia="仿宋_GB2312"/>
                      <w:sz w:val="24"/>
                      <w:color w:val="000000"/>
                    </w:rPr>
                    <w:t>73.统计周期初1≤y&lt;2年资护士人数</w:t>
                  </w:r>
                  <w:r>
                    <w:br/>
                  </w:r>
                  <w:r>
                    <w:rPr>
                      <w:rFonts w:ascii="仿宋_GB2312" w:hAnsi="仿宋_GB2312" w:cs="仿宋_GB2312" w:eastAsia="仿宋_GB2312"/>
                      <w:sz w:val="24"/>
                      <w:color w:val="000000"/>
                    </w:rPr>
                    <w:t>74.统计周期末1≤y&lt;2年资护士人数</w:t>
                  </w:r>
                  <w:r>
                    <w:br/>
                  </w:r>
                  <w:r>
                    <w:rPr>
                      <w:rFonts w:ascii="仿宋_GB2312" w:hAnsi="仿宋_GB2312" w:cs="仿宋_GB2312" w:eastAsia="仿宋_GB2312"/>
                      <w:sz w:val="24"/>
                      <w:color w:val="000000"/>
                    </w:rPr>
                    <w:t>75.统计周期初2≤y&lt;5年资护士人数</w:t>
                  </w:r>
                  <w:r>
                    <w:br/>
                  </w:r>
                  <w:r>
                    <w:rPr>
                      <w:rFonts w:ascii="仿宋_GB2312" w:hAnsi="仿宋_GB2312" w:cs="仿宋_GB2312" w:eastAsia="仿宋_GB2312"/>
                      <w:sz w:val="24"/>
                      <w:color w:val="000000"/>
                    </w:rPr>
                    <w:t>76.统计周期末2≤y&lt;5年资护士人数</w:t>
                  </w:r>
                  <w:r>
                    <w:br/>
                  </w:r>
                  <w:r>
                    <w:rPr>
                      <w:rFonts w:ascii="仿宋_GB2312" w:hAnsi="仿宋_GB2312" w:cs="仿宋_GB2312" w:eastAsia="仿宋_GB2312"/>
                      <w:sz w:val="24"/>
                      <w:color w:val="000000"/>
                    </w:rPr>
                    <w:t>77.统计周期初5≤y&lt;10年资护士人数</w:t>
                  </w:r>
                  <w:r>
                    <w:br/>
                  </w:r>
                  <w:r>
                    <w:rPr>
                      <w:rFonts w:ascii="仿宋_GB2312" w:hAnsi="仿宋_GB2312" w:cs="仿宋_GB2312" w:eastAsia="仿宋_GB2312"/>
                      <w:sz w:val="24"/>
                      <w:color w:val="000000"/>
                    </w:rPr>
                    <w:t>78.统计周期末5≤y&lt;10年资护士人数</w:t>
                  </w:r>
                  <w:r>
                    <w:br/>
                  </w:r>
                  <w:r>
                    <w:rPr>
                      <w:rFonts w:ascii="仿宋_GB2312" w:hAnsi="仿宋_GB2312" w:cs="仿宋_GB2312" w:eastAsia="仿宋_GB2312"/>
                      <w:sz w:val="24"/>
                      <w:color w:val="000000"/>
                    </w:rPr>
                    <w:t>79.统计周期初10≤y&lt;20年资护士人数</w:t>
                  </w:r>
                  <w:r>
                    <w:br/>
                  </w:r>
                  <w:r>
                    <w:rPr>
                      <w:rFonts w:ascii="仿宋_GB2312" w:hAnsi="仿宋_GB2312" w:cs="仿宋_GB2312" w:eastAsia="仿宋_GB2312"/>
                      <w:sz w:val="24"/>
                      <w:color w:val="000000"/>
                    </w:rPr>
                    <w:t>80.统计周期末10≤y&lt;20年资护士人数</w:t>
                  </w:r>
                  <w:r>
                    <w:br/>
                  </w:r>
                  <w:r>
                    <w:rPr>
                      <w:rFonts w:ascii="仿宋_GB2312" w:hAnsi="仿宋_GB2312" w:cs="仿宋_GB2312" w:eastAsia="仿宋_GB2312"/>
                      <w:sz w:val="24"/>
                      <w:color w:val="000000"/>
                    </w:rPr>
                    <w:t>81.统计周期初≥20年资护士人数</w:t>
                  </w:r>
                  <w:r>
                    <w:br/>
                  </w:r>
                  <w:r>
                    <w:rPr>
                      <w:rFonts w:ascii="仿宋_GB2312" w:hAnsi="仿宋_GB2312" w:cs="仿宋_GB2312" w:eastAsia="仿宋_GB2312"/>
                      <w:sz w:val="24"/>
                      <w:color w:val="000000"/>
                    </w:rPr>
                    <w:t>82.统计周期末≥20年资护士人数</w:t>
                  </w:r>
                  <w:r>
                    <w:br/>
                  </w:r>
                  <w:r>
                    <w:rPr>
                      <w:rFonts w:ascii="仿宋_GB2312" w:hAnsi="仿宋_GB2312" w:cs="仿宋_GB2312" w:eastAsia="仿宋_GB2312"/>
                      <w:sz w:val="24"/>
                      <w:color w:val="000000"/>
                    </w:rPr>
                    <w:t>83.统计周期初ICU科室工作年限&lt;1年护士人数</w:t>
                  </w:r>
                  <w:r>
                    <w:br/>
                  </w:r>
                  <w:r>
                    <w:rPr>
                      <w:rFonts w:ascii="仿宋_GB2312" w:hAnsi="仿宋_GB2312" w:cs="仿宋_GB2312" w:eastAsia="仿宋_GB2312"/>
                      <w:sz w:val="24"/>
                      <w:color w:val="000000"/>
                    </w:rPr>
                    <w:t>84.统计周期末ICU科室工作年限&lt;1年护士人数</w:t>
                  </w:r>
                  <w:r>
                    <w:br/>
                  </w:r>
                  <w:r>
                    <w:rPr>
                      <w:rFonts w:ascii="仿宋_GB2312" w:hAnsi="仿宋_GB2312" w:cs="仿宋_GB2312" w:eastAsia="仿宋_GB2312"/>
                      <w:sz w:val="24"/>
                      <w:color w:val="000000"/>
                    </w:rPr>
                    <w:t>85.统计周期初ICU科室工作年限1≤y&lt;2年护士人数</w:t>
                  </w:r>
                  <w:r>
                    <w:br/>
                  </w:r>
                  <w:r>
                    <w:rPr>
                      <w:rFonts w:ascii="仿宋_GB2312" w:hAnsi="仿宋_GB2312" w:cs="仿宋_GB2312" w:eastAsia="仿宋_GB2312"/>
                      <w:sz w:val="24"/>
                      <w:color w:val="000000"/>
                    </w:rPr>
                    <w:t>86.统计周期末ICU科室工作年限1≤y&lt;2年护士人数</w:t>
                  </w:r>
                  <w:r>
                    <w:br/>
                  </w:r>
                  <w:r>
                    <w:rPr>
                      <w:rFonts w:ascii="仿宋_GB2312" w:hAnsi="仿宋_GB2312" w:cs="仿宋_GB2312" w:eastAsia="仿宋_GB2312"/>
                      <w:sz w:val="24"/>
                      <w:color w:val="000000"/>
                    </w:rPr>
                    <w:t>87.统计周期初ICU科室工作年限2≤y&lt;5年护士人数</w:t>
                  </w:r>
                  <w:r>
                    <w:br/>
                  </w:r>
                  <w:r>
                    <w:rPr>
                      <w:rFonts w:ascii="仿宋_GB2312" w:hAnsi="仿宋_GB2312" w:cs="仿宋_GB2312" w:eastAsia="仿宋_GB2312"/>
                      <w:sz w:val="24"/>
                      <w:color w:val="000000"/>
                    </w:rPr>
                    <w:t>88.统计周期末ICU科室工作年限2≤y&lt;5年护士人数</w:t>
                  </w:r>
                  <w:r>
                    <w:br/>
                  </w:r>
                  <w:r>
                    <w:rPr>
                      <w:rFonts w:ascii="仿宋_GB2312" w:hAnsi="仿宋_GB2312" w:cs="仿宋_GB2312" w:eastAsia="仿宋_GB2312"/>
                      <w:sz w:val="24"/>
                      <w:color w:val="000000"/>
                    </w:rPr>
                    <w:t>89.统计周期初ICU科室工作年限≥5年护士人数</w:t>
                  </w:r>
                  <w:r>
                    <w:br/>
                  </w:r>
                  <w:r>
                    <w:rPr>
                      <w:rFonts w:ascii="仿宋_GB2312" w:hAnsi="仿宋_GB2312" w:cs="仿宋_GB2312" w:eastAsia="仿宋_GB2312"/>
                      <w:sz w:val="24"/>
                      <w:color w:val="000000"/>
                    </w:rPr>
                    <w:t>90.统计周期末ICU科室工作年限≥5年护士人数</w:t>
                  </w:r>
                  <w:r>
                    <w:br/>
                  </w:r>
                  <w:r>
                    <w:rPr>
                      <w:rFonts w:ascii="仿宋_GB2312" w:hAnsi="仿宋_GB2312" w:cs="仿宋_GB2312" w:eastAsia="仿宋_GB2312"/>
                      <w:sz w:val="24"/>
                      <w:color w:val="000000"/>
                    </w:rPr>
                    <w:t>91.执业护士离职总人数</w:t>
                  </w:r>
                  <w:r>
                    <w:br/>
                  </w:r>
                  <w:r>
                    <w:rPr>
                      <w:rFonts w:ascii="仿宋_GB2312" w:hAnsi="仿宋_GB2312" w:cs="仿宋_GB2312" w:eastAsia="仿宋_GB2312"/>
                      <w:sz w:val="24"/>
                      <w:color w:val="000000"/>
                    </w:rPr>
                    <w:t>92.护士（初级）离职人数</w:t>
                  </w:r>
                  <w:r>
                    <w:br/>
                  </w:r>
                  <w:r>
                    <w:rPr>
                      <w:rFonts w:ascii="仿宋_GB2312" w:hAnsi="仿宋_GB2312" w:cs="仿宋_GB2312" w:eastAsia="仿宋_GB2312"/>
                      <w:sz w:val="24"/>
                      <w:color w:val="000000"/>
                    </w:rPr>
                    <w:t>93.护师离职人数</w:t>
                  </w:r>
                  <w:r>
                    <w:br/>
                  </w:r>
                  <w:r>
                    <w:rPr>
                      <w:rFonts w:ascii="仿宋_GB2312" w:hAnsi="仿宋_GB2312" w:cs="仿宋_GB2312" w:eastAsia="仿宋_GB2312"/>
                      <w:sz w:val="24"/>
                      <w:color w:val="000000"/>
                    </w:rPr>
                    <w:t>94.主管护师离职人数</w:t>
                  </w:r>
                  <w:r>
                    <w:br/>
                  </w:r>
                  <w:r>
                    <w:rPr>
                      <w:rFonts w:ascii="仿宋_GB2312" w:hAnsi="仿宋_GB2312" w:cs="仿宋_GB2312" w:eastAsia="仿宋_GB2312"/>
                      <w:sz w:val="24"/>
                      <w:color w:val="000000"/>
                    </w:rPr>
                    <w:t>95.副主任护师离职人数</w:t>
                  </w:r>
                  <w:r>
                    <w:br/>
                  </w:r>
                  <w:r>
                    <w:rPr>
                      <w:rFonts w:ascii="仿宋_GB2312" w:hAnsi="仿宋_GB2312" w:cs="仿宋_GB2312" w:eastAsia="仿宋_GB2312"/>
                      <w:sz w:val="24"/>
                      <w:color w:val="000000"/>
                    </w:rPr>
                    <w:t>96.主任护师离职人数</w:t>
                  </w:r>
                  <w:r>
                    <w:br/>
                  </w:r>
                  <w:r>
                    <w:rPr>
                      <w:rFonts w:ascii="仿宋_GB2312" w:hAnsi="仿宋_GB2312" w:cs="仿宋_GB2312" w:eastAsia="仿宋_GB2312"/>
                      <w:sz w:val="24"/>
                      <w:color w:val="000000"/>
                    </w:rPr>
                    <w:t>97.中专护士离职人数</w:t>
                  </w:r>
                  <w:r>
                    <w:br/>
                  </w:r>
                  <w:r>
                    <w:rPr>
                      <w:rFonts w:ascii="仿宋_GB2312" w:hAnsi="仿宋_GB2312" w:cs="仿宋_GB2312" w:eastAsia="仿宋_GB2312"/>
                      <w:sz w:val="24"/>
                      <w:color w:val="000000"/>
                    </w:rPr>
                    <w:t>98.大专护士离职人数</w:t>
                  </w:r>
                  <w:r>
                    <w:br/>
                  </w:r>
                  <w:r>
                    <w:rPr>
                      <w:rFonts w:ascii="仿宋_GB2312" w:hAnsi="仿宋_GB2312" w:cs="仿宋_GB2312" w:eastAsia="仿宋_GB2312"/>
                      <w:sz w:val="24"/>
                      <w:color w:val="000000"/>
                    </w:rPr>
                    <w:t>99.本科护士离职人数</w:t>
                  </w:r>
                  <w:r>
                    <w:br/>
                  </w:r>
                  <w:r>
                    <w:rPr>
                      <w:rFonts w:ascii="仿宋_GB2312" w:hAnsi="仿宋_GB2312" w:cs="仿宋_GB2312" w:eastAsia="仿宋_GB2312"/>
                      <w:sz w:val="24"/>
                      <w:color w:val="000000"/>
                    </w:rPr>
                    <w:t>100.硕士护士离职人数</w:t>
                  </w:r>
                  <w:r>
                    <w:br/>
                  </w:r>
                  <w:r>
                    <w:rPr>
                      <w:rFonts w:ascii="仿宋_GB2312" w:hAnsi="仿宋_GB2312" w:cs="仿宋_GB2312" w:eastAsia="仿宋_GB2312"/>
                      <w:sz w:val="24"/>
                      <w:color w:val="000000"/>
                    </w:rPr>
                    <w:t>101.博士护士离职人数</w:t>
                  </w:r>
                  <w:r>
                    <w:br/>
                  </w:r>
                  <w:r>
                    <w:rPr>
                      <w:rFonts w:ascii="仿宋_GB2312" w:hAnsi="仿宋_GB2312" w:cs="仿宋_GB2312" w:eastAsia="仿宋_GB2312"/>
                      <w:sz w:val="24"/>
                      <w:color w:val="000000"/>
                    </w:rPr>
                    <w:t>102.&lt;1年资护士离职人数</w:t>
                  </w:r>
                  <w:r>
                    <w:br/>
                  </w:r>
                  <w:r>
                    <w:rPr>
                      <w:rFonts w:ascii="仿宋_GB2312" w:hAnsi="仿宋_GB2312" w:cs="仿宋_GB2312" w:eastAsia="仿宋_GB2312"/>
                      <w:sz w:val="24"/>
                      <w:color w:val="000000"/>
                    </w:rPr>
                    <w:t>103.1≤y&lt;2年资护士离职人数</w:t>
                  </w:r>
                  <w:r>
                    <w:br/>
                  </w:r>
                  <w:r>
                    <w:rPr>
                      <w:rFonts w:ascii="仿宋_GB2312" w:hAnsi="仿宋_GB2312" w:cs="仿宋_GB2312" w:eastAsia="仿宋_GB2312"/>
                      <w:sz w:val="24"/>
                      <w:color w:val="000000"/>
                    </w:rPr>
                    <w:t>104.2≤y&lt;5年资护士离职人数</w:t>
                  </w:r>
                  <w:r>
                    <w:br/>
                  </w:r>
                  <w:r>
                    <w:rPr>
                      <w:rFonts w:ascii="仿宋_GB2312" w:hAnsi="仿宋_GB2312" w:cs="仿宋_GB2312" w:eastAsia="仿宋_GB2312"/>
                      <w:sz w:val="24"/>
                      <w:color w:val="000000"/>
                    </w:rPr>
                    <w:t>105.5≤y&lt;10年资护士离职人数</w:t>
                  </w:r>
                  <w:r>
                    <w:br/>
                  </w:r>
                  <w:r>
                    <w:rPr>
                      <w:rFonts w:ascii="仿宋_GB2312" w:hAnsi="仿宋_GB2312" w:cs="仿宋_GB2312" w:eastAsia="仿宋_GB2312"/>
                      <w:sz w:val="24"/>
                      <w:color w:val="000000"/>
                    </w:rPr>
                    <w:t>106.10≤y&lt;20年资护士离职人数</w:t>
                  </w:r>
                  <w:r>
                    <w:br/>
                  </w:r>
                  <w:r>
                    <w:rPr>
                      <w:rFonts w:ascii="仿宋_GB2312" w:hAnsi="仿宋_GB2312" w:cs="仿宋_GB2312" w:eastAsia="仿宋_GB2312"/>
                      <w:sz w:val="24"/>
                      <w:color w:val="000000"/>
                    </w:rPr>
                    <w:t>107.≥20年资护士离职人数</w:t>
                  </w:r>
                  <w:r>
                    <w:br/>
                  </w:r>
                  <w:r>
                    <w:rPr>
                      <w:rFonts w:ascii="仿宋_GB2312" w:hAnsi="仿宋_GB2312" w:cs="仿宋_GB2312" w:eastAsia="仿宋_GB2312"/>
                      <w:sz w:val="24"/>
                      <w:color w:val="000000"/>
                    </w:rPr>
                    <w:t>108.住院患者身体约束日数</w:t>
                  </w:r>
                  <w:r>
                    <w:br/>
                  </w:r>
                  <w:r>
                    <w:rPr>
                      <w:rFonts w:ascii="仿宋_GB2312" w:hAnsi="仿宋_GB2312" w:cs="仿宋_GB2312" w:eastAsia="仿宋_GB2312"/>
                      <w:sz w:val="24"/>
                      <w:color w:val="000000"/>
                    </w:rPr>
                    <w:t>109.气管导管非计划拔管例次数</w:t>
                  </w:r>
                  <w:r>
                    <w:br/>
                  </w:r>
                  <w:r>
                    <w:rPr>
                      <w:rFonts w:ascii="仿宋_GB2312" w:hAnsi="仿宋_GB2312" w:cs="仿宋_GB2312" w:eastAsia="仿宋_GB2312"/>
                      <w:sz w:val="24"/>
                      <w:color w:val="000000"/>
                    </w:rPr>
                    <w:t>110.气管导管留置总日数</w:t>
                  </w:r>
                  <w:r>
                    <w:br/>
                  </w:r>
                  <w:r>
                    <w:rPr>
                      <w:rFonts w:ascii="仿宋_GB2312" w:hAnsi="仿宋_GB2312" w:cs="仿宋_GB2312" w:eastAsia="仿宋_GB2312"/>
                      <w:sz w:val="24"/>
                      <w:color w:val="000000"/>
                    </w:rPr>
                    <w:t>111.气管插管非计划拔管后24h内再插管次数</w:t>
                  </w:r>
                  <w:r>
                    <w:br/>
                  </w:r>
                  <w:r>
                    <w:rPr>
                      <w:rFonts w:ascii="仿宋_GB2312" w:hAnsi="仿宋_GB2312" w:cs="仿宋_GB2312" w:eastAsia="仿宋_GB2312"/>
                      <w:sz w:val="24"/>
                      <w:color w:val="000000"/>
                    </w:rPr>
                    <w:t>112.CVC非计划拔管例次数</w:t>
                  </w:r>
                  <w:r>
                    <w:br/>
                  </w:r>
                  <w:r>
                    <w:rPr>
                      <w:rFonts w:ascii="仿宋_GB2312" w:hAnsi="仿宋_GB2312" w:cs="仿宋_GB2312" w:eastAsia="仿宋_GB2312"/>
                      <w:sz w:val="24"/>
                      <w:color w:val="000000"/>
                    </w:rPr>
                    <w:t>113.CVC留置总日数</w:t>
                  </w:r>
                  <w:r>
                    <w:br/>
                  </w:r>
                  <w:r>
                    <w:rPr>
                      <w:rFonts w:ascii="仿宋_GB2312" w:hAnsi="仿宋_GB2312" w:cs="仿宋_GB2312" w:eastAsia="仿宋_GB2312"/>
                      <w:sz w:val="24"/>
                      <w:color w:val="000000"/>
                    </w:rPr>
                    <w:t>114.PICC非计划拔管例次数</w:t>
                  </w:r>
                  <w:r>
                    <w:br/>
                  </w:r>
                  <w:r>
                    <w:rPr>
                      <w:rFonts w:ascii="仿宋_GB2312" w:hAnsi="仿宋_GB2312" w:cs="仿宋_GB2312" w:eastAsia="仿宋_GB2312"/>
                      <w:sz w:val="24"/>
                      <w:color w:val="000000"/>
                    </w:rPr>
                    <w:t>115.PICC留置总日数</w:t>
                  </w:r>
                  <w:r>
                    <w:br/>
                  </w:r>
                  <w:r>
                    <w:rPr>
                      <w:rFonts w:ascii="仿宋_GB2312" w:hAnsi="仿宋_GB2312" w:cs="仿宋_GB2312" w:eastAsia="仿宋_GB2312"/>
                      <w:sz w:val="24"/>
                      <w:color w:val="000000"/>
                    </w:rPr>
                    <w:t>116.导尿管非计划拔管发生例次数</w:t>
                  </w:r>
                  <w:r>
                    <w:br/>
                  </w:r>
                  <w:r>
                    <w:rPr>
                      <w:rFonts w:ascii="仿宋_GB2312" w:hAnsi="仿宋_GB2312" w:cs="仿宋_GB2312" w:eastAsia="仿宋_GB2312"/>
                      <w:sz w:val="24"/>
                      <w:color w:val="000000"/>
                    </w:rPr>
                    <w:t>117.导尿管留置总日数</w:t>
                  </w:r>
                  <w:r>
                    <w:br/>
                  </w:r>
                  <w:r>
                    <w:rPr>
                      <w:rFonts w:ascii="仿宋_GB2312" w:hAnsi="仿宋_GB2312" w:cs="仿宋_GB2312" w:eastAsia="仿宋_GB2312"/>
                      <w:sz w:val="24"/>
                      <w:color w:val="000000"/>
                    </w:rPr>
                    <w:t>118.胃肠管（经口鼻）非计划拔管发生例次数</w:t>
                  </w:r>
                  <w:r>
                    <w:br/>
                  </w:r>
                  <w:r>
                    <w:rPr>
                      <w:rFonts w:ascii="仿宋_GB2312" w:hAnsi="仿宋_GB2312" w:cs="仿宋_GB2312" w:eastAsia="仿宋_GB2312"/>
                      <w:sz w:val="24"/>
                      <w:color w:val="000000"/>
                    </w:rPr>
                    <w:t>119.胃肠管（经口鼻）留置总日数</w:t>
                  </w:r>
                  <w:r>
                    <w:br/>
                  </w:r>
                  <w:r>
                    <w:rPr>
                      <w:rFonts w:ascii="仿宋_GB2312" w:hAnsi="仿宋_GB2312" w:cs="仿宋_GB2312" w:eastAsia="仿宋_GB2312"/>
                      <w:sz w:val="24"/>
                      <w:color w:val="000000"/>
                    </w:rPr>
                    <w:t>120.CVC相关血流感染发生例次数</w:t>
                  </w:r>
                  <w:r>
                    <w:br/>
                  </w:r>
                  <w:r>
                    <w:rPr>
                      <w:rFonts w:ascii="仿宋_GB2312" w:hAnsi="仿宋_GB2312" w:cs="仿宋_GB2312" w:eastAsia="仿宋_GB2312"/>
                      <w:sz w:val="24"/>
                      <w:color w:val="000000"/>
                    </w:rPr>
                    <w:t>121.PICC相关血流感染发生例次数</w:t>
                  </w:r>
                  <w:r>
                    <w:br/>
                  </w:r>
                  <w:r>
                    <w:rPr>
                      <w:rFonts w:ascii="仿宋_GB2312" w:hAnsi="仿宋_GB2312" w:cs="仿宋_GB2312" w:eastAsia="仿宋_GB2312"/>
                      <w:sz w:val="24"/>
                      <w:color w:val="000000"/>
                    </w:rPr>
                    <w:t>122.导尿管相关尿路感染（CAUTI)发生例次数</w:t>
                  </w:r>
                  <w:r>
                    <w:br/>
                  </w:r>
                  <w:r>
                    <w:rPr>
                      <w:rFonts w:ascii="仿宋_GB2312" w:hAnsi="仿宋_GB2312" w:cs="仿宋_GB2312" w:eastAsia="仿宋_GB2312"/>
                      <w:sz w:val="24"/>
                      <w:color w:val="000000"/>
                    </w:rPr>
                    <w:t>123.VAP发生例次数</w:t>
                  </w:r>
                  <w:r>
                    <w:br/>
                  </w:r>
                  <w:r>
                    <w:rPr>
                      <w:rFonts w:ascii="仿宋_GB2312" w:hAnsi="仿宋_GB2312" w:cs="仿宋_GB2312" w:eastAsia="仿宋_GB2312"/>
                      <w:sz w:val="24"/>
                      <w:color w:val="000000"/>
                    </w:rPr>
                    <w:t>124.有创机械通气的总日数</w:t>
                  </w:r>
                  <w:r>
                    <w:br/>
                  </w:r>
                  <w:r>
                    <w:rPr>
                      <w:rFonts w:ascii="仿宋_GB2312" w:hAnsi="仿宋_GB2312" w:cs="仿宋_GB2312" w:eastAsia="仿宋_GB2312"/>
                      <w:sz w:val="24"/>
                      <w:color w:val="000000"/>
                    </w:rPr>
                    <w:t>125.血液净化用中心静脉导管相关血流感染发生例次数</w:t>
                  </w:r>
                  <w:r>
                    <w:br/>
                  </w:r>
                  <w:r>
                    <w:rPr>
                      <w:rFonts w:ascii="仿宋_GB2312" w:hAnsi="仿宋_GB2312" w:cs="仿宋_GB2312" w:eastAsia="仿宋_GB2312"/>
                      <w:sz w:val="24"/>
                      <w:color w:val="000000"/>
                    </w:rPr>
                    <w:t>126.血液净化用中心静脉导管留置总日数</w:t>
                  </w:r>
                  <w:r>
                    <w:br/>
                  </w:r>
                  <w:r>
                    <w:rPr>
                      <w:rFonts w:ascii="仿宋_GB2312" w:hAnsi="仿宋_GB2312" w:cs="仿宋_GB2312" w:eastAsia="仿宋_GB2312"/>
                      <w:sz w:val="24"/>
                      <w:color w:val="000000"/>
                    </w:rPr>
                    <w:t>127.住院患者跌倒无伤害（0级）例次数</w:t>
                  </w:r>
                  <w:r>
                    <w:br/>
                  </w:r>
                  <w:r>
                    <w:rPr>
                      <w:rFonts w:ascii="仿宋_GB2312" w:hAnsi="仿宋_GB2312" w:cs="仿宋_GB2312" w:eastAsia="仿宋_GB2312"/>
                      <w:sz w:val="24"/>
                      <w:color w:val="000000"/>
                    </w:rPr>
                    <w:t>128.住院患者跌倒轻度伤害（1级）例次数</w:t>
                  </w:r>
                  <w:r>
                    <w:br/>
                  </w:r>
                  <w:r>
                    <w:rPr>
                      <w:rFonts w:ascii="仿宋_GB2312" w:hAnsi="仿宋_GB2312" w:cs="仿宋_GB2312" w:eastAsia="仿宋_GB2312"/>
                      <w:sz w:val="24"/>
                      <w:color w:val="000000"/>
                    </w:rPr>
                    <w:t>129.住院患者跌倒中度伤害（2级）例次数</w:t>
                  </w:r>
                  <w:r>
                    <w:br/>
                  </w:r>
                  <w:r>
                    <w:rPr>
                      <w:rFonts w:ascii="仿宋_GB2312" w:hAnsi="仿宋_GB2312" w:cs="仿宋_GB2312" w:eastAsia="仿宋_GB2312"/>
                      <w:sz w:val="24"/>
                      <w:color w:val="000000"/>
                    </w:rPr>
                    <w:t>130.住院患者跌倒重度伤害（3级）例次数</w:t>
                  </w:r>
                  <w:r>
                    <w:br/>
                  </w:r>
                  <w:r>
                    <w:rPr>
                      <w:rFonts w:ascii="仿宋_GB2312" w:hAnsi="仿宋_GB2312" w:cs="仿宋_GB2312" w:eastAsia="仿宋_GB2312"/>
                      <w:sz w:val="24"/>
                      <w:color w:val="000000"/>
                    </w:rPr>
                    <w:t>131.住院患者跌倒死亡例数</w:t>
                  </w:r>
                  <w:r>
                    <w:br/>
                  </w:r>
                  <w:r>
                    <w:rPr>
                      <w:rFonts w:ascii="仿宋_GB2312" w:hAnsi="仿宋_GB2312" w:cs="仿宋_GB2312" w:eastAsia="仿宋_GB2312"/>
                      <w:sz w:val="24"/>
                      <w:color w:val="000000"/>
                    </w:rPr>
                    <w:t>132.住院患者2期及以上院内压力性损伤（包括粘膜压力性损伤）新发病例数</w:t>
                  </w:r>
                  <w:r>
                    <w:br/>
                  </w:r>
                  <w:r>
                    <w:rPr>
                      <w:rFonts w:ascii="仿宋_GB2312" w:hAnsi="仿宋_GB2312" w:cs="仿宋_GB2312" w:eastAsia="仿宋_GB2312"/>
                      <w:sz w:val="24"/>
                      <w:color w:val="000000"/>
                    </w:rPr>
                    <w:t>133.护士发生锐器伤例次数</w:t>
                  </w:r>
                  <w:r>
                    <w:br/>
                  </w:r>
                  <w:r>
                    <w:rPr>
                      <w:rFonts w:ascii="仿宋_GB2312" w:hAnsi="仿宋_GB2312" w:cs="仿宋_GB2312" w:eastAsia="仿宋_GB2312"/>
                      <w:sz w:val="24"/>
                      <w:color w:val="000000"/>
                    </w:rPr>
                    <w:t>134.新生儿院内尿布皮炎发生例次数</w:t>
                  </w:r>
                  <w:r>
                    <w:br/>
                  </w:r>
                  <w:r>
                    <w:rPr>
                      <w:rFonts w:ascii="仿宋_GB2312" w:hAnsi="仿宋_GB2312" w:cs="仿宋_GB2312" w:eastAsia="仿宋_GB2312"/>
                      <w:sz w:val="24"/>
                      <w:color w:val="000000"/>
                    </w:rPr>
                    <w:t>135.住院新生儿实际占用床日数</w:t>
                  </w:r>
                  <w:r>
                    <w:br/>
                  </w:r>
                  <w:r>
                    <w:rPr>
                      <w:rFonts w:ascii="仿宋_GB2312" w:hAnsi="仿宋_GB2312" w:cs="仿宋_GB2312" w:eastAsia="仿宋_GB2312"/>
                      <w:sz w:val="24"/>
                      <w:color w:val="000000"/>
                    </w:rPr>
                    <w:t>136.新生儿中度及以上院内尿布皮炎发生例次数</w:t>
                  </w:r>
                  <w:r>
                    <w:br/>
                  </w:r>
                  <w:r>
                    <w:rPr>
                      <w:rFonts w:ascii="仿宋_GB2312" w:hAnsi="仿宋_GB2312" w:cs="仿宋_GB2312" w:eastAsia="仿宋_GB2312"/>
                      <w:sz w:val="24"/>
                      <w:color w:val="000000"/>
                    </w:rPr>
                    <w:t>137.患儿外周静脉输液渗出/外渗发生例次数</w:t>
                  </w:r>
                  <w:r>
                    <w:br/>
                  </w:r>
                  <w:r>
                    <w:rPr>
                      <w:rFonts w:ascii="仿宋_GB2312" w:hAnsi="仿宋_GB2312" w:cs="仿宋_GB2312" w:eastAsia="仿宋_GB2312"/>
                      <w:sz w:val="24"/>
                      <w:color w:val="000000"/>
                    </w:rPr>
                    <w:t>138.患儿外周静脉通路留置总日数</w:t>
                  </w:r>
                  <w:r>
                    <w:br/>
                  </w:r>
                  <w:r>
                    <w:rPr>
                      <w:rFonts w:ascii="仿宋_GB2312" w:hAnsi="仿宋_GB2312" w:cs="仿宋_GB2312" w:eastAsia="仿宋_GB2312"/>
                      <w:sz w:val="24"/>
                      <w:color w:val="000000"/>
                    </w:rPr>
                    <w:t>139.患儿外周静脉输液外渗发生例次数</w:t>
                  </w:r>
                  <w:r>
                    <w:br/>
                  </w:r>
                  <w:r>
                    <w:rPr>
                      <w:rFonts w:ascii="仿宋_GB2312" w:hAnsi="仿宋_GB2312" w:cs="仿宋_GB2312" w:eastAsia="仿宋_GB2312"/>
                      <w:sz w:val="24"/>
                      <w:color w:val="000000"/>
                    </w:rPr>
                    <w:t>140.出院患儿中持续母乳喂养的6月龄内患儿数</w:t>
                  </w:r>
                  <w:r>
                    <w:br/>
                  </w:r>
                  <w:r>
                    <w:rPr>
                      <w:rFonts w:ascii="仿宋_GB2312" w:hAnsi="仿宋_GB2312" w:cs="仿宋_GB2312" w:eastAsia="仿宋_GB2312"/>
                      <w:sz w:val="24"/>
                      <w:color w:val="000000"/>
                    </w:rPr>
                    <w:t>141.出院患儿中入院时为母乳喂养的6月龄内患儿数</w:t>
                  </w:r>
                  <w:r>
                    <w:br/>
                  </w:r>
                  <w:r>
                    <w:rPr>
                      <w:rFonts w:ascii="仿宋_GB2312" w:hAnsi="仿宋_GB2312" w:cs="仿宋_GB2312" w:eastAsia="仿宋_GB2312"/>
                      <w:sz w:val="24"/>
                      <w:color w:val="000000"/>
                    </w:rPr>
                    <w:t>142.6月龄内患儿母乳喂养中断例次数</w:t>
                  </w:r>
                  <w:r>
                    <w:br/>
                  </w:r>
                  <w:r>
                    <w:rPr>
                      <w:rFonts w:ascii="仿宋_GB2312" w:hAnsi="仿宋_GB2312" w:cs="仿宋_GB2312" w:eastAsia="仿宋_GB2312"/>
                      <w:sz w:val="24"/>
                      <w:color w:val="000000"/>
                    </w:rPr>
                    <w:t>143.APACHEⅡ评分＜10分患者总数</w:t>
                  </w:r>
                  <w:r>
                    <w:br/>
                  </w:r>
                  <w:r>
                    <w:rPr>
                      <w:rFonts w:ascii="仿宋_GB2312" w:hAnsi="仿宋_GB2312" w:cs="仿宋_GB2312" w:eastAsia="仿宋_GB2312"/>
                      <w:sz w:val="24"/>
                      <w:color w:val="000000"/>
                    </w:rPr>
                    <w:t>144.10分≤APACHEⅡ评分＜15分患者总数</w:t>
                  </w:r>
                  <w:r>
                    <w:br/>
                  </w:r>
                  <w:r>
                    <w:rPr>
                      <w:rFonts w:ascii="仿宋_GB2312" w:hAnsi="仿宋_GB2312" w:cs="仿宋_GB2312" w:eastAsia="仿宋_GB2312"/>
                      <w:sz w:val="24"/>
                      <w:color w:val="000000"/>
                    </w:rPr>
                    <w:t>145.15分≤APACHEⅡ评分＜20分患者总数</w:t>
                  </w:r>
                  <w:r>
                    <w:br/>
                  </w:r>
                  <w:r>
                    <w:rPr>
                      <w:rFonts w:ascii="仿宋_GB2312" w:hAnsi="仿宋_GB2312" w:cs="仿宋_GB2312" w:eastAsia="仿宋_GB2312"/>
                      <w:sz w:val="24"/>
                      <w:color w:val="000000"/>
                    </w:rPr>
                    <w:t>146.20分≤APACHEⅡ评分＜25分患者总数</w:t>
                  </w:r>
                  <w:r>
                    <w:br/>
                  </w:r>
                  <w:r>
                    <w:rPr>
                      <w:rFonts w:ascii="仿宋_GB2312" w:hAnsi="仿宋_GB2312" w:cs="仿宋_GB2312" w:eastAsia="仿宋_GB2312"/>
                      <w:sz w:val="24"/>
                      <w:color w:val="000000"/>
                    </w:rPr>
                    <w:t>147.APACHEⅡ评分≥25分患者总数</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满意度调查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1.支持病区发起在院患者满意度调查</w:t>
                  </w:r>
                  <w:r>
                    <w:br/>
                  </w:r>
                  <w:r>
                    <w:rPr>
                      <w:rFonts w:ascii="仿宋_GB2312" w:hAnsi="仿宋_GB2312" w:cs="仿宋_GB2312" w:eastAsia="仿宋_GB2312"/>
                      <w:sz w:val="24"/>
                      <w:color w:val="000000"/>
                    </w:rPr>
                    <w:t>2.支持科室发起在院患者满意度调查</w:t>
                  </w:r>
                  <w:r>
                    <w:br/>
                  </w:r>
                  <w:r>
                    <w:rPr>
                      <w:rFonts w:ascii="仿宋_GB2312" w:hAnsi="仿宋_GB2312" w:cs="仿宋_GB2312" w:eastAsia="仿宋_GB2312"/>
                      <w:sz w:val="24"/>
                      <w:color w:val="000000"/>
                    </w:rPr>
                    <w:t>3.支持护理部发起在院患者满意度调查</w:t>
                  </w:r>
                  <w:r>
                    <w:br/>
                  </w:r>
                  <w:r>
                    <w:rPr>
                      <w:rFonts w:ascii="仿宋_GB2312" w:hAnsi="仿宋_GB2312" w:cs="仿宋_GB2312" w:eastAsia="仿宋_GB2312"/>
                      <w:sz w:val="24"/>
                      <w:color w:val="000000"/>
                    </w:rPr>
                    <w:t>4.支持统计各科室/全院的患者满意度得分情况以及排名，分析各调查项目的得分情况，患者提出的意见/建议进行汇总</w:t>
                  </w:r>
                  <w:r>
                    <w:br/>
                  </w:r>
                  <w:r>
                    <w:rPr>
                      <w:rFonts w:ascii="仿宋_GB2312" w:hAnsi="仿宋_GB2312" w:cs="仿宋_GB2312" w:eastAsia="仿宋_GB2312"/>
                      <w:sz w:val="24"/>
                      <w:color w:val="000000"/>
                    </w:rPr>
                    <w:t>5.支持对不同层级/工作年限/职称/职务的护士进行随机满意度调查</w:t>
                  </w:r>
                  <w:r>
                    <w:br/>
                  </w:r>
                  <w:r>
                    <w:rPr>
                      <w:rFonts w:ascii="仿宋_GB2312" w:hAnsi="仿宋_GB2312" w:cs="仿宋_GB2312" w:eastAsia="仿宋_GB2312"/>
                      <w:sz w:val="24"/>
                      <w:color w:val="000000"/>
                    </w:rPr>
                    <w:t>6.支持护士填写满意度调查表</w:t>
                  </w:r>
                  <w:r>
                    <w:br/>
                  </w:r>
                  <w:r>
                    <w:rPr>
                      <w:rFonts w:ascii="仿宋_GB2312" w:hAnsi="仿宋_GB2312" w:cs="仿宋_GB2312" w:eastAsia="仿宋_GB2312"/>
                      <w:sz w:val="24"/>
                      <w:color w:val="000000"/>
                    </w:rPr>
                    <w:t>7.支持统计各科室/全院的护士满意度得分情况，分析各调查项目的得分情况，同时按护士工龄进行得分及满意率分析</w:t>
                  </w:r>
                  <w:r>
                    <w:br/>
                  </w:r>
                  <w:r>
                    <w:rPr>
                      <w:rFonts w:ascii="仿宋_GB2312" w:hAnsi="仿宋_GB2312" w:cs="仿宋_GB2312" w:eastAsia="仿宋_GB2312"/>
                      <w:sz w:val="24"/>
                      <w:color w:val="000000"/>
                    </w:rPr>
                    <w:t>8.支持针对不同层级/工作年限/职称/职务的护士进行对某护士长的随机满意度调查</w:t>
                  </w:r>
                  <w:r>
                    <w:br/>
                  </w:r>
                  <w:r>
                    <w:rPr>
                      <w:rFonts w:ascii="仿宋_GB2312" w:hAnsi="仿宋_GB2312" w:cs="仿宋_GB2312" w:eastAsia="仿宋_GB2312"/>
                      <w:sz w:val="24"/>
                      <w:color w:val="000000"/>
                    </w:rPr>
                    <w:t>9.支持统计对被调查护士长的满意度得分情况，分析各调查项目的得分情况，调查表意见收集统计</w:t>
                  </w:r>
                  <w:r>
                    <w:br/>
                  </w:r>
                  <w:r>
                    <w:rPr>
                      <w:rFonts w:ascii="仿宋_GB2312" w:hAnsi="仿宋_GB2312" w:cs="仿宋_GB2312" w:eastAsia="仿宋_GB2312"/>
                      <w:sz w:val="24"/>
                      <w:color w:val="000000"/>
                    </w:rPr>
                    <w:t>10.支持维护满意度的各种选项类型</w:t>
                  </w:r>
                  <w:r>
                    <w:br/>
                  </w:r>
                  <w:r>
                    <w:rPr>
                      <w:rFonts w:ascii="仿宋_GB2312" w:hAnsi="仿宋_GB2312" w:cs="仿宋_GB2312" w:eastAsia="仿宋_GB2312"/>
                      <w:sz w:val="24"/>
                      <w:color w:val="000000"/>
                    </w:rPr>
                    <w:t>11.支持维护满意度的各种选项</w:t>
                  </w:r>
                  <w:r>
                    <w:br/>
                  </w:r>
                  <w:r>
                    <w:rPr>
                      <w:rFonts w:ascii="仿宋_GB2312" w:hAnsi="仿宋_GB2312" w:cs="仿宋_GB2312" w:eastAsia="仿宋_GB2312"/>
                      <w:sz w:val="24"/>
                      <w:color w:val="000000"/>
                    </w:rPr>
                    <w:t>12.支持维护符合医院/科室要求的在院患者满意度调查表和护士满意度调查表</w:t>
                  </w:r>
                  <w:r>
                    <w:br/>
                  </w:r>
                  <w:r>
                    <w:rPr>
                      <w:rFonts w:ascii="仿宋_GB2312" w:hAnsi="仿宋_GB2312" w:cs="仿宋_GB2312" w:eastAsia="仿宋_GB2312"/>
                      <w:sz w:val="24"/>
                      <w:color w:val="000000"/>
                    </w:rPr>
                    <w:t>13.支持录入患者满意度；支持患者直接扫码填写</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继续教育和科研</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1.支持设置各个继续教育项目需要登记的信息</w:t>
                  </w:r>
                  <w:r>
                    <w:br/>
                  </w:r>
                  <w:r>
                    <w:rPr>
                      <w:rFonts w:ascii="仿宋_GB2312" w:hAnsi="仿宋_GB2312" w:cs="仿宋_GB2312" w:eastAsia="仿宋_GB2312"/>
                      <w:sz w:val="24"/>
                      <w:color w:val="000000"/>
                    </w:rPr>
                    <w:t>2.支持护士长或者护理部登记论文情况，并自动写入档案</w:t>
                  </w:r>
                  <w:r>
                    <w:br/>
                  </w:r>
                  <w:r>
                    <w:rPr>
                      <w:rFonts w:ascii="仿宋_GB2312" w:hAnsi="仿宋_GB2312" w:cs="仿宋_GB2312" w:eastAsia="仿宋_GB2312"/>
                      <w:sz w:val="24"/>
                      <w:color w:val="000000"/>
                    </w:rPr>
                    <w:t>3.支持护士长或者护理部登记著作情况，并自动写入档案</w:t>
                  </w:r>
                  <w:r>
                    <w:br/>
                  </w:r>
                  <w:r>
                    <w:rPr>
                      <w:rFonts w:ascii="仿宋_GB2312" w:hAnsi="仿宋_GB2312" w:cs="仿宋_GB2312" w:eastAsia="仿宋_GB2312"/>
                      <w:sz w:val="24"/>
                      <w:color w:val="000000"/>
                    </w:rPr>
                    <w:t>4.支持护士长或者护理部登记专利情况，并自动写入档案</w:t>
                  </w:r>
                  <w:r>
                    <w:br/>
                  </w:r>
                  <w:r>
                    <w:rPr>
                      <w:rFonts w:ascii="仿宋_GB2312" w:hAnsi="仿宋_GB2312" w:cs="仿宋_GB2312" w:eastAsia="仿宋_GB2312"/>
                      <w:sz w:val="24"/>
                      <w:color w:val="000000"/>
                    </w:rPr>
                    <w:t>5.支持护士长或者护理部登记奖励情况，并自动写入档案</w:t>
                  </w:r>
                  <w:r>
                    <w:br/>
                  </w:r>
                  <w:r>
                    <w:rPr>
                      <w:rFonts w:ascii="仿宋_GB2312" w:hAnsi="仿宋_GB2312" w:cs="仿宋_GB2312" w:eastAsia="仿宋_GB2312"/>
                      <w:sz w:val="24"/>
                      <w:color w:val="000000"/>
                    </w:rPr>
                    <w:t>6.支持护士长或者护理部登记学术会议情况，并自动写入档案</w:t>
                  </w:r>
                  <w:r>
                    <w:br/>
                  </w:r>
                  <w:r>
                    <w:rPr>
                      <w:rFonts w:ascii="仿宋_GB2312" w:hAnsi="仿宋_GB2312" w:cs="仿宋_GB2312" w:eastAsia="仿宋_GB2312"/>
                      <w:sz w:val="24"/>
                      <w:color w:val="000000"/>
                    </w:rPr>
                    <w:t>7.支持护士长或者护理部登记学术任职情况，并自动写入档案</w:t>
                  </w:r>
                  <w:r>
                    <w:br/>
                  </w:r>
                  <w:r>
                    <w:rPr>
                      <w:rFonts w:ascii="仿宋_GB2312" w:hAnsi="仿宋_GB2312" w:cs="仿宋_GB2312" w:eastAsia="仿宋_GB2312"/>
                      <w:sz w:val="24"/>
                      <w:color w:val="000000"/>
                    </w:rPr>
                    <w:t>8.支持护士长或者护理部登记课题情况，并自动写入档案</w:t>
                  </w:r>
                  <w:r>
                    <w:br/>
                  </w:r>
                  <w:r>
                    <w:rPr>
                      <w:rFonts w:ascii="仿宋_GB2312" w:hAnsi="仿宋_GB2312" w:cs="仿宋_GB2312" w:eastAsia="仿宋_GB2312"/>
                      <w:sz w:val="24"/>
                      <w:color w:val="000000"/>
                    </w:rPr>
                    <w:t>9.支持登记科内业务学习的信息，包括课程名称、开课时间、学分、学时、授课老师等内容</w:t>
                  </w:r>
                  <w:r>
                    <w:br/>
                  </w:r>
                  <w:r>
                    <w:rPr>
                      <w:rFonts w:ascii="仿宋_GB2312" w:hAnsi="仿宋_GB2312" w:cs="仿宋_GB2312" w:eastAsia="仿宋_GB2312"/>
                      <w:sz w:val="24"/>
                      <w:color w:val="000000"/>
                    </w:rPr>
                    <w:t>10.支持登记院内业务学习的信息，包括课程名称、开课时间、学分、学时、授课老师等内容</w:t>
                  </w:r>
                  <w:r>
                    <w:br/>
                  </w:r>
                  <w:r>
                    <w:rPr>
                      <w:rFonts w:ascii="仿宋_GB2312" w:hAnsi="仿宋_GB2312" w:cs="仿宋_GB2312" w:eastAsia="仿宋_GB2312"/>
                      <w:sz w:val="24"/>
                      <w:color w:val="000000"/>
                    </w:rPr>
                    <w:t>11.支持登记外出进修的信息，包括类别、级别、专业、学分等内容</w:t>
                  </w:r>
                  <w:r>
                    <w:br/>
                  </w:r>
                  <w:r>
                    <w:rPr>
                      <w:rFonts w:ascii="仿宋_GB2312" w:hAnsi="仿宋_GB2312" w:cs="仿宋_GB2312" w:eastAsia="仿宋_GB2312"/>
                      <w:sz w:val="24"/>
                      <w:color w:val="000000"/>
                    </w:rPr>
                    <w:t>12.支持登记学习班的信息，包括培训类别、学习班内容、时间、学分等内容</w:t>
                  </w:r>
                  <w:r>
                    <w:br/>
                  </w:r>
                  <w:r>
                    <w:rPr>
                      <w:rFonts w:ascii="仿宋_GB2312" w:hAnsi="仿宋_GB2312" w:cs="仿宋_GB2312" w:eastAsia="仿宋_GB2312"/>
                      <w:sz w:val="24"/>
                      <w:color w:val="000000"/>
                    </w:rPr>
                    <w:t>13.支持个人申请和查看专业技术档案（包括学习班、学术会议、院内业务学习、科内业务学习、论文、著作、课题、奖励、专利、学术任职）</w:t>
                  </w:r>
                  <w:r>
                    <w:br/>
                  </w:r>
                  <w:r>
                    <w:rPr>
                      <w:rFonts w:ascii="仿宋_GB2312" w:hAnsi="仿宋_GB2312" w:cs="仿宋_GB2312" w:eastAsia="仿宋_GB2312"/>
                      <w:sz w:val="24"/>
                      <w:color w:val="000000"/>
                    </w:rPr>
                    <w:t>14.支持护士长或者护理部审批护士提交的专业技术档案申请</w:t>
                  </w:r>
                  <w:r>
                    <w:br/>
                  </w:r>
                  <w:r>
                    <w:rPr>
                      <w:rFonts w:ascii="仿宋_GB2312" w:hAnsi="仿宋_GB2312" w:cs="仿宋_GB2312" w:eastAsia="仿宋_GB2312"/>
                      <w:sz w:val="24"/>
                      <w:color w:val="000000"/>
                    </w:rPr>
                    <w:t>15.支持按全院或者按科室，查看每个人的专业技术档案记录</w:t>
                  </w:r>
                  <w:r>
                    <w:br/>
                  </w:r>
                  <w:r>
                    <w:rPr>
                      <w:rFonts w:ascii="仿宋_GB2312" w:hAnsi="仿宋_GB2312" w:cs="仿宋_GB2312" w:eastAsia="仿宋_GB2312"/>
                      <w:sz w:val="24"/>
                      <w:color w:val="000000"/>
                    </w:rPr>
                    <w:t>16.支持按全院或者按科室，查看所有的专业技术档案记录</w:t>
                  </w:r>
                  <w:r>
                    <w:br/>
                  </w:r>
                  <w:r>
                    <w:rPr>
                      <w:rFonts w:ascii="仿宋_GB2312" w:hAnsi="仿宋_GB2312" w:cs="仿宋_GB2312" w:eastAsia="仿宋_GB2312"/>
                      <w:sz w:val="24"/>
                      <w:color w:val="000000"/>
                    </w:rPr>
                    <w:t>17.专业技术档案信息可同步至个人档案</w:t>
                  </w:r>
                  <w:r>
                    <w:br/>
                  </w:r>
                  <w:r>
                    <w:rPr>
                      <w:rFonts w:ascii="仿宋_GB2312" w:hAnsi="仿宋_GB2312" w:cs="仿宋_GB2312" w:eastAsia="仿宋_GB2312"/>
                      <w:sz w:val="24"/>
                      <w:color w:val="000000"/>
                    </w:rPr>
                    <w:t>18.支持按职称、职务、层级设置学时学分规则要求，设置提醒任务，当学时学分要求未达标时，提醒个人未完成</w:t>
                  </w:r>
                  <w:r>
                    <w:br/>
                  </w:r>
                  <w:r>
                    <w:rPr>
                      <w:rFonts w:ascii="仿宋_GB2312" w:hAnsi="仿宋_GB2312" w:cs="仿宋_GB2312" w:eastAsia="仿宋_GB2312"/>
                      <w:sz w:val="24"/>
                      <w:color w:val="000000"/>
                    </w:rPr>
                    <w:t>19.支持按年度汇总查看每个人的学时学分完成情况</w:t>
                  </w:r>
                  <w:r>
                    <w:br/>
                  </w:r>
                  <w:r>
                    <w:rPr>
                      <w:rFonts w:ascii="仿宋_GB2312" w:hAnsi="仿宋_GB2312" w:cs="仿宋_GB2312" w:eastAsia="仿宋_GB2312"/>
                      <w:sz w:val="24"/>
                      <w:color w:val="000000"/>
                    </w:rPr>
                    <w:t>20.支持对科研项目进行分类统计，支持查看明细</w:t>
                  </w:r>
                  <w:r>
                    <w:br/>
                  </w:r>
                  <w:r>
                    <w:rPr>
                      <w:rFonts w:ascii="仿宋_GB2312" w:hAnsi="仿宋_GB2312" w:cs="仿宋_GB2312" w:eastAsia="仿宋_GB2312"/>
                      <w:sz w:val="24"/>
                      <w:color w:val="000000"/>
                    </w:rPr>
                    <w:t>21.支持按个人维度统计参加学习培训的合计次数和合计学时；支持全院按护理单元、按层级、按职称、按到院年限、按职务，统计人均次数及人均学时情况</w:t>
                  </w:r>
                  <w:r>
                    <w:br/>
                  </w:r>
                  <w:r>
                    <w:rPr>
                      <w:rFonts w:ascii="仿宋_GB2312" w:hAnsi="仿宋_GB2312" w:cs="仿宋_GB2312" w:eastAsia="仿宋_GB2312"/>
                      <w:sz w:val="24"/>
                      <w:color w:val="000000"/>
                    </w:rPr>
                    <w:t>22.支持统计查看主讲人主讲次数，支持查看主讲明细</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护理在线学习和考试（云版）</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1.支持按院级、大科/片区、科室三个维度展示培训详情、考试情况及学习中心信息</w:t>
                  </w:r>
                  <w:r>
                    <w:br/>
                  </w:r>
                  <w:r>
                    <w:rPr>
                      <w:rFonts w:ascii="仿宋_GB2312" w:hAnsi="仿宋_GB2312" w:cs="仿宋_GB2312" w:eastAsia="仿宋_GB2312"/>
                      <w:sz w:val="24"/>
                      <w:color w:val="000000"/>
                    </w:rPr>
                    <w:t>2.支持展示培训中情况，包含培训次数和参培率、在线培训次数和参培率、线下培训次数和参培率</w:t>
                  </w:r>
                  <w:r>
                    <w:br/>
                  </w:r>
                  <w:r>
                    <w:rPr>
                      <w:rFonts w:ascii="仿宋_GB2312" w:hAnsi="仿宋_GB2312" w:cs="仿宋_GB2312" w:eastAsia="仿宋_GB2312"/>
                      <w:sz w:val="24"/>
                      <w:color w:val="000000"/>
                    </w:rPr>
                    <w:t>3.支持展示各层级、职称参加培训情况，包含应参加人次、实际参加人次、参培率</w:t>
                  </w:r>
                  <w:r>
                    <w:br/>
                  </w:r>
                  <w:r>
                    <w:rPr>
                      <w:rFonts w:ascii="仿宋_GB2312" w:hAnsi="仿宋_GB2312" w:cs="仿宋_GB2312" w:eastAsia="仿宋_GB2312"/>
                      <w:sz w:val="24"/>
                      <w:color w:val="000000"/>
                    </w:rPr>
                    <w:t>4.支持展示理论考试情况，包含考试总次数、应试率、平均得分率、平均合格率</w:t>
                  </w:r>
                  <w:r>
                    <w:br/>
                  </w:r>
                  <w:r>
                    <w:rPr>
                      <w:rFonts w:ascii="仿宋_GB2312" w:hAnsi="仿宋_GB2312" w:cs="仿宋_GB2312" w:eastAsia="仿宋_GB2312"/>
                      <w:sz w:val="24"/>
                      <w:color w:val="000000"/>
                    </w:rPr>
                    <w:t>5.支持展示各层级、职称参加培训情况，包含应参加人次、实际参加人次、应试率、平均得分率、平均合格率</w:t>
                  </w:r>
                  <w:r>
                    <w:br/>
                  </w:r>
                  <w:r>
                    <w:rPr>
                      <w:rFonts w:ascii="仿宋_GB2312" w:hAnsi="仿宋_GB2312" w:cs="仿宋_GB2312" w:eastAsia="仿宋_GB2312"/>
                      <w:sz w:val="24"/>
                      <w:color w:val="000000"/>
                    </w:rPr>
                    <w:t>6.支持展示操作考试情况，包含考试总次数、应试率、平均得分率、平均合格率</w:t>
                  </w:r>
                  <w:r>
                    <w:br/>
                  </w:r>
                  <w:r>
                    <w:rPr>
                      <w:rFonts w:ascii="仿宋_GB2312" w:hAnsi="仿宋_GB2312" w:cs="仿宋_GB2312" w:eastAsia="仿宋_GB2312"/>
                      <w:sz w:val="24"/>
                      <w:color w:val="000000"/>
                    </w:rPr>
                    <w:t>7.支持展示各层级、职称参加培训情况，包含应参加人次、实际参加人次、应试率、平均得分率、平均合格率</w:t>
                  </w:r>
                  <w:r>
                    <w:br/>
                  </w:r>
                  <w:r>
                    <w:rPr>
                      <w:rFonts w:ascii="仿宋_GB2312" w:hAnsi="仿宋_GB2312" w:cs="仿宋_GB2312" w:eastAsia="仿宋_GB2312"/>
                      <w:sz w:val="24"/>
                      <w:color w:val="000000"/>
                    </w:rPr>
                    <w:t>8.支持对院级课程的新增、编辑、删除、查看管理</w:t>
                  </w:r>
                  <w:r>
                    <w:br/>
                  </w:r>
                  <w:r>
                    <w:rPr>
                      <w:rFonts w:ascii="仿宋_GB2312" w:hAnsi="仿宋_GB2312" w:cs="仿宋_GB2312" w:eastAsia="仿宋_GB2312"/>
                      <w:sz w:val="24"/>
                      <w:color w:val="000000"/>
                    </w:rPr>
                    <w:t>9.支持对大科/片区级别课程的新增、编辑、删除、查看管理</w:t>
                  </w:r>
                  <w:r>
                    <w:br/>
                  </w:r>
                  <w:r>
                    <w:rPr>
                      <w:rFonts w:ascii="仿宋_GB2312" w:hAnsi="仿宋_GB2312" w:cs="仿宋_GB2312" w:eastAsia="仿宋_GB2312"/>
                      <w:sz w:val="24"/>
                      <w:color w:val="000000"/>
                    </w:rPr>
                    <w:t>10.支持对科室级别课程的新增、编辑、删除、查看管理</w:t>
                  </w:r>
                  <w:r>
                    <w:br/>
                  </w:r>
                  <w:r>
                    <w:rPr>
                      <w:rFonts w:ascii="仿宋_GB2312" w:hAnsi="仿宋_GB2312" w:cs="仿宋_GB2312" w:eastAsia="仿宋_GB2312"/>
                      <w:sz w:val="24"/>
                      <w:color w:val="000000"/>
                    </w:rPr>
                    <w:t>11.支持课程名称、分类、封面、可见范围设置</w:t>
                  </w:r>
                  <w:r>
                    <w:br/>
                  </w:r>
                  <w:r>
                    <w:rPr>
                      <w:rFonts w:ascii="仿宋_GB2312" w:hAnsi="仿宋_GB2312" w:cs="仿宋_GB2312" w:eastAsia="仿宋_GB2312"/>
                      <w:sz w:val="24"/>
                      <w:color w:val="000000"/>
                    </w:rPr>
                    <w:t>12.支持上传pdf、word、excel、ppt文件、及视频到课件</w:t>
                  </w:r>
                  <w:r>
                    <w:br/>
                  </w:r>
                  <w:r>
                    <w:rPr>
                      <w:rFonts w:ascii="仿宋_GB2312" w:hAnsi="仿宋_GB2312" w:cs="仿宋_GB2312" w:eastAsia="仿宋_GB2312"/>
                      <w:sz w:val="24"/>
                      <w:color w:val="000000"/>
                    </w:rPr>
                    <w:t>13.支持对课程所属分类进行设置，支持二级分类新增、修改和删除</w:t>
                  </w:r>
                  <w:r>
                    <w:br/>
                  </w:r>
                  <w:r>
                    <w:rPr>
                      <w:rFonts w:ascii="仿宋_GB2312" w:hAnsi="仿宋_GB2312" w:cs="仿宋_GB2312" w:eastAsia="仿宋_GB2312"/>
                      <w:sz w:val="24"/>
                      <w:color w:val="000000"/>
                    </w:rPr>
                    <w:t>14.支持过滤查看自己所上传的课程</w:t>
                  </w:r>
                  <w:r>
                    <w:br/>
                  </w:r>
                  <w:r>
                    <w:rPr>
                      <w:rFonts w:ascii="仿宋_GB2312" w:hAnsi="仿宋_GB2312" w:cs="仿宋_GB2312" w:eastAsia="仿宋_GB2312"/>
                      <w:sz w:val="24"/>
                      <w:color w:val="000000"/>
                    </w:rPr>
                    <w:t>15.支持根据课程名称进行搜索</w:t>
                  </w:r>
                  <w:r>
                    <w:br/>
                  </w:r>
                  <w:r>
                    <w:rPr>
                      <w:rFonts w:ascii="仿宋_GB2312" w:hAnsi="仿宋_GB2312" w:cs="仿宋_GB2312" w:eastAsia="仿宋_GB2312"/>
                      <w:sz w:val="24"/>
                      <w:color w:val="000000"/>
                    </w:rPr>
                    <w:t>16.支持对已经创建的课程进行预览查看</w:t>
                  </w:r>
                  <w:r>
                    <w:br/>
                  </w:r>
                  <w:r>
                    <w:rPr>
                      <w:rFonts w:ascii="仿宋_GB2312" w:hAnsi="仿宋_GB2312" w:cs="仿宋_GB2312" w:eastAsia="仿宋_GB2312"/>
                      <w:sz w:val="24"/>
                      <w:color w:val="000000"/>
                    </w:rPr>
                    <w:t>17.支持对课程中上传的课件内容进行预览查看</w:t>
                  </w:r>
                  <w:r>
                    <w:br/>
                  </w:r>
                  <w:r>
                    <w:rPr>
                      <w:rFonts w:ascii="仿宋_GB2312" w:hAnsi="仿宋_GB2312" w:cs="仿宋_GB2312" w:eastAsia="仿宋_GB2312"/>
                      <w:sz w:val="24"/>
                      <w:color w:val="000000"/>
                    </w:rPr>
                    <w:t>18.支持对已经发布的课程，查看各科室的学员学习情况</w:t>
                  </w:r>
                  <w:r>
                    <w:br/>
                  </w:r>
                  <w:r>
                    <w:rPr>
                      <w:rFonts w:ascii="仿宋_GB2312" w:hAnsi="仿宋_GB2312" w:cs="仿宋_GB2312" w:eastAsia="仿宋_GB2312"/>
                      <w:sz w:val="24"/>
                      <w:color w:val="000000"/>
                    </w:rPr>
                    <w:t>19.支持课程移动到别的分类中</w:t>
                  </w:r>
                  <w:r>
                    <w:br/>
                  </w:r>
                  <w:r>
                    <w:rPr>
                      <w:rFonts w:ascii="仿宋_GB2312" w:hAnsi="仿宋_GB2312" w:cs="仿宋_GB2312" w:eastAsia="仿宋_GB2312"/>
                      <w:sz w:val="24"/>
                      <w:color w:val="000000"/>
                    </w:rPr>
                    <w:t>20.支持对已经创建的课程进行删除</w:t>
                  </w:r>
                  <w:r>
                    <w:br/>
                  </w:r>
                  <w:r>
                    <w:rPr>
                      <w:rFonts w:ascii="仿宋_GB2312" w:hAnsi="仿宋_GB2312" w:cs="仿宋_GB2312" w:eastAsia="仿宋_GB2312"/>
                      <w:sz w:val="24"/>
                      <w:color w:val="000000"/>
                    </w:rPr>
                    <w:t>21.支持对医院自制的培训进行管理</w:t>
                  </w:r>
                  <w:r>
                    <w:br/>
                  </w:r>
                  <w:r>
                    <w:rPr>
                      <w:rFonts w:ascii="仿宋_GB2312" w:hAnsi="仿宋_GB2312" w:cs="仿宋_GB2312" w:eastAsia="仿宋_GB2312"/>
                      <w:sz w:val="24"/>
                      <w:color w:val="000000"/>
                    </w:rPr>
                    <w:t>22.支持对大科/片区组织的培训进行管理</w:t>
                  </w:r>
                  <w:r>
                    <w:br/>
                  </w:r>
                  <w:r>
                    <w:rPr>
                      <w:rFonts w:ascii="仿宋_GB2312" w:hAnsi="仿宋_GB2312" w:cs="仿宋_GB2312" w:eastAsia="仿宋_GB2312"/>
                      <w:sz w:val="24"/>
                      <w:color w:val="000000"/>
                    </w:rPr>
                    <w:t>23.支持对科室组织的培训进行管理</w:t>
                  </w:r>
                  <w:r>
                    <w:br/>
                  </w:r>
                  <w:r>
                    <w:rPr>
                      <w:rFonts w:ascii="仿宋_GB2312" w:hAnsi="仿宋_GB2312" w:cs="仿宋_GB2312" w:eastAsia="仿宋_GB2312"/>
                      <w:sz w:val="24"/>
                      <w:color w:val="000000"/>
                    </w:rPr>
                    <w:t>24.支持教学管理员、教学秘书、讲师管理已经创建的培训</w:t>
                  </w:r>
                  <w:r>
                    <w:br/>
                  </w:r>
                  <w:r>
                    <w:rPr>
                      <w:rFonts w:ascii="仿宋_GB2312" w:hAnsi="仿宋_GB2312" w:cs="仿宋_GB2312" w:eastAsia="仿宋_GB2312"/>
                      <w:sz w:val="24"/>
                      <w:color w:val="000000"/>
                    </w:rPr>
                    <w:t>25.支持设置培训名称、培训说明、培训时间、培训类型设置</w:t>
                  </w:r>
                  <w:r>
                    <w:br/>
                  </w:r>
                  <w:r>
                    <w:rPr>
                      <w:rFonts w:ascii="仿宋_GB2312" w:hAnsi="仿宋_GB2312" w:cs="仿宋_GB2312" w:eastAsia="仿宋_GB2312"/>
                      <w:sz w:val="24"/>
                      <w:color w:val="000000"/>
                    </w:rPr>
                    <w:t>26.支持在线课程、线下课程等多种培训方式</w:t>
                  </w:r>
                  <w:r>
                    <w:br/>
                  </w:r>
                  <w:r>
                    <w:rPr>
                      <w:rFonts w:ascii="仿宋_GB2312" w:hAnsi="仿宋_GB2312" w:cs="仿宋_GB2312" w:eastAsia="仿宋_GB2312"/>
                      <w:sz w:val="24"/>
                      <w:color w:val="000000"/>
                    </w:rPr>
                    <w:t>27.线下课程支持二维码扫码签到、签退</w:t>
                  </w:r>
                  <w:r>
                    <w:br/>
                  </w:r>
                  <w:r>
                    <w:rPr>
                      <w:rFonts w:ascii="仿宋_GB2312" w:hAnsi="仿宋_GB2312" w:cs="仿宋_GB2312" w:eastAsia="仿宋_GB2312"/>
                      <w:sz w:val="24"/>
                      <w:color w:val="000000"/>
                    </w:rPr>
                    <w:t>28.支持添加讲师</w:t>
                  </w:r>
                  <w:r>
                    <w:br/>
                  </w:r>
                  <w:r>
                    <w:rPr>
                      <w:rFonts w:ascii="仿宋_GB2312" w:hAnsi="仿宋_GB2312" w:cs="仿宋_GB2312" w:eastAsia="仿宋_GB2312"/>
                      <w:sz w:val="24"/>
                      <w:color w:val="000000"/>
                    </w:rPr>
                    <w:t>29.线下课程支持对讲师设置讲师学分</w:t>
                  </w:r>
                  <w:r>
                    <w:br/>
                  </w:r>
                  <w:r>
                    <w:rPr>
                      <w:rFonts w:ascii="仿宋_GB2312" w:hAnsi="仿宋_GB2312" w:cs="仿宋_GB2312" w:eastAsia="仿宋_GB2312"/>
                      <w:sz w:val="24"/>
                      <w:color w:val="000000"/>
                    </w:rPr>
                    <w:t>30.线下课程支持签到、签退</w:t>
                  </w:r>
                  <w:r>
                    <w:br/>
                  </w:r>
                  <w:r>
                    <w:rPr>
                      <w:rFonts w:ascii="仿宋_GB2312" w:hAnsi="仿宋_GB2312" w:cs="仿宋_GB2312" w:eastAsia="仿宋_GB2312"/>
                      <w:sz w:val="24"/>
                      <w:color w:val="000000"/>
                    </w:rPr>
                    <w:t>31.支持学时、学分设置</w:t>
                  </w:r>
                  <w:r>
                    <w:br/>
                  </w:r>
                  <w:r>
                    <w:rPr>
                      <w:rFonts w:ascii="仿宋_GB2312" w:hAnsi="仿宋_GB2312" w:cs="仿宋_GB2312" w:eastAsia="仿宋_GB2312"/>
                      <w:sz w:val="24"/>
                      <w:color w:val="000000"/>
                    </w:rPr>
                    <w:t>32.支持课程开始前进行消息提醒</w:t>
                  </w:r>
                  <w:r>
                    <w:br/>
                  </w:r>
                  <w:r>
                    <w:rPr>
                      <w:rFonts w:ascii="仿宋_GB2312" w:hAnsi="仿宋_GB2312" w:cs="仿宋_GB2312" w:eastAsia="仿宋_GB2312"/>
                      <w:sz w:val="24"/>
                      <w:color w:val="000000"/>
                    </w:rPr>
                    <w:t>33.支持本次上传课件，也可直接从学习中心选取课程</w:t>
                  </w:r>
                  <w:r>
                    <w:br/>
                  </w:r>
                  <w:r>
                    <w:rPr>
                      <w:rFonts w:ascii="仿宋_GB2312" w:hAnsi="仿宋_GB2312" w:cs="仿宋_GB2312" w:eastAsia="仿宋_GB2312"/>
                      <w:sz w:val="24"/>
                      <w:color w:val="000000"/>
                    </w:rPr>
                    <w:t>34.支持添加随堂测试</w:t>
                  </w:r>
                  <w:r>
                    <w:br/>
                  </w:r>
                  <w:r>
                    <w:rPr>
                      <w:rFonts w:ascii="仿宋_GB2312" w:hAnsi="仿宋_GB2312" w:cs="仿宋_GB2312" w:eastAsia="仿宋_GB2312"/>
                      <w:sz w:val="24"/>
                      <w:color w:val="000000"/>
                    </w:rPr>
                    <w:t>35.支持添加调查问卷</w:t>
                  </w:r>
                  <w:r>
                    <w:br/>
                  </w:r>
                  <w:r>
                    <w:rPr>
                      <w:rFonts w:ascii="仿宋_GB2312" w:hAnsi="仿宋_GB2312" w:cs="仿宋_GB2312" w:eastAsia="仿宋_GB2312"/>
                      <w:sz w:val="24"/>
                      <w:color w:val="000000"/>
                    </w:rPr>
                    <w:t>36.调查问卷支持实名调查和匿名调查</w:t>
                  </w:r>
                  <w:r>
                    <w:br/>
                  </w:r>
                  <w:r>
                    <w:rPr>
                      <w:rFonts w:ascii="仿宋_GB2312" w:hAnsi="仿宋_GB2312" w:cs="仿宋_GB2312" w:eastAsia="仿宋_GB2312"/>
                      <w:sz w:val="24"/>
                      <w:color w:val="000000"/>
                    </w:rPr>
                    <w:t>37.支持按科室、角色、层级、职称添加不同的培训人员</w:t>
                  </w:r>
                  <w:r>
                    <w:br/>
                  </w:r>
                  <w:r>
                    <w:rPr>
                      <w:rFonts w:ascii="仿宋_GB2312" w:hAnsi="仿宋_GB2312" w:cs="仿宋_GB2312" w:eastAsia="仿宋_GB2312"/>
                      <w:sz w:val="24"/>
                      <w:color w:val="000000"/>
                    </w:rPr>
                    <w:t>38.支持通过word导入培训人员</w:t>
                  </w:r>
                  <w:r>
                    <w:br/>
                  </w:r>
                  <w:r>
                    <w:rPr>
                      <w:rFonts w:ascii="仿宋_GB2312" w:hAnsi="仿宋_GB2312" w:cs="仿宋_GB2312" w:eastAsia="仿宋_GB2312"/>
                      <w:sz w:val="24"/>
                      <w:color w:val="000000"/>
                    </w:rPr>
                    <w:t>39.支持单独过滤出自己发布的培训</w:t>
                  </w:r>
                  <w:r>
                    <w:br/>
                  </w:r>
                  <w:r>
                    <w:rPr>
                      <w:rFonts w:ascii="仿宋_GB2312" w:hAnsi="仿宋_GB2312" w:cs="仿宋_GB2312" w:eastAsia="仿宋_GB2312"/>
                      <w:sz w:val="24"/>
                      <w:color w:val="000000"/>
                    </w:rPr>
                    <w:t>40.支持对分类进行新增、编辑、删除等操作，支持添加子分类</w:t>
                  </w:r>
                  <w:r>
                    <w:br/>
                  </w:r>
                  <w:r>
                    <w:rPr>
                      <w:rFonts w:ascii="仿宋_GB2312" w:hAnsi="仿宋_GB2312" w:cs="仿宋_GB2312" w:eastAsia="仿宋_GB2312"/>
                      <w:sz w:val="24"/>
                      <w:color w:val="000000"/>
                    </w:rPr>
                    <w:t>41.支持根据培训名称进行搜索培训</w:t>
                  </w:r>
                  <w:r>
                    <w:br/>
                  </w:r>
                  <w:r>
                    <w:rPr>
                      <w:rFonts w:ascii="仿宋_GB2312" w:hAnsi="仿宋_GB2312" w:cs="仿宋_GB2312" w:eastAsia="仿宋_GB2312"/>
                      <w:sz w:val="24"/>
                      <w:color w:val="000000"/>
                    </w:rPr>
                    <w:t>42.支持按课程内容查看，学员学习进度</w:t>
                  </w:r>
                  <w:r>
                    <w:br/>
                  </w:r>
                  <w:r>
                    <w:rPr>
                      <w:rFonts w:ascii="仿宋_GB2312" w:hAnsi="仿宋_GB2312" w:cs="仿宋_GB2312" w:eastAsia="仿宋_GB2312"/>
                      <w:sz w:val="24"/>
                      <w:color w:val="000000"/>
                    </w:rPr>
                    <w:t>43.支持按科室查看各科室学习进度（适用于全院培训、大科/片区培训）</w:t>
                  </w:r>
                  <w:r>
                    <w:br/>
                  </w:r>
                  <w:r>
                    <w:rPr>
                      <w:rFonts w:ascii="仿宋_GB2312" w:hAnsi="仿宋_GB2312" w:cs="仿宋_GB2312" w:eastAsia="仿宋_GB2312"/>
                      <w:sz w:val="24"/>
                      <w:color w:val="000000"/>
                    </w:rPr>
                    <w:t>44.支持按人员查看学习进度</w:t>
                  </w:r>
                  <w:r>
                    <w:br/>
                  </w:r>
                  <w:r>
                    <w:rPr>
                      <w:rFonts w:ascii="仿宋_GB2312" w:hAnsi="仿宋_GB2312" w:cs="仿宋_GB2312" w:eastAsia="仿宋_GB2312"/>
                      <w:sz w:val="24"/>
                      <w:color w:val="000000"/>
                    </w:rPr>
                    <w:t>45.支持随堂测试结果查看</w:t>
                  </w:r>
                  <w:r>
                    <w:br/>
                  </w:r>
                  <w:r>
                    <w:rPr>
                      <w:rFonts w:ascii="仿宋_GB2312" w:hAnsi="仿宋_GB2312" w:cs="仿宋_GB2312" w:eastAsia="仿宋_GB2312"/>
                      <w:sz w:val="24"/>
                      <w:color w:val="000000"/>
                    </w:rPr>
                    <w:t>46.支持调查问卷结果查看</w:t>
                  </w:r>
                  <w:r>
                    <w:br/>
                  </w:r>
                  <w:r>
                    <w:rPr>
                      <w:rFonts w:ascii="仿宋_GB2312" w:hAnsi="仿宋_GB2312" w:cs="仿宋_GB2312" w:eastAsia="仿宋_GB2312"/>
                      <w:sz w:val="24"/>
                      <w:color w:val="000000"/>
                    </w:rPr>
                    <w:t>47.支持对未学完的学员进行提醒学习</w:t>
                  </w:r>
                  <w:r>
                    <w:br/>
                  </w:r>
                  <w:r>
                    <w:rPr>
                      <w:rFonts w:ascii="仿宋_GB2312" w:hAnsi="仿宋_GB2312" w:cs="仿宋_GB2312" w:eastAsia="仿宋_GB2312"/>
                      <w:sz w:val="24"/>
                      <w:color w:val="000000"/>
                    </w:rPr>
                    <w:t>48.支持对未开始的培训进行编辑修改</w:t>
                  </w:r>
                  <w:r>
                    <w:br/>
                  </w:r>
                  <w:r>
                    <w:rPr>
                      <w:rFonts w:ascii="仿宋_GB2312" w:hAnsi="仿宋_GB2312" w:cs="仿宋_GB2312" w:eastAsia="仿宋_GB2312"/>
                      <w:sz w:val="24"/>
                      <w:color w:val="000000"/>
                    </w:rPr>
                    <w:t>49.支持复制历史创建的培训，更换培训人员后快速进行创建</w:t>
                  </w:r>
                  <w:r>
                    <w:br/>
                  </w:r>
                  <w:r>
                    <w:rPr>
                      <w:rFonts w:ascii="仿宋_GB2312" w:hAnsi="仿宋_GB2312" w:cs="仿宋_GB2312" w:eastAsia="仿宋_GB2312"/>
                      <w:sz w:val="24"/>
                      <w:color w:val="000000"/>
                    </w:rPr>
                    <w:t>50.支持对全院题库的管理，包括新增、编辑、删除、可见范围设置</w:t>
                  </w:r>
                  <w:r>
                    <w:br/>
                  </w:r>
                  <w:r>
                    <w:rPr>
                      <w:rFonts w:ascii="仿宋_GB2312" w:hAnsi="仿宋_GB2312" w:cs="仿宋_GB2312" w:eastAsia="仿宋_GB2312"/>
                      <w:sz w:val="24"/>
                      <w:color w:val="000000"/>
                    </w:rPr>
                    <w:t>51.支持对大科/片区题库的管理，包括新增、编辑、删除、可见范围设置</w:t>
                  </w:r>
                  <w:r>
                    <w:br/>
                  </w:r>
                  <w:r>
                    <w:rPr>
                      <w:rFonts w:ascii="仿宋_GB2312" w:hAnsi="仿宋_GB2312" w:cs="仿宋_GB2312" w:eastAsia="仿宋_GB2312"/>
                      <w:sz w:val="24"/>
                      <w:color w:val="000000"/>
                    </w:rPr>
                    <w:t>52.支持对自己创建的题库进行过滤查看</w:t>
                  </w:r>
                  <w:r>
                    <w:br/>
                  </w:r>
                  <w:r>
                    <w:rPr>
                      <w:rFonts w:ascii="仿宋_GB2312" w:hAnsi="仿宋_GB2312" w:cs="仿宋_GB2312" w:eastAsia="仿宋_GB2312"/>
                      <w:sz w:val="24"/>
                      <w:color w:val="000000"/>
                    </w:rPr>
                    <w:t>53.支持对科室题库的管理，包括新增、编辑、删除、可见范围设置</w:t>
                  </w:r>
                  <w:r>
                    <w:br/>
                  </w:r>
                  <w:r>
                    <w:rPr>
                      <w:rFonts w:ascii="仿宋_GB2312" w:hAnsi="仿宋_GB2312" w:cs="仿宋_GB2312" w:eastAsia="仿宋_GB2312"/>
                      <w:sz w:val="24"/>
                      <w:color w:val="000000"/>
                    </w:rPr>
                    <w:t>54.支持添加单选、多选、判断、填空题、简单题、共用题干题</w:t>
                  </w:r>
                  <w:r>
                    <w:br/>
                  </w:r>
                  <w:r>
                    <w:rPr>
                      <w:rFonts w:ascii="仿宋_GB2312" w:hAnsi="仿宋_GB2312" w:cs="仿宋_GB2312" w:eastAsia="仿宋_GB2312"/>
                      <w:sz w:val="24"/>
                      <w:color w:val="000000"/>
                    </w:rPr>
                    <w:t>55.支持对已添加的题目进行新增、编辑、删除、移动操作</w:t>
                  </w:r>
                  <w:r>
                    <w:br/>
                  </w:r>
                  <w:r>
                    <w:rPr>
                      <w:rFonts w:ascii="仿宋_GB2312" w:hAnsi="仿宋_GB2312" w:cs="仿宋_GB2312" w:eastAsia="仿宋_GB2312"/>
                      <w:sz w:val="24"/>
                      <w:color w:val="000000"/>
                    </w:rPr>
                    <w:t>56.支持批量导入试题</w:t>
                  </w:r>
                  <w:r>
                    <w:br/>
                  </w:r>
                  <w:r>
                    <w:rPr>
                      <w:rFonts w:ascii="仿宋_GB2312" w:hAnsi="仿宋_GB2312" w:cs="仿宋_GB2312" w:eastAsia="仿宋_GB2312"/>
                      <w:sz w:val="24"/>
                      <w:color w:val="000000"/>
                    </w:rPr>
                    <w:t>57.支持对分类进行新增、编辑、删除等操作，支持添加子分类</w:t>
                  </w:r>
                  <w:r>
                    <w:br/>
                  </w:r>
                  <w:r>
                    <w:rPr>
                      <w:rFonts w:ascii="仿宋_GB2312" w:hAnsi="仿宋_GB2312" w:cs="仿宋_GB2312" w:eastAsia="仿宋_GB2312"/>
                      <w:sz w:val="24"/>
                      <w:color w:val="000000"/>
                    </w:rPr>
                    <w:t>58.支持发布全院的题库练习任务</w:t>
                  </w:r>
                  <w:r>
                    <w:br/>
                  </w:r>
                  <w:r>
                    <w:rPr>
                      <w:rFonts w:ascii="仿宋_GB2312" w:hAnsi="仿宋_GB2312" w:cs="仿宋_GB2312" w:eastAsia="仿宋_GB2312"/>
                      <w:sz w:val="24"/>
                      <w:color w:val="000000"/>
                    </w:rPr>
                    <w:t>59.支持发布大科/片区的题库练习任务</w:t>
                  </w:r>
                  <w:r>
                    <w:br/>
                  </w:r>
                  <w:r>
                    <w:rPr>
                      <w:rFonts w:ascii="仿宋_GB2312" w:hAnsi="仿宋_GB2312" w:cs="仿宋_GB2312" w:eastAsia="仿宋_GB2312"/>
                      <w:sz w:val="24"/>
                      <w:color w:val="000000"/>
                    </w:rPr>
                    <w:t>60.支持发布科室的题库练习任务</w:t>
                  </w:r>
                  <w:r>
                    <w:br/>
                  </w:r>
                  <w:r>
                    <w:rPr>
                      <w:rFonts w:ascii="仿宋_GB2312" w:hAnsi="仿宋_GB2312" w:cs="仿宋_GB2312" w:eastAsia="仿宋_GB2312"/>
                      <w:sz w:val="24"/>
                      <w:color w:val="000000"/>
                    </w:rPr>
                    <w:t>61.支持对院级试卷的管理，包括新增、编辑、删除、导出空白试卷</w:t>
                  </w:r>
                  <w:r>
                    <w:br/>
                  </w:r>
                  <w:r>
                    <w:rPr>
                      <w:rFonts w:ascii="仿宋_GB2312" w:hAnsi="仿宋_GB2312" w:cs="仿宋_GB2312" w:eastAsia="仿宋_GB2312"/>
                      <w:sz w:val="24"/>
                      <w:color w:val="000000"/>
                    </w:rPr>
                    <w:t>62.支持对大科/片区级别试卷的管理，包括新增、编辑、删除、导出空白试卷</w:t>
                  </w:r>
                  <w:r>
                    <w:br/>
                  </w:r>
                  <w:r>
                    <w:rPr>
                      <w:rFonts w:ascii="仿宋_GB2312" w:hAnsi="仿宋_GB2312" w:cs="仿宋_GB2312" w:eastAsia="仿宋_GB2312"/>
                      <w:sz w:val="24"/>
                      <w:color w:val="000000"/>
                    </w:rPr>
                    <w:t>63.支持对科室级别试卷的管理，包括新增、编辑、删除、导出空白试卷</w:t>
                  </w:r>
                  <w:r>
                    <w:br/>
                  </w:r>
                  <w:r>
                    <w:rPr>
                      <w:rFonts w:ascii="仿宋_GB2312" w:hAnsi="仿宋_GB2312" w:cs="仿宋_GB2312" w:eastAsia="仿宋_GB2312"/>
                      <w:sz w:val="24"/>
                      <w:color w:val="000000"/>
                    </w:rPr>
                    <w:t>64.支持对自己创建的试卷进行过滤查看</w:t>
                  </w:r>
                  <w:r>
                    <w:br/>
                  </w:r>
                  <w:r>
                    <w:rPr>
                      <w:rFonts w:ascii="仿宋_GB2312" w:hAnsi="仿宋_GB2312" w:cs="仿宋_GB2312" w:eastAsia="仿宋_GB2312"/>
                      <w:sz w:val="24"/>
                      <w:color w:val="000000"/>
                    </w:rPr>
                    <w:t>65.支持对院级理论考试的管理，包括新增、编辑、撤销发布、提醒考试</w:t>
                  </w:r>
                  <w:r>
                    <w:br/>
                  </w:r>
                  <w:r>
                    <w:rPr>
                      <w:rFonts w:ascii="仿宋_GB2312" w:hAnsi="仿宋_GB2312" w:cs="仿宋_GB2312" w:eastAsia="仿宋_GB2312"/>
                      <w:sz w:val="24"/>
                      <w:color w:val="000000"/>
                    </w:rPr>
                    <w:t>66.支持对大科/片区级别理论考试的管理，包括新增、编辑、撤销发布、提醒考试</w:t>
                  </w:r>
                  <w:r>
                    <w:br/>
                  </w:r>
                  <w:r>
                    <w:rPr>
                      <w:rFonts w:ascii="仿宋_GB2312" w:hAnsi="仿宋_GB2312" w:cs="仿宋_GB2312" w:eastAsia="仿宋_GB2312"/>
                      <w:sz w:val="24"/>
                      <w:color w:val="000000"/>
                    </w:rPr>
                    <w:t>67.支持对科室级别理论考试的管理，包括新增、编辑、撤销发布、提醒考试</w:t>
                  </w:r>
                  <w:r>
                    <w:br/>
                  </w:r>
                  <w:r>
                    <w:rPr>
                      <w:rFonts w:ascii="仿宋_GB2312" w:hAnsi="仿宋_GB2312" w:cs="仿宋_GB2312" w:eastAsia="仿宋_GB2312"/>
                      <w:sz w:val="24"/>
                      <w:color w:val="000000"/>
                    </w:rPr>
                    <w:t>68.支持对自己创建的理论考试进行过滤查询</w:t>
                  </w:r>
                  <w:r>
                    <w:br/>
                  </w:r>
                  <w:r>
                    <w:rPr>
                      <w:rFonts w:ascii="仿宋_GB2312" w:hAnsi="仿宋_GB2312" w:cs="仿宋_GB2312" w:eastAsia="仿宋_GB2312"/>
                      <w:sz w:val="24"/>
                      <w:color w:val="000000"/>
                    </w:rPr>
                    <w:t>69.支持查看考试完成进度</w:t>
                  </w:r>
                  <w:r>
                    <w:br/>
                  </w:r>
                  <w:r>
                    <w:rPr>
                      <w:rFonts w:ascii="仿宋_GB2312" w:hAnsi="仿宋_GB2312" w:cs="仿宋_GB2312" w:eastAsia="仿宋_GB2312"/>
                      <w:sz w:val="24"/>
                      <w:color w:val="000000"/>
                    </w:rPr>
                    <w:t>70.支持查看考试应试率、平均分、首次合格率、补考后合格率</w:t>
                  </w:r>
                  <w:r>
                    <w:br/>
                  </w:r>
                  <w:r>
                    <w:rPr>
                      <w:rFonts w:ascii="仿宋_GB2312" w:hAnsi="仿宋_GB2312" w:cs="仿宋_GB2312" w:eastAsia="仿宋_GB2312"/>
                      <w:sz w:val="24"/>
                      <w:color w:val="000000"/>
                    </w:rPr>
                    <w:t>71.支持按考试人员查看考试结果</w:t>
                  </w:r>
                  <w:r>
                    <w:br/>
                  </w:r>
                  <w:r>
                    <w:rPr>
                      <w:rFonts w:ascii="仿宋_GB2312" w:hAnsi="仿宋_GB2312" w:cs="仿宋_GB2312" w:eastAsia="仿宋_GB2312"/>
                      <w:sz w:val="24"/>
                      <w:color w:val="000000"/>
                    </w:rPr>
                    <w:t>72.支持查看考试人员答卷详情</w:t>
                  </w:r>
                  <w:r>
                    <w:br/>
                  </w:r>
                  <w:r>
                    <w:rPr>
                      <w:rFonts w:ascii="仿宋_GB2312" w:hAnsi="仿宋_GB2312" w:cs="仿宋_GB2312" w:eastAsia="仿宋_GB2312"/>
                      <w:sz w:val="24"/>
                      <w:color w:val="000000"/>
                    </w:rPr>
                    <w:t>73.支持按科室查看考试结果情况及科室间排名(适用于全院考试、大科/片区考试)</w:t>
                  </w:r>
                  <w:r>
                    <w:br/>
                  </w:r>
                  <w:r>
                    <w:rPr>
                      <w:rFonts w:ascii="仿宋_GB2312" w:hAnsi="仿宋_GB2312" w:cs="仿宋_GB2312" w:eastAsia="仿宋_GB2312"/>
                      <w:sz w:val="24"/>
                      <w:color w:val="000000"/>
                    </w:rPr>
                    <w:t>74.支持查看试题的答题人次、正确人次、正确率</w:t>
                  </w:r>
                  <w:r>
                    <w:br/>
                  </w:r>
                  <w:r>
                    <w:rPr>
                      <w:rFonts w:ascii="仿宋_GB2312" w:hAnsi="仿宋_GB2312" w:cs="仿宋_GB2312" w:eastAsia="仿宋_GB2312"/>
                      <w:sz w:val="24"/>
                      <w:color w:val="000000"/>
                    </w:rPr>
                    <w:t>75.支持管理院级操作考试评分表</w:t>
                  </w:r>
                  <w:r>
                    <w:br/>
                  </w:r>
                  <w:r>
                    <w:rPr>
                      <w:rFonts w:ascii="仿宋_GB2312" w:hAnsi="仿宋_GB2312" w:cs="仿宋_GB2312" w:eastAsia="仿宋_GB2312"/>
                      <w:sz w:val="24"/>
                      <w:color w:val="000000"/>
                    </w:rPr>
                    <w:t>76.支持管理大科/片区级别操作考试评分表</w:t>
                  </w:r>
                  <w:r>
                    <w:br/>
                  </w:r>
                  <w:r>
                    <w:rPr>
                      <w:rFonts w:ascii="仿宋_GB2312" w:hAnsi="仿宋_GB2312" w:cs="仿宋_GB2312" w:eastAsia="仿宋_GB2312"/>
                      <w:sz w:val="24"/>
                      <w:color w:val="000000"/>
                    </w:rPr>
                    <w:t>77.支持管理科室级别操作考试评分表</w:t>
                  </w:r>
                  <w:r>
                    <w:br/>
                  </w:r>
                  <w:r>
                    <w:rPr>
                      <w:rFonts w:ascii="仿宋_GB2312" w:hAnsi="仿宋_GB2312" w:cs="仿宋_GB2312" w:eastAsia="仿宋_GB2312"/>
                      <w:sz w:val="24"/>
                      <w:color w:val="000000"/>
                    </w:rPr>
                    <w:t>78.支持对已经作废的评分表进行管理，可用于评分表的恢复使用</w:t>
                  </w:r>
                  <w:r>
                    <w:br/>
                  </w:r>
                  <w:r>
                    <w:rPr>
                      <w:rFonts w:ascii="仿宋_GB2312" w:hAnsi="仿宋_GB2312" w:cs="仿宋_GB2312" w:eastAsia="仿宋_GB2312"/>
                      <w:sz w:val="24"/>
                      <w:color w:val="000000"/>
                    </w:rPr>
                    <w:t>79.支持对院级操作考试的管理，包括新增、编辑、撤销发布、提醒考试</w:t>
                  </w:r>
                  <w:r>
                    <w:br/>
                  </w:r>
                  <w:r>
                    <w:rPr>
                      <w:rFonts w:ascii="仿宋_GB2312" w:hAnsi="仿宋_GB2312" w:cs="仿宋_GB2312" w:eastAsia="仿宋_GB2312"/>
                      <w:sz w:val="24"/>
                      <w:color w:val="000000"/>
                    </w:rPr>
                    <w:t>80.支持对大科/片区级别操作考试的管理，包括新增、编辑、撤销发布、提醒考试</w:t>
                  </w:r>
                  <w:r>
                    <w:br/>
                  </w:r>
                  <w:r>
                    <w:rPr>
                      <w:rFonts w:ascii="仿宋_GB2312" w:hAnsi="仿宋_GB2312" w:cs="仿宋_GB2312" w:eastAsia="仿宋_GB2312"/>
                      <w:sz w:val="24"/>
                      <w:color w:val="000000"/>
                    </w:rPr>
                    <w:t>81.支持对科室级别操作考试的管理，包括新增、编辑、撤销发布、提醒考试</w:t>
                  </w:r>
                  <w:r>
                    <w:br/>
                  </w:r>
                  <w:r>
                    <w:rPr>
                      <w:rFonts w:ascii="仿宋_GB2312" w:hAnsi="仿宋_GB2312" w:cs="仿宋_GB2312" w:eastAsia="仿宋_GB2312"/>
                      <w:sz w:val="24"/>
                      <w:color w:val="000000"/>
                    </w:rPr>
                    <w:t>82.支持对自己创建的操作考试进行过滤查询</w:t>
                  </w:r>
                  <w:r>
                    <w:br/>
                  </w:r>
                  <w:r>
                    <w:rPr>
                      <w:rFonts w:ascii="仿宋_GB2312" w:hAnsi="仿宋_GB2312" w:cs="仿宋_GB2312" w:eastAsia="仿宋_GB2312"/>
                      <w:sz w:val="24"/>
                      <w:color w:val="000000"/>
                    </w:rPr>
                    <w:t>83.支持查看考试完成进度</w:t>
                  </w:r>
                  <w:r>
                    <w:br/>
                  </w:r>
                  <w:r>
                    <w:rPr>
                      <w:rFonts w:ascii="仿宋_GB2312" w:hAnsi="仿宋_GB2312" w:cs="仿宋_GB2312" w:eastAsia="仿宋_GB2312"/>
                      <w:sz w:val="24"/>
                      <w:color w:val="000000"/>
                    </w:rPr>
                    <w:t>84.支持查看考试应试率、平均分</w:t>
                  </w:r>
                  <w:r>
                    <w:br/>
                  </w:r>
                  <w:r>
                    <w:rPr>
                      <w:rFonts w:ascii="仿宋_GB2312" w:hAnsi="仿宋_GB2312" w:cs="仿宋_GB2312" w:eastAsia="仿宋_GB2312"/>
                      <w:sz w:val="24"/>
                      <w:color w:val="000000"/>
                    </w:rPr>
                    <w:t>85.支持按人员查看考试结果</w:t>
                  </w:r>
                  <w:r>
                    <w:br/>
                  </w:r>
                  <w:r>
                    <w:rPr>
                      <w:rFonts w:ascii="仿宋_GB2312" w:hAnsi="仿宋_GB2312" w:cs="仿宋_GB2312" w:eastAsia="仿宋_GB2312"/>
                      <w:sz w:val="24"/>
                      <w:color w:val="000000"/>
                    </w:rPr>
                    <w:t>86.支持查看个人评分详情</w:t>
                  </w:r>
                  <w:r>
                    <w:br/>
                  </w:r>
                  <w:r>
                    <w:rPr>
                      <w:rFonts w:ascii="仿宋_GB2312" w:hAnsi="仿宋_GB2312" w:cs="仿宋_GB2312" w:eastAsia="仿宋_GB2312"/>
                      <w:sz w:val="24"/>
                      <w:color w:val="000000"/>
                    </w:rPr>
                    <w:t>87.支持导出个人评分详情表</w:t>
                  </w:r>
                  <w:r>
                    <w:br/>
                  </w:r>
                  <w:r>
                    <w:rPr>
                      <w:rFonts w:ascii="仿宋_GB2312" w:hAnsi="仿宋_GB2312" w:cs="仿宋_GB2312" w:eastAsia="仿宋_GB2312"/>
                      <w:sz w:val="24"/>
                      <w:color w:val="000000"/>
                    </w:rPr>
                    <w:t>88.支持导出考试列表</w:t>
                  </w:r>
                  <w:r>
                    <w:br/>
                  </w:r>
                  <w:r>
                    <w:rPr>
                      <w:rFonts w:ascii="仿宋_GB2312" w:hAnsi="仿宋_GB2312" w:cs="仿宋_GB2312" w:eastAsia="仿宋_GB2312"/>
                      <w:sz w:val="24"/>
                      <w:color w:val="000000"/>
                    </w:rPr>
                    <w:t>89.支持按科室查看考试结果情况及科室间排名(适用于全院考试、大科/片区考试)</w:t>
                  </w:r>
                  <w:r>
                    <w:br/>
                  </w:r>
                  <w:r>
                    <w:rPr>
                      <w:rFonts w:ascii="仿宋_GB2312" w:hAnsi="仿宋_GB2312" w:cs="仿宋_GB2312" w:eastAsia="仿宋_GB2312"/>
                      <w:sz w:val="24"/>
                      <w:color w:val="000000"/>
                    </w:rPr>
                    <w:t>90.支持试题分析</w:t>
                  </w:r>
                  <w:r>
                    <w:br/>
                  </w:r>
                  <w:r>
                    <w:rPr>
                      <w:rFonts w:ascii="仿宋_GB2312" w:hAnsi="仿宋_GB2312" w:cs="仿宋_GB2312" w:eastAsia="仿宋_GB2312"/>
                      <w:sz w:val="24"/>
                      <w:color w:val="000000"/>
                    </w:rPr>
                    <w:t>91.支持对考试人员发送操作考试提醒</w:t>
                  </w:r>
                  <w:r>
                    <w:br/>
                  </w:r>
                  <w:r>
                    <w:rPr>
                      <w:rFonts w:ascii="仿宋_GB2312" w:hAnsi="仿宋_GB2312" w:cs="仿宋_GB2312" w:eastAsia="仿宋_GB2312"/>
                      <w:sz w:val="24"/>
                      <w:color w:val="000000"/>
                    </w:rPr>
                    <w:t>92.可对院外人员进行考试管理</w:t>
                  </w:r>
                  <w:r>
                    <w:br/>
                  </w:r>
                  <w:r>
                    <w:rPr>
                      <w:rFonts w:ascii="仿宋_GB2312" w:hAnsi="仿宋_GB2312" w:cs="仿宋_GB2312" w:eastAsia="仿宋_GB2312"/>
                      <w:sz w:val="24"/>
                      <w:color w:val="000000"/>
                    </w:rPr>
                    <w:t>93.支持查看考试完成进度</w:t>
                  </w:r>
                  <w:r>
                    <w:br/>
                  </w:r>
                  <w:r>
                    <w:rPr>
                      <w:rFonts w:ascii="仿宋_GB2312" w:hAnsi="仿宋_GB2312" w:cs="仿宋_GB2312" w:eastAsia="仿宋_GB2312"/>
                      <w:sz w:val="24"/>
                      <w:color w:val="000000"/>
                    </w:rPr>
                    <w:t>94.支持查看考试应试率、平均分、首次合格率、补考后合格率</w:t>
                  </w:r>
                  <w:r>
                    <w:br/>
                  </w:r>
                  <w:r>
                    <w:rPr>
                      <w:rFonts w:ascii="仿宋_GB2312" w:hAnsi="仿宋_GB2312" w:cs="仿宋_GB2312" w:eastAsia="仿宋_GB2312"/>
                      <w:sz w:val="24"/>
                      <w:color w:val="000000"/>
                    </w:rPr>
                    <w:t>95.支持按人员查看考试结果</w:t>
                  </w:r>
                  <w:r>
                    <w:br/>
                  </w:r>
                  <w:r>
                    <w:rPr>
                      <w:rFonts w:ascii="仿宋_GB2312" w:hAnsi="仿宋_GB2312" w:cs="仿宋_GB2312" w:eastAsia="仿宋_GB2312"/>
                      <w:sz w:val="24"/>
                      <w:color w:val="000000"/>
                    </w:rPr>
                    <w:t>96.支持个人考试试卷详情查看及导出</w:t>
                  </w:r>
                  <w:r>
                    <w:br/>
                  </w:r>
                  <w:r>
                    <w:rPr>
                      <w:rFonts w:ascii="仿宋_GB2312" w:hAnsi="仿宋_GB2312" w:cs="仿宋_GB2312" w:eastAsia="仿宋_GB2312"/>
                      <w:sz w:val="24"/>
                      <w:color w:val="000000"/>
                    </w:rPr>
                    <w:t>97.支持试题分析查看及导出</w:t>
                  </w:r>
                  <w:r>
                    <w:br/>
                  </w:r>
                  <w:r>
                    <w:rPr>
                      <w:rFonts w:ascii="仿宋_GB2312" w:hAnsi="仿宋_GB2312" w:cs="仿宋_GB2312" w:eastAsia="仿宋_GB2312"/>
                      <w:sz w:val="24"/>
                      <w:color w:val="000000"/>
                    </w:rPr>
                    <w:t>98.支持显示考试码</w:t>
                  </w:r>
                  <w:r>
                    <w:br/>
                  </w:r>
                  <w:r>
                    <w:rPr>
                      <w:rFonts w:ascii="仿宋_GB2312" w:hAnsi="仿宋_GB2312" w:cs="仿宋_GB2312" w:eastAsia="仿宋_GB2312"/>
                      <w:sz w:val="24"/>
                      <w:color w:val="000000"/>
                    </w:rPr>
                    <w:t>99.支持对有简单题和填空题的考试进行人工阅卷</w:t>
                  </w:r>
                  <w:r>
                    <w:br/>
                  </w:r>
                  <w:r>
                    <w:rPr>
                      <w:rFonts w:ascii="仿宋_GB2312" w:hAnsi="仿宋_GB2312" w:cs="仿宋_GB2312" w:eastAsia="仿宋_GB2312"/>
                      <w:sz w:val="24"/>
                      <w:color w:val="000000"/>
                    </w:rPr>
                    <w:t>100.支持创建及维护院级、大科/片区、科室的问卷</w:t>
                  </w:r>
                  <w:r>
                    <w:br/>
                  </w:r>
                  <w:r>
                    <w:rPr>
                      <w:rFonts w:ascii="仿宋_GB2312" w:hAnsi="仿宋_GB2312" w:cs="仿宋_GB2312" w:eastAsia="仿宋_GB2312"/>
                      <w:sz w:val="24"/>
                      <w:color w:val="000000"/>
                    </w:rPr>
                    <w:t>101.支持查科室里每个人获得的总学分、总学时、考试平均分、在线学习时长</w:t>
                  </w:r>
                  <w:r>
                    <w:br/>
                  </w:r>
                  <w:r>
                    <w:rPr>
                      <w:rFonts w:ascii="仿宋_GB2312" w:hAnsi="仿宋_GB2312" w:cs="仿宋_GB2312" w:eastAsia="仿宋_GB2312"/>
                      <w:sz w:val="24"/>
                      <w:color w:val="000000"/>
                    </w:rPr>
                    <w:t>102.支持对学员参加的培训、考试、授课、自学内容进行明细查询</w:t>
                  </w:r>
                  <w:r>
                    <w:br/>
                  </w:r>
                  <w:r>
                    <w:rPr>
                      <w:rFonts w:ascii="仿宋_GB2312" w:hAnsi="仿宋_GB2312" w:cs="仿宋_GB2312" w:eastAsia="仿宋_GB2312"/>
                      <w:sz w:val="24"/>
                      <w:color w:val="000000"/>
                    </w:rPr>
                    <w:t>103.支持对个人的学习档案详情进行导出</w:t>
                  </w:r>
                  <w:r>
                    <w:br/>
                  </w:r>
                  <w:r>
                    <w:rPr>
                      <w:rFonts w:ascii="仿宋_GB2312" w:hAnsi="仿宋_GB2312" w:cs="仿宋_GB2312" w:eastAsia="仿宋_GB2312"/>
                      <w:sz w:val="24"/>
                      <w:color w:val="000000"/>
                    </w:rPr>
                    <w:t>104.支持培训考试科室设置，用于排除非业务科室，减少信息干扰</w:t>
                  </w:r>
                  <w:r>
                    <w:br/>
                  </w:r>
                  <w:r>
                    <w:rPr>
                      <w:rFonts w:ascii="仿宋_GB2312" w:hAnsi="仿宋_GB2312" w:cs="仿宋_GB2312" w:eastAsia="仿宋_GB2312"/>
                      <w:sz w:val="24"/>
                      <w:color w:val="000000"/>
                    </w:rPr>
                    <w:t>105.支持大科/片区设置，用于设置大科负责人及管理的科室</w:t>
                  </w:r>
                  <w:r>
                    <w:br/>
                  </w:r>
                  <w:r>
                    <w:rPr>
                      <w:rFonts w:ascii="仿宋_GB2312" w:hAnsi="仿宋_GB2312" w:cs="仿宋_GB2312" w:eastAsia="仿宋_GB2312"/>
                      <w:sz w:val="24"/>
                      <w:color w:val="000000"/>
                    </w:rPr>
                    <w:t>106.支持各科室人员信息维护管理</w:t>
                  </w:r>
                  <w:r>
                    <w:br/>
                  </w:r>
                  <w:r>
                    <w:rPr>
                      <w:rFonts w:ascii="仿宋_GB2312" w:hAnsi="仿宋_GB2312" w:cs="仿宋_GB2312" w:eastAsia="仿宋_GB2312"/>
                      <w:sz w:val="24"/>
                      <w:color w:val="000000"/>
                    </w:rPr>
                    <w:t>107.支持设置不同的人员可以执行哪些业务功能，以及管理的科室范围</w:t>
                  </w:r>
                  <w:r>
                    <w:br/>
                  </w:r>
                  <w:r>
                    <w:rPr>
                      <w:rFonts w:ascii="仿宋_GB2312" w:hAnsi="仿宋_GB2312" w:cs="仿宋_GB2312" w:eastAsia="仿宋_GB2312"/>
                      <w:sz w:val="24"/>
                      <w:color w:val="000000"/>
                    </w:rPr>
                    <w:t>108.支持查看自己需要参加的培训</w:t>
                  </w:r>
                  <w:r>
                    <w:br/>
                  </w:r>
                  <w:r>
                    <w:rPr>
                      <w:rFonts w:ascii="仿宋_GB2312" w:hAnsi="仿宋_GB2312" w:cs="仿宋_GB2312" w:eastAsia="仿宋_GB2312"/>
                      <w:sz w:val="24"/>
                      <w:color w:val="000000"/>
                    </w:rPr>
                    <w:t>109.支持对培训中的学习内容进行查看，包括pdf、word、excel、ppt文件、及视频</w:t>
                  </w:r>
                  <w:r>
                    <w:br/>
                  </w:r>
                  <w:r>
                    <w:rPr>
                      <w:rFonts w:ascii="仿宋_GB2312" w:hAnsi="仿宋_GB2312" w:cs="仿宋_GB2312" w:eastAsia="仿宋_GB2312"/>
                      <w:sz w:val="24"/>
                      <w:color w:val="000000"/>
                    </w:rPr>
                    <w:t>110.支持对培训中设置的随堂测试进行练习，查看学习成效</w:t>
                  </w:r>
                  <w:r>
                    <w:br/>
                  </w:r>
                  <w:r>
                    <w:rPr>
                      <w:rFonts w:ascii="仿宋_GB2312" w:hAnsi="仿宋_GB2312" w:cs="仿宋_GB2312" w:eastAsia="仿宋_GB2312"/>
                      <w:sz w:val="24"/>
                      <w:color w:val="000000"/>
                    </w:rPr>
                    <w:t>111.支持线下参加的培训进行扫码签到、签退</w:t>
                  </w:r>
                  <w:r>
                    <w:br/>
                  </w:r>
                  <w:r>
                    <w:rPr>
                      <w:rFonts w:ascii="仿宋_GB2312" w:hAnsi="仿宋_GB2312" w:cs="仿宋_GB2312" w:eastAsia="仿宋_GB2312"/>
                      <w:sz w:val="24"/>
                      <w:color w:val="000000"/>
                    </w:rPr>
                    <w:t>112.支持查看自己需要参加的理论考试</w:t>
                  </w:r>
                  <w:r>
                    <w:br/>
                  </w:r>
                  <w:r>
                    <w:rPr>
                      <w:rFonts w:ascii="仿宋_GB2312" w:hAnsi="仿宋_GB2312" w:cs="仿宋_GB2312" w:eastAsia="仿宋_GB2312"/>
                      <w:sz w:val="24"/>
                      <w:color w:val="000000"/>
                    </w:rPr>
                    <w:t>113.支持查看自己需要参加的操作考试</w:t>
                  </w:r>
                  <w:r>
                    <w:br/>
                  </w:r>
                  <w:r>
                    <w:rPr>
                      <w:rFonts w:ascii="仿宋_GB2312" w:hAnsi="仿宋_GB2312" w:cs="仿宋_GB2312" w:eastAsia="仿宋_GB2312"/>
                      <w:sz w:val="24"/>
                      <w:color w:val="000000"/>
                    </w:rPr>
                    <w:t>114.理论考试线下考试时，支持扫码开始考试</w:t>
                  </w:r>
                  <w:r>
                    <w:br/>
                  </w:r>
                  <w:r>
                    <w:rPr>
                      <w:rFonts w:ascii="仿宋_GB2312" w:hAnsi="仿宋_GB2312" w:cs="仿宋_GB2312" w:eastAsia="仿宋_GB2312"/>
                      <w:sz w:val="24"/>
                      <w:color w:val="000000"/>
                    </w:rPr>
                    <w:t>115.支持理论考试中单选题、判断题答完后自动跳转至下一题</w:t>
                  </w:r>
                  <w:r>
                    <w:br/>
                  </w:r>
                  <w:r>
                    <w:rPr>
                      <w:rFonts w:ascii="仿宋_GB2312" w:hAnsi="仿宋_GB2312" w:cs="仿宋_GB2312" w:eastAsia="仿宋_GB2312"/>
                      <w:sz w:val="24"/>
                      <w:color w:val="000000"/>
                    </w:rPr>
                    <w:t>116.支持单选、多选、判断、填空题考完后系统自动出成绩</w:t>
                  </w:r>
                  <w:r>
                    <w:br/>
                  </w:r>
                  <w:r>
                    <w:rPr>
                      <w:rFonts w:ascii="仿宋_GB2312" w:hAnsi="仿宋_GB2312" w:cs="仿宋_GB2312" w:eastAsia="仿宋_GB2312"/>
                      <w:sz w:val="24"/>
                      <w:color w:val="000000"/>
                    </w:rPr>
                    <w:t>117.支持对允许补考的考试自行再次补卡</w:t>
                  </w:r>
                  <w:r>
                    <w:br/>
                  </w:r>
                  <w:r>
                    <w:rPr>
                      <w:rFonts w:ascii="仿宋_GB2312" w:hAnsi="仿宋_GB2312" w:cs="仿宋_GB2312" w:eastAsia="仿宋_GB2312"/>
                      <w:sz w:val="24"/>
                      <w:color w:val="000000"/>
                    </w:rPr>
                    <w:t>118.支持对院级、大科/片区、科室级别的公开题库进行自行练习</w:t>
                  </w:r>
                  <w:r>
                    <w:br/>
                  </w:r>
                  <w:r>
                    <w:rPr>
                      <w:rFonts w:ascii="仿宋_GB2312" w:hAnsi="仿宋_GB2312" w:cs="仿宋_GB2312" w:eastAsia="仿宋_GB2312"/>
                      <w:sz w:val="24"/>
                      <w:color w:val="000000"/>
                    </w:rPr>
                    <w:t>119.支持对管理员派发题库练习任务进行练习</w:t>
                  </w:r>
                  <w:r>
                    <w:br/>
                  </w:r>
                  <w:r>
                    <w:rPr>
                      <w:rFonts w:ascii="仿宋_GB2312" w:hAnsi="仿宋_GB2312" w:cs="仿宋_GB2312" w:eastAsia="仿宋_GB2312"/>
                      <w:sz w:val="24"/>
                      <w:color w:val="000000"/>
                    </w:rPr>
                    <w:t>120.支持对已经练习过的题库中的错题集再次进行反复练习</w:t>
                  </w:r>
                  <w:r>
                    <w:br/>
                  </w:r>
                  <w:r>
                    <w:rPr>
                      <w:rFonts w:ascii="仿宋_GB2312" w:hAnsi="仿宋_GB2312" w:cs="仿宋_GB2312" w:eastAsia="仿宋_GB2312"/>
                      <w:sz w:val="24"/>
                      <w:color w:val="000000"/>
                    </w:rPr>
                    <w:t>121.支持监考老师对现场监考时，出示签到二维码，用于考生扫码开始考试</w:t>
                  </w:r>
                  <w:r>
                    <w:br/>
                  </w:r>
                  <w:r>
                    <w:rPr>
                      <w:rFonts w:ascii="仿宋_GB2312" w:hAnsi="仿宋_GB2312" w:cs="仿宋_GB2312" w:eastAsia="仿宋_GB2312"/>
                      <w:sz w:val="24"/>
                      <w:color w:val="000000"/>
                    </w:rPr>
                    <w:t>122.支持监考考试对操作考试学员进行现场监考</w:t>
                  </w:r>
                  <w:r>
                    <w:br/>
                  </w:r>
                  <w:r>
                    <w:rPr>
                      <w:rFonts w:ascii="仿宋_GB2312" w:hAnsi="仿宋_GB2312" w:cs="仿宋_GB2312" w:eastAsia="仿宋_GB2312"/>
                      <w:sz w:val="24"/>
                      <w:color w:val="000000"/>
                    </w:rPr>
                    <w:t>123.支持对自己未完成的待办任务进行管理</w:t>
                  </w:r>
                  <w:r>
                    <w:br/>
                  </w:r>
                  <w:r>
                    <w:rPr>
                      <w:rFonts w:ascii="仿宋_GB2312" w:hAnsi="仿宋_GB2312" w:cs="仿宋_GB2312" w:eastAsia="仿宋_GB2312"/>
                      <w:sz w:val="24"/>
                      <w:color w:val="000000"/>
                    </w:rPr>
                    <w:t>124.支持对院级提供的公开课程进行自学习</w:t>
                  </w:r>
                  <w:r>
                    <w:br/>
                  </w:r>
                  <w:r>
                    <w:rPr>
                      <w:rFonts w:ascii="仿宋_GB2312" w:hAnsi="仿宋_GB2312" w:cs="仿宋_GB2312" w:eastAsia="仿宋_GB2312"/>
                      <w:sz w:val="24"/>
                      <w:color w:val="000000"/>
                    </w:rPr>
                    <w:t>125.支持对大科/片区提供的公开课程进行自学习</w:t>
                  </w:r>
                  <w:r>
                    <w:br/>
                  </w:r>
                  <w:r>
                    <w:rPr>
                      <w:rFonts w:ascii="仿宋_GB2312" w:hAnsi="仿宋_GB2312" w:cs="仿宋_GB2312" w:eastAsia="仿宋_GB2312"/>
                      <w:sz w:val="24"/>
                      <w:color w:val="000000"/>
                    </w:rPr>
                    <w:t>126.支持对科室提供的公开课程进行自学习</w:t>
                  </w:r>
                  <w:r>
                    <w:br/>
                  </w:r>
                  <w:r>
                    <w:rPr>
                      <w:rFonts w:ascii="仿宋_GB2312" w:hAnsi="仿宋_GB2312" w:cs="仿宋_GB2312" w:eastAsia="仿宋_GB2312"/>
                      <w:sz w:val="24"/>
                      <w:color w:val="000000"/>
                    </w:rPr>
                    <w:t>127.支持根据课程名字搜索课程</w:t>
                  </w:r>
                  <w:r>
                    <w:br/>
                  </w:r>
                  <w:r>
                    <w:rPr>
                      <w:rFonts w:ascii="仿宋_GB2312" w:hAnsi="仿宋_GB2312" w:cs="仿宋_GB2312" w:eastAsia="仿宋_GB2312"/>
                      <w:sz w:val="24"/>
                      <w:color w:val="000000"/>
                    </w:rPr>
                    <w:t>128.支持自己所有的 自学记录进行查看</w:t>
                  </w:r>
                  <w:r>
                    <w:br/>
                  </w:r>
                  <w:r>
                    <w:rPr>
                      <w:rFonts w:ascii="仿宋_GB2312" w:hAnsi="仿宋_GB2312" w:cs="仿宋_GB2312" w:eastAsia="仿宋_GB2312"/>
                      <w:sz w:val="24"/>
                      <w:color w:val="000000"/>
                    </w:rPr>
                    <w:t>129.当个人存在于多个科室时，设定主科室用于业务流转</w:t>
                  </w:r>
                  <w:r>
                    <w:br/>
                  </w:r>
                  <w:r>
                    <w:rPr>
                      <w:rFonts w:ascii="仿宋_GB2312" w:hAnsi="仿宋_GB2312" w:cs="仿宋_GB2312" w:eastAsia="仿宋_GB2312"/>
                      <w:sz w:val="24"/>
                      <w:color w:val="000000"/>
                    </w:rPr>
                    <w:t>130.支持对自己是讲师的课程进行查看</w:t>
                  </w:r>
                  <w:r>
                    <w:br/>
                  </w:r>
                  <w:r>
                    <w:rPr>
                      <w:rFonts w:ascii="仿宋_GB2312" w:hAnsi="仿宋_GB2312" w:cs="仿宋_GB2312" w:eastAsia="仿宋_GB2312"/>
                      <w:sz w:val="24"/>
                      <w:color w:val="000000"/>
                    </w:rPr>
                    <w:t>131.支持对自己是监考老师的考试内容进行查看</w:t>
                  </w:r>
                  <w:r>
                    <w:br/>
                  </w:r>
                  <w:r>
                    <w:rPr>
                      <w:rFonts w:ascii="仿宋_GB2312" w:hAnsi="仿宋_GB2312" w:cs="仿宋_GB2312" w:eastAsia="仿宋_GB2312"/>
                      <w:sz w:val="24"/>
                      <w:color w:val="000000"/>
                    </w:rPr>
                    <w:t>132.支持对自己所有获得学时、学分进行管理和查看</w:t>
                  </w:r>
                  <w:r>
                    <w:br/>
                  </w:r>
                  <w:r>
                    <w:rPr>
                      <w:rFonts w:ascii="仿宋_GB2312" w:hAnsi="仿宋_GB2312" w:cs="仿宋_GB2312" w:eastAsia="仿宋_GB2312"/>
                      <w:sz w:val="24"/>
                      <w:color w:val="000000"/>
                    </w:rPr>
                    <w:t>133.支持在管理员发布需要自己参加的培训时，进行的消息提醒</w:t>
                  </w:r>
                  <w:r>
                    <w:br/>
                  </w:r>
                  <w:r>
                    <w:rPr>
                      <w:rFonts w:ascii="仿宋_GB2312" w:hAnsi="仿宋_GB2312" w:cs="仿宋_GB2312" w:eastAsia="仿宋_GB2312"/>
                      <w:sz w:val="24"/>
                      <w:color w:val="000000"/>
                    </w:rPr>
                    <w:t>134.支持现场培训开课前进行的消息提醒</w:t>
                  </w:r>
                  <w:r>
                    <w:br/>
                  </w:r>
                  <w:r>
                    <w:rPr>
                      <w:rFonts w:ascii="仿宋_GB2312" w:hAnsi="仿宋_GB2312" w:cs="仿宋_GB2312" w:eastAsia="仿宋_GB2312"/>
                      <w:sz w:val="24"/>
                      <w:color w:val="000000"/>
                    </w:rPr>
                    <w:t>135.支持在管理员发布需要自己参加的考试时，进行的消息提醒</w:t>
                  </w:r>
                  <w:r>
                    <w:br/>
                  </w:r>
                  <w:r>
                    <w:rPr>
                      <w:rFonts w:ascii="仿宋_GB2312" w:hAnsi="仿宋_GB2312" w:cs="仿宋_GB2312" w:eastAsia="仿宋_GB2312"/>
                      <w:sz w:val="24"/>
                      <w:color w:val="000000"/>
                    </w:rPr>
                    <w:t>136.支持考试开始前进行的消息提醒</w:t>
                  </w:r>
                  <w:r>
                    <w:br/>
                  </w:r>
                  <w:r>
                    <w:rPr>
                      <w:rFonts w:ascii="仿宋_GB2312" w:hAnsi="仿宋_GB2312" w:cs="仿宋_GB2312" w:eastAsia="仿宋_GB2312"/>
                      <w:sz w:val="24"/>
                      <w:color w:val="000000"/>
                    </w:rPr>
                    <w:t>137.支持管理员发布自己担任讲师的培训时，进行的上课提醒</w:t>
                  </w:r>
                  <w:r>
                    <w:br/>
                  </w:r>
                  <w:r>
                    <w:rPr>
                      <w:rFonts w:ascii="仿宋_GB2312" w:hAnsi="仿宋_GB2312" w:cs="仿宋_GB2312" w:eastAsia="仿宋_GB2312"/>
                      <w:sz w:val="24"/>
                      <w:color w:val="000000"/>
                    </w:rPr>
                    <w:t>138.支持以直播课程形式进行培训，可设置课程开始前对学员和讲师进行上课提醒</w:t>
                  </w:r>
                  <w:r>
                    <w:br/>
                  </w:r>
                  <w:r>
                    <w:rPr>
                      <w:rFonts w:ascii="仿宋_GB2312" w:hAnsi="仿宋_GB2312" w:cs="仿宋_GB2312" w:eastAsia="仿宋_GB2312"/>
                      <w:sz w:val="24"/>
                      <w:color w:val="000000"/>
                    </w:rPr>
                    <w:t>139.支持直播的课程培训查看详情，包含直播总览（直播时长、观看人次、平均观看时长）、学员观看情况（姓名、工号、科室、观看时长、完成比例、完成情况）</w:t>
                  </w:r>
                  <w:r>
                    <w:br/>
                  </w:r>
                  <w:r>
                    <w:rPr>
                      <w:rFonts w:ascii="仿宋_GB2312" w:hAnsi="仿宋_GB2312" w:cs="仿宋_GB2312" w:eastAsia="仿宋_GB2312"/>
                      <w:sz w:val="24"/>
                      <w:color w:val="000000"/>
                    </w:rPr>
                    <w:t>140.服务器部署在阿里云，享有阿里云专属安全保障</w:t>
                  </w:r>
                  <w:r>
                    <w:br/>
                  </w:r>
                  <w:r>
                    <w:rPr>
                      <w:rFonts w:ascii="仿宋_GB2312" w:hAnsi="仿宋_GB2312" w:cs="仿宋_GB2312" w:eastAsia="仿宋_GB2312"/>
                      <w:sz w:val="24"/>
                      <w:color w:val="000000"/>
                    </w:rPr>
                    <w:t>141.本次项目包含45000G流量，超过流量限额需额外支付流量费用</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急诊</w:t>
                  </w:r>
                  <w:r>
                    <w:rPr>
                      <w:rFonts w:ascii="仿宋_GB2312" w:hAnsi="仿宋_GB2312" w:cs="仿宋_GB2312" w:eastAsia="仿宋_GB2312"/>
                      <w:sz w:val="24"/>
                    </w:rPr>
                    <w:t>医学</w:t>
                  </w:r>
                  <w:r>
                    <w:rPr>
                      <w:rFonts w:ascii="仿宋_GB2312" w:hAnsi="仿宋_GB2312" w:cs="仿宋_GB2312" w:eastAsia="仿宋_GB2312"/>
                      <w:sz w:val="24"/>
                    </w:rPr>
                    <w:t>临床信息系统</w:t>
                  </w:r>
                </w:p>
              </w:tc>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急诊预检分诊工作站</w:t>
                  </w:r>
                </w:p>
                <w:p>
                  <w:pPr>
                    <w:pStyle w:val="null3"/>
                    <w:jc w:val="center"/>
                  </w:p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系统符合卫健委的《急诊患者病情分级试点指导原则（</w:t>
                  </w:r>
                  <w:r>
                    <w:rPr>
                      <w:rFonts w:ascii="仿宋_GB2312" w:hAnsi="仿宋_GB2312" w:cs="仿宋_GB2312" w:eastAsia="仿宋_GB2312"/>
                      <w:sz w:val="24"/>
                    </w:rPr>
                    <w:t>2011 征求意见稿）》要求。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系统按照《医院急诊科规范化流程》（</w:t>
                  </w:r>
                  <w:r>
                    <w:rPr>
                      <w:rFonts w:ascii="仿宋_GB2312" w:hAnsi="仿宋_GB2312" w:cs="仿宋_GB2312" w:eastAsia="仿宋_GB2312"/>
                      <w:sz w:val="24"/>
                    </w:rPr>
                    <w:t>WS/T390-2012）执行病情分诊程序。</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系统符合《急诊预检分诊专家共识（</w:t>
                  </w:r>
                  <w:r>
                    <w:rPr>
                      <w:rFonts w:ascii="仿宋_GB2312" w:hAnsi="仿宋_GB2312" w:cs="仿宋_GB2312" w:eastAsia="仿宋_GB2312"/>
                      <w:sz w:val="24"/>
                    </w:rPr>
                    <w:t>2018年版）》标准。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系统支持读卡器对接，实现预检分诊快速读取患者基本信息进行登记。常见就诊卡、医保卡、身份证、电子健康卡、扫描患者微信二维码（院内公众号）多种方式进行选择获取患者基本信息。</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支持不同年龄的显示规则。可根据医院规则进行定制，如：（小于三小时显示分钟，小于</w:t>
                  </w:r>
                  <w:r>
                    <w:rPr>
                      <w:rFonts w:ascii="仿宋_GB2312" w:hAnsi="仿宋_GB2312" w:cs="仿宋_GB2312" w:eastAsia="仿宋_GB2312"/>
                      <w:sz w:val="24"/>
                    </w:rPr>
                    <w:t>3天显示小时，小于1年显示天，小于14岁显示岁月大于等于14显示岁）。</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支持与院内系统对接，获取患者挂号信息。（需第三方系统提供接口）</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支持特殊人群登记与标识，如：无名氏、群伤患者、</w:t>
                  </w:r>
                  <w:r>
                    <w:rPr>
                      <w:rFonts w:ascii="仿宋_GB2312" w:hAnsi="仿宋_GB2312" w:cs="仿宋_GB2312" w:eastAsia="仿宋_GB2312"/>
                      <w:sz w:val="24"/>
                    </w:rPr>
                    <w:t>120患者、110、老人、儿童、孕产妇，建立特殊患者标识，方便患者信息追踪。</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支持三无患者登记，预先分配分诊号，后期可匹配挂号信息。</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支持黑名单患者分诊，系统智能校验提示分诊护士。</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支持分诊时采集不同区域的监护仪数据，获取准确的患者生命体征。</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支持生命体征数据自动化分级。</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支持自定义生命体征分级推荐策略。</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支持患者评分管理，包括：</w:t>
                  </w:r>
                  <w:r>
                    <w:rPr>
                      <w:rFonts w:ascii="仿宋_GB2312" w:hAnsi="仿宋_GB2312" w:cs="仿宋_GB2312" w:eastAsia="仿宋_GB2312"/>
                      <w:sz w:val="24"/>
                    </w:rPr>
                    <w:t>MEWS评分、REMS评分、ESI评分、GCS评分、ERTA评分、创伤评分、疼痛评分，支持通过评分进行自动化分级。</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患者评分支持已获取的数据自动代入，主观数据快速点选，自动计算分值。</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支持用户对主诉知识库自定义快捷关联配置（主诉、绿色通道、分诊级别、分诊去向）。</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支持分诊知识库</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支持根据常见的急诊患者症状进行快捷分诊，支持自动化分级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支持根据常见的急诊患者症状进行快捷分诊，支持自动化分级并关联患者分诊等级。</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支持人工更改自动化分级和去向信息，同时填写分级更改理由。</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支持分诊后打印腕带或分诊条，可以根据医院需要配置打印的信息。</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支持先分诊后挂号，先挂号后分诊，分诊的同时挂号，三种模式适应医院不同的业务流程。</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支持分诊挂号后，对患者进行重新挂号，已满足需要修改挂号或者重新挂号的业务。</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支持分诊来院方式</w:t>
                  </w:r>
                  <w:r>
                    <w:rPr>
                      <w:rFonts w:ascii="仿宋_GB2312" w:hAnsi="仿宋_GB2312" w:cs="仿宋_GB2312" w:eastAsia="仿宋_GB2312"/>
                      <w:sz w:val="24"/>
                    </w:rPr>
                    <w:t>“外院转入”时，可选择转入医院。</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支持分诊记录绿色通道患者发病时间。</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患者分诊去向支持单去向和多去向两种模式。</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支持患者基本信息建档功能。</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支持患者分诊后进行二次分诊，同时可再次评估患者生命体征并保存，方便查看患者分诊历史生命体征记录。</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对于未在分级规范时间内接诊患者，系统自动生成待二次分诊列表。</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二次分诊列表展示两次分诊的具体情况，如分诊时间、分诊级别、生命体征、评分、主诉、判定依据。</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支持分诊暂存，满足患者按照暂存顺序依次排队测量生命体征，方便分诊护士快速分诊。</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支持分诊时进行患者流调信息登记。</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分诊支持系统对接专病绿色通道，可在分诊时开启专病患者绿色通道，并将患者分诊信息推送至专病系统中。（需第三方提供接口）</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支持预检分诊队列与院内叫号系统集成</w:t>
                  </w:r>
                  <w:r>
                    <w:rPr>
                      <w:rFonts w:ascii="仿宋_GB2312" w:hAnsi="仿宋_GB2312" w:cs="仿宋_GB2312" w:eastAsia="仿宋_GB2312"/>
                      <w:sz w:val="24"/>
                    </w:rPr>
                    <w:t>，实现按照分诊级别有序就诊。</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w:t>
                  </w:r>
                  <w:r>
                    <w:rPr>
                      <w:rFonts w:ascii="仿宋_GB2312" w:hAnsi="仿宋_GB2312" w:cs="仿宋_GB2312" w:eastAsia="仿宋_GB2312"/>
                      <w:sz w:val="24"/>
                    </w:rPr>
                    <w:t>支持用户根据自己工作习惯，快速自定义分诊界面不同区域展示位置、拖拽配置各个区域占用面积大小。</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支持群伤患者批量分诊功能，批量分诊完成后可随时补充患者的详细分诊信息。</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群伤事件信息修改权限，支持可配置。</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支持群伤患者管理与标识，快速建立群伤患者列表；</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支持群伤预案登记；</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支持短信、电话或消息提醒预案小组成员；（不包含短信电话平台）</w:t>
                  </w:r>
                </w:p>
                <w:p>
                  <w:pPr>
                    <w:pStyle w:val="null3"/>
                    <w:jc w:val="both"/>
                  </w:pPr>
                  <w:r>
                    <w:rPr>
                      <w:rFonts w:ascii="仿宋_GB2312" w:hAnsi="仿宋_GB2312" w:cs="仿宋_GB2312" w:eastAsia="仿宋_GB2312"/>
                      <w:sz w:val="24"/>
                    </w:rPr>
                    <w:t>40、</w:t>
                  </w:r>
                  <w:r>
                    <w:rPr>
                      <w:rFonts w:ascii="仿宋_GB2312" w:hAnsi="仿宋_GB2312" w:cs="仿宋_GB2312" w:eastAsia="仿宋_GB2312"/>
                      <w:sz w:val="24"/>
                    </w:rPr>
                    <w:t>支持分诊护士代签预案小组成员签到；</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支持群伤患者、群伤预案小组信息导出；</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支持分诊、解绑群伤患者；</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支持大屏展示预案小组成员签到详情，同时自动统计分析群伤小组签到率、群伤患者分诊率；</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支持大屏展示群伤患者信息，同时支持不同分诊级别患者量统计；</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支持大屏滚动时间、患者姓名脱敏设置；</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支持</w:t>
                  </w:r>
                  <w:r>
                    <w:rPr>
                      <w:rFonts w:ascii="仿宋_GB2312" w:hAnsi="仿宋_GB2312" w:cs="仿宋_GB2312" w:eastAsia="仿宋_GB2312"/>
                      <w:sz w:val="24"/>
                    </w:rPr>
                    <w:t>120患者登记，能够登记120车辆信息。</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支持</w:t>
                  </w:r>
                  <w:r>
                    <w:rPr>
                      <w:rFonts w:ascii="仿宋_GB2312" w:hAnsi="仿宋_GB2312" w:cs="仿宋_GB2312" w:eastAsia="仿宋_GB2312"/>
                      <w:sz w:val="24"/>
                    </w:rPr>
                    <w:t>110患者登记，能够登记110出警车辆信息、出警单位、出警时间。</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支持绿色通道建立与标识，对于绿色通道的紧急抢救患者，允许选定床旁监护仪，自动采集体征数据，补录分诊信息。</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支持预留</w:t>
                  </w:r>
                  <w:r>
                    <w:rPr>
                      <w:rFonts w:ascii="仿宋_GB2312" w:hAnsi="仿宋_GB2312" w:cs="仿宋_GB2312" w:eastAsia="仿宋_GB2312"/>
                      <w:sz w:val="24"/>
                    </w:rPr>
                    <w:t>120院前系统集成接口，方便实现院前院内无缝衔接。</w:t>
                  </w:r>
                </w:p>
                <w:p>
                  <w:pPr>
                    <w:pStyle w:val="null3"/>
                    <w:jc w:val="both"/>
                  </w:pPr>
                  <w:r>
                    <w:rPr>
                      <w:rFonts w:ascii="仿宋_GB2312" w:hAnsi="仿宋_GB2312" w:cs="仿宋_GB2312" w:eastAsia="仿宋_GB2312"/>
                      <w:sz w:val="24"/>
                    </w:rPr>
                    <w:t>50、</w:t>
                  </w:r>
                  <w:r>
                    <w:rPr>
                      <w:rFonts w:ascii="仿宋_GB2312" w:hAnsi="仿宋_GB2312" w:cs="仿宋_GB2312" w:eastAsia="仿宋_GB2312"/>
                      <w:sz w:val="24"/>
                    </w:rPr>
                    <w:t>支持重新分诊、关联群伤、删除、导出分诊患者信息。</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支持分诊患者挂号后进行报道，可将患者报道的先后顺序同步至专科排队叫号工作站中作为患者就诊时的叫号顺序。</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支持系统对接第三方挂号系统；（需第三方提供接口）</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《急诊医学专业医疗质量控制指标》</w:t>
                  </w:r>
                  <w:r>
                    <w:rPr>
                      <w:rFonts w:ascii="仿宋_GB2312" w:hAnsi="仿宋_GB2312" w:cs="仿宋_GB2312" w:eastAsia="仿宋_GB2312"/>
                      <w:sz w:val="24"/>
                    </w:rPr>
                    <w:t>（</w:t>
                  </w:r>
                  <w:r>
                    <w:rPr>
                      <w:rFonts w:ascii="仿宋_GB2312" w:hAnsi="仿宋_GB2312" w:cs="仿宋_GB2312" w:eastAsia="仿宋_GB2312"/>
                      <w:sz w:val="24"/>
                    </w:rPr>
                    <w:t>2024年版）</w:t>
                  </w:r>
                </w:p>
                <w:p>
                  <w:pPr>
                    <w:pStyle w:val="null3"/>
                    <w:jc w:val="both"/>
                  </w:pPr>
                  <w:r>
                    <w:rPr>
                      <w:rFonts w:ascii="仿宋_GB2312" w:hAnsi="仿宋_GB2312" w:cs="仿宋_GB2312" w:eastAsia="仿宋_GB2312"/>
                      <w:sz w:val="24"/>
                    </w:rPr>
                    <w:t>《需要紧急救治的急危重伤病标准及诊疗规范》</w:t>
                  </w:r>
                </w:p>
                <w:p>
                  <w:pPr>
                    <w:pStyle w:val="null3"/>
                    <w:jc w:val="both"/>
                  </w:pPr>
                  <w:r>
                    <w:rPr>
                      <w:rFonts w:ascii="仿宋_GB2312" w:hAnsi="仿宋_GB2312" w:cs="仿宋_GB2312" w:eastAsia="仿宋_GB2312"/>
                      <w:sz w:val="24"/>
                    </w:rPr>
                    <w:t>《急诊病人病情分级试点指导原则（征求意见稿）》</w:t>
                  </w:r>
                </w:p>
                <w:p>
                  <w:pPr>
                    <w:pStyle w:val="null3"/>
                    <w:jc w:val="both"/>
                  </w:pPr>
                  <w:r>
                    <w:rPr>
                      <w:rFonts w:ascii="仿宋_GB2312" w:hAnsi="仿宋_GB2312" w:cs="仿宋_GB2312" w:eastAsia="仿宋_GB2312"/>
                      <w:sz w:val="24"/>
                    </w:rPr>
                    <w:t>《中国医院信息系统基本功能规范》</w:t>
                  </w:r>
                </w:p>
                <w:p>
                  <w:pPr>
                    <w:pStyle w:val="null3"/>
                    <w:jc w:val="both"/>
                  </w:pPr>
                  <w:r>
                    <w:rPr>
                      <w:rFonts w:ascii="仿宋_GB2312" w:hAnsi="仿宋_GB2312" w:cs="仿宋_GB2312" w:eastAsia="仿宋_GB2312"/>
                      <w:sz w:val="24"/>
                    </w:rPr>
                    <w:t>《中国医院基本数据集标准》</w:t>
                  </w:r>
                </w:p>
                <w:p>
                  <w:pPr>
                    <w:pStyle w:val="null3"/>
                    <w:jc w:val="both"/>
                  </w:pPr>
                  <w:r>
                    <w:rPr>
                      <w:rFonts w:ascii="仿宋_GB2312" w:hAnsi="仿宋_GB2312" w:cs="仿宋_GB2312" w:eastAsia="仿宋_GB2312"/>
                      <w:sz w:val="24"/>
                    </w:rPr>
                    <w:t>《中国电子病历</w:t>
                  </w:r>
                  <w:r>
                    <w:rPr>
                      <w:rFonts w:ascii="仿宋_GB2312" w:hAnsi="仿宋_GB2312" w:cs="仿宋_GB2312" w:eastAsia="仿宋_GB2312"/>
                      <w:sz w:val="24"/>
                    </w:rPr>
                    <w:t>(CHINA EHR)标准》</w:t>
                  </w:r>
                </w:p>
                <w:p>
                  <w:pPr>
                    <w:pStyle w:val="null3"/>
                    <w:jc w:val="both"/>
                  </w:pPr>
                  <w:r>
                    <w:rPr>
                      <w:rFonts w:ascii="仿宋_GB2312" w:hAnsi="仿宋_GB2312" w:cs="仿宋_GB2312" w:eastAsia="仿宋_GB2312"/>
                      <w:sz w:val="24"/>
                    </w:rPr>
                    <w:t>《健康档案基本架构与数据标准》</w:t>
                  </w:r>
                </w:p>
                <w:p>
                  <w:pPr>
                    <w:pStyle w:val="null3"/>
                    <w:jc w:val="both"/>
                  </w:pPr>
                  <w:r>
                    <w:rPr>
                      <w:rFonts w:ascii="仿宋_GB2312" w:hAnsi="仿宋_GB2312" w:cs="仿宋_GB2312" w:eastAsia="仿宋_GB2312"/>
                      <w:sz w:val="24"/>
                    </w:rPr>
                    <w:t>《急诊科建设与管理指南（试行）》</w:t>
                  </w:r>
                </w:p>
                <w:p>
                  <w:pPr>
                    <w:pStyle w:val="null3"/>
                    <w:jc w:val="both"/>
                  </w:pPr>
                  <w:r>
                    <w:rPr>
                      <w:rFonts w:ascii="仿宋_GB2312" w:hAnsi="仿宋_GB2312" w:cs="仿宋_GB2312" w:eastAsia="仿宋_GB2312"/>
                      <w:sz w:val="24"/>
                    </w:rPr>
                    <w:t>《电子病历基本规范（试行）》</w:t>
                  </w:r>
                </w:p>
                <w:p>
                  <w:pPr>
                    <w:pStyle w:val="null3"/>
                    <w:jc w:val="both"/>
                  </w:pPr>
                  <w:r>
                    <w:rPr>
                      <w:rFonts w:ascii="仿宋_GB2312" w:hAnsi="仿宋_GB2312" w:cs="仿宋_GB2312" w:eastAsia="仿宋_GB2312"/>
                      <w:sz w:val="24"/>
                    </w:rPr>
                    <w:t>《电子病历系统功能应用水平分级评价方法及标准（试行）》</w:t>
                  </w:r>
                </w:p>
                <w:p>
                  <w:pPr>
                    <w:pStyle w:val="null3"/>
                    <w:jc w:val="both"/>
                  </w:pPr>
                  <w:r>
                    <w:rPr>
                      <w:rFonts w:ascii="仿宋_GB2312" w:hAnsi="仿宋_GB2312" w:cs="仿宋_GB2312" w:eastAsia="仿宋_GB2312"/>
                      <w:sz w:val="24"/>
                    </w:rPr>
                    <w:t>《三级综合医院评审标准》</w:t>
                  </w:r>
                </w:p>
                <w:p>
                  <w:pPr>
                    <w:pStyle w:val="null3"/>
                    <w:jc w:val="both"/>
                  </w:pPr>
                </w:p>
              </w:tc>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患者管理工作站</w:t>
                  </w:r>
                </w:p>
                <w:p>
                  <w:pPr>
                    <w:pStyle w:val="null3"/>
                    <w:jc w:val="center"/>
                  </w:p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支持医生按照分诊去向科室区域自动筛选就诊患者。支持按照区域区分展示患者。</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支持列表、床卡切换展示患者信息；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支持右键快捷键操作，编辑患者基本信息、打印腕带、打印床卡、患者出科、转区。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支持对患者进行黑名单标记，并填写标记类型和标记原因。被标记的患者在之后在院就诊过程中系统会自动弹出提醒信息，提示当前患者的标记类型和标记原因。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支持查看黑名单患者明细。</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支持新增、移出黑名单患者。</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支持展示分诊级别、护理级别、已挂号、</w:t>
                  </w:r>
                  <w:r>
                    <w:rPr>
                      <w:rFonts w:ascii="仿宋_GB2312" w:hAnsi="仿宋_GB2312" w:cs="仿宋_GB2312" w:eastAsia="仿宋_GB2312"/>
                      <w:sz w:val="24"/>
                    </w:rPr>
                    <w:t>24小时入院、病危、病重、绿色通道标识，展示标识可配置。</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支持患者入科，能够进行床位分配及相关信息录入。</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支持左侧患者列表标记重点关注的患者，通过图标的颜色变化提醒用户关注的患者，点击图标后，能够编辑或显示重点关注的内容。</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支持患者结束就诊。</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支持一键操作患者的转区、出科，自动记录流转信息。</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支持实时统计候诊患者平均等待时间、超过平均等待时间人数。</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支持查看诊断、过敏信息、分诊生命体征、分诊评分、患者流转记录，支持查看修改完善患者基本信息。</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支持时间轴展示患者分诊、入科、检验</w:t>
                  </w:r>
                  <w:r>
                    <w:rPr>
                      <w:rFonts w:ascii="仿宋_GB2312" w:hAnsi="仿宋_GB2312" w:cs="仿宋_GB2312" w:eastAsia="仿宋_GB2312"/>
                      <w:sz w:val="24"/>
                    </w:rPr>
                    <w:t>/检查开立、会诊申请、转区，关键医疗行为节点信息。</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支持根据诊疗事件（含院前急救、急诊诊疗、专病救治、重症监护），查看患者本次诊疗相关时间轴。</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支持患者</w:t>
                  </w:r>
                  <w:r>
                    <w:rPr>
                      <w:rFonts w:ascii="仿宋_GB2312" w:hAnsi="仿宋_GB2312" w:cs="仿宋_GB2312" w:eastAsia="仿宋_GB2312"/>
                      <w:sz w:val="24"/>
                    </w:rPr>
                    <w:t>360以全景视图、就诊信息两种维度查看患者历往诊疗信息。</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全景视图，支持以患者就诊为维度，展示不同就诊时间下，患者在科期间诊疗、护理信息。</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全景视图的就诊时间查询，支持以滑块形式快速筛选诊疗信息。</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全景视图的诊疗信息支持以不同诊疗分类、诊疗日期为维度总览诊疗信息，支持快捷查看检查、检验报告，支持以下沉形式快捷查看医嘱、检查报告、检验报告、诊断详细信息。</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患者</w:t>
                  </w:r>
                  <w:r>
                    <w:rPr>
                      <w:rFonts w:ascii="仿宋_GB2312" w:hAnsi="仿宋_GB2312" w:cs="仿宋_GB2312" w:eastAsia="仿宋_GB2312"/>
                      <w:sz w:val="24"/>
                    </w:rPr>
                    <w:t>360的就诊信息，支持以就诊为维度，查看患者医嘱、病历文书、检查报告、检验报告、诊断、分诊，检验报告支持以趋势图形式展示患者病情变化情况。</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全景视图，支持用户根据个人习惯，快捷自定义拖拽设置护理、诊疗信息展示位置。</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患者查询中，支持召回已出科的患者，召回时限可配置，并支持导出符合查询条件的患者信息；</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患者查询中，支持卡片、列表两种形式展示患者信息，并支持同屏查看患者本次诊疗全部信息，包含诊断、医嘱、病历、分诊、评分、特护单、评分、评估单、导管、出入量。</w:t>
                  </w:r>
                </w:p>
                <w:p>
                  <w:pPr>
                    <w:pStyle w:val="null3"/>
                    <w:jc w:val="both"/>
                  </w:pP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急诊电子病历工作站</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诊疗一体化和非诊疗一体化，二选一模式。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诊疗一体化中，支持集成叫号、医嘱开立、病历书写、诊断录入、手术、用血、会诊、传染病上报、患者</w:t>
                  </w:r>
                  <w:r>
                    <w:rPr>
                      <w:rFonts w:ascii="仿宋_GB2312" w:hAnsi="仿宋_GB2312" w:cs="仿宋_GB2312" w:eastAsia="仿宋_GB2312"/>
                      <w:sz w:val="24"/>
                    </w:rPr>
                    <w:t>360、历往病历、知识库、时间轴、患者基本信息、患者列表同屏展示。</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诊疗一体化中，支持用户快速自定义拖拽配置不同信息展示位置。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诊疗一体化中，支持无需切屏，完成用血、手术、会诊的申请以及药品、检验、检查医嘱的开立。</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诊疗一体化中，支持开立医嘱、书写病历、查看历往病历同屏操作，方便医生快速诊疗。</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支持诊断、过敏信息、历往病历、病历书写、修改记录、知识库同屏操作。</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支持诊断管理：支持西医</w:t>
                  </w:r>
                  <w:r>
                    <w:rPr>
                      <w:rFonts w:ascii="仿宋_GB2312" w:hAnsi="仿宋_GB2312" w:cs="仿宋_GB2312" w:eastAsia="仿宋_GB2312"/>
                      <w:sz w:val="24"/>
                    </w:rPr>
                    <w:t>ICD-10或ICD-11。包含一般诊断、疑似诊断和主要诊断。</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支持诊断录入、历往诊断查看及引用同屏操作；</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支持个人诊断、科室诊断、公用诊断、历往诊断的快速引用；</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支持用户自定义配置诊断模板。</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系统提供个人、科室、公用模板病历。（包括急诊抢救室</w:t>
                  </w:r>
                  <w:r>
                    <w:rPr>
                      <w:rFonts w:ascii="仿宋_GB2312" w:hAnsi="仿宋_GB2312" w:cs="仿宋_GB2312" w:eastAsia="仿宋_GB2312"/>
                      <w:sz w:val="24"/>
                    </w:rPr>
                    <w:t>32种急诊科常见病病历模板）。</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提供病历模板配置工具，支持个性化维护各种结构化病历模板。</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病历内容可同步系统中已有信息，同时提供手工填写的功能。</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支持临床数据</w:t>
                  </w:r>
                  <w:r>
                    <w:rPr>
                      <w:rFonts w:ascii="仿宋_GB2312" w:hAnsi="仿宋_GB2312" w:cs="仿宋_GB2312" w:eastAsia="仿宋_GB2312"/>
                      <w:sz w:val="24"/>
                    </w:rPr>
                    <w:t>“一处输入，全程共享”，自动导入和选择导入相结合的方式，实现各病历项间数据的充分衔接。</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支持同一患者病历的内部复制。</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支持与</w:t>
                  </w:r>
                  <w:r>
                    <w:rPr>
                      <w:rFonts w:ascii="仿宋_GB2312" w:hAnsi="仿宋_GB2312" w:cs="仿宋_GB2312" w:eastAsia="仿宋_GB2312"/>
                      <w:sz w:val="24"/>
                    </w:rPr>
                    <w:t>LIS、PACS系统对接（需第三方系统提供接口），能够将检验、检查报告插入到病历文书，医生可根据病情描述需要，自主选择检查、检验报告数据直接将准确的数据插入到病历中任意位置，支持检验异常值结果一键导入。</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支持图片、医嘱插入病历文书。</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支持知情同意书患者签字后电子化留档。</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支持对病历内容编辑过程中的撤销操作。</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支持保留病历修改痕迹，能够查看修改的哪一块内容，修改时间及修改人。</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支持病人离院时病程记录合并打印、病历整体打印、选页打印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支持患者病历未提交、未打印、已打印标记。</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支持时间轴展示患者救治过程关键医疗行为节点信息。如：分诊、入科、检验</w:t>
                  </w:r>
                  <w:r>
                    <w:rPr>
                      <w:rFonts w:ascii="仿宋_GB2312" w:hAnsi="仿宋_GB2312" w:cs="仿宋_GB2312" w:eastAsia="仿宋_GB2312"/>
                      <w:sz w:val="24"/>
                    </w:rPr>
                    <w:t>/检查开立、会诊申请、区域流转。</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支持一键操作患者的转区和出科，自动记录流转信息。</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支持患者历史病历查看。</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支持病历词条收藏、快速引用。</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病历支持多种常用纸张格式，也支持自定义纸张大小格式。</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支持患者评分管理，医生和护理人员可录入疼痛评分、</w:t>
                  </w:r>
                  <w:r>
                    <w:rPr>
                      <w:rFonts w:ascii="仿宋_GB2312" w:hAnsi="仿宋_GB2312" w:cs="仿宋_GB2312" w:eastAsia="仿宋_GB2312"/>
                      <w:sz w:val="24"/>
                    </w:rPr>
                    <w:t>MEWS评分、GCS评分（儿童/成人）。</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支持通过评分列表的方式直观展示同一患者的多次评分结果。</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支持同屏查看全局评分结果和评分录入，各区域所占比例用户自定义调整。</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支持评分表、评分结果异常范围、异常标识、标识展示颜色配置。</w:t>
                  </w:r>
                </w:p>
                <w:p>
                  <w:pPr>
                    <w:pStyle w:val="null3"/>
                    <w:jc w:val="both"/>
                  </w:pP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w:t>
                  </w:r>
                  <w:r>
                    <w:rPr>
                      <w:rFonts w:ascii="仿宋_GB2312" w:hAnsi="仿宋_GB2312" w:cs="仿宋_GB2312" w:eastAsia="仿宋_GB2312"/>
                      <w:sz w:val="24"/>
                    </w:rPr>
                    <w:t>会诊工作站</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支持抗菌药物会诊、急诊会诊；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支持申请急会诊、普通会诊、多科室联合会诊。</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提供会诊目的模板，如：协助诊断、术前评估、协助治疗；快速完善会诊申请文书。</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提供会诊查询功能，支持查看患者的历史会诊记录。</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详细记录会诊意见、会诊医生到达及完成时间信息。</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提供会诊申请取消、会诊评价、会诊文书打印功能。</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支持会诊时间轴展示。如：会诊申请、会诊报到、会诊意见、会诊完成、会诊确认、会诊评价。</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支持会诊申请提交后，自动生成一条申请医嘱。</w:t>
                  </w:r>
                </w:p>
                <w:p>
                  <w:pPr>
                    <w:pStyle w:val="null3"/>
                    <w:jc w:val="both"/>
                  </w:pP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急诊护理工作站</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支持医嘱自动转抄，系统记录护士对医嘱的核对、摆药、取药核对、配液、执行、巡视。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支持将医嘱自动拆分。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支持新医嘱、待处理提醒，患者列表中显示</w:t>
                  </w:r>
                  <w:r>
                    <w:rPr>
                      <w:rFonts w:ascii="仿宋_GB2312" w:hAnsi="仿宋_GB2312" w:cs="仿宋_GB2312" w:eastAsia="仿宋_GB2312"/>
                      <w:sz w:val="24"/>
                    </w:rPr>
                    <w:t>“未执行”图标。</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支持对未执行医嘱录入备注说明。</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支持打印、腕带、床头卡打印采血贴。</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支持批量核对、摆药、取药核对、配液、执行医嘱，支持驳回、取消核对、取消执行、修改皮试结果的异常操作。</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医嘱处理支持班次选择，根据选中班次自动选择自定义时间。</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支持医嘱执行药品备用量设置，支持液体医嘱分多次执行。</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支持医嘱执行，按照医嘱类型进行分类显示。</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支持转科医嘱标识展示；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支持医嘱执行进度（以进度条形式）、暂停标识展示；</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支持医嘱缴费状态、输液贴打印标识展示；</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支持药品医嘱每小时执行量展示；</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支持医嘱执行时间轴查看及配置；</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支持皮试医嘱执行（含双执行，可配置）及皮试结果录入</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支持皮试结果双核对，支持支持皮试结果回传第三方。</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支持毒麻药品护士执行双核对。</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支持输血双核对、暂停、继续、终止、结束</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支持输血、医嘱巡视。</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支持医嘱流程闭环管理。</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支持根据诊疗区域、类型、巡视事件查看巡视信息；</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支持根据不同诊疗区域，定制化特护单模板（例如：评分相关信息），支持所见即所得；</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支持已获取的数据自动代入特护单，支持特护单的放大和缩小、翻页、打印预览和打印。</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支持特护单出入量统计：根据医嘱执行情况帮助计算补液量，支持手动修改换算用药剂量，提供患者出入量的记录，帮助统计一段时间内的出入总量。</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支持特护单录入区域、病历记录模板区域、历往病历区域、知识库区域同屏快捷操作，各区域所占比例自定义调整。</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支持特护单中，历往病历的查看及引用到病情记录，检验报告支持趋势分析形式查看、异常结果的快速引用；</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支持特护单历往病历的医嘱明细中，以父子折叠表模式，查看检查检验医嘱下的收费项目明细，检验结果趋势图形式展示，异常检验结果快捷引用。</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特护单支持自动汇总医嘱执行药品的出入量</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支持快速记录模板，支持动态结构化病情录入，在关键词上用点选的方式，快速录入护理文书，用户可以维护模板内容，缩减护士书写护理文书的时间，规范医疗文书。</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支持特护单中，知识库快捷引用，并支持快捷维护个人模板、科室模板、公共模板知识库；</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w:t>
                  </w:r>
                  <w:r>
                    <w:rPr>
                      <w:rFonts w:ascii="仿宋_GB2312" w:hAnsi="仿宋_GB2312" w:cs="仿宋_GB2312" w:eastAsia="仿宋_GB2312"/>
                      <w:sz w:val="24"/>
                    </w:rPr>
                    <w:t>支持特护单质控审核配置，并记录质控审核人、审核时间，以及二级审核签名。</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w:t>
                  </w:r>
                  <w:r>
                    <w:rPr>
                      <w:rFonts w:ascii="仿宋_GB2312" w:hAnsi="仿宋_GB2312" w:cs="仿宋_GB2312" w:eastAsia="仿宋_GB2312"/>
                      <w:sz w:val="24"/>
                    </w:rPr>
                    <w:t>支持抢救</w:t>
                  </w:r>
                  <w:r>
                    <w:rPr>
                      <w:rFonts w:ascii="仿宋_GB2312" w:hAnsi="仿宋_GB2312" w:cs="仿宋_GB2312" w:eastAsia="仿宋_GB2312"/>
                      <w:sz w:val="24"/>
                    </w:rPr>
                    <w:t>/留观护理记录单模板根据患者流转切换，完成精细化记录。</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w:t>
                  </w:r>
                  <w:r>
                    <w:rPr>
                      <w:rFonts w:ascii="仿宋_GB2312" w:hAnsi="仿宋_GB2312" w:cs="仿宋_GB2312" w:eastAsia="仿宋_GB2312"/>
                      <w:sz w:val="24"/>
                    </w:rPr>
                    <w:t>支持查看、设置设备绑定详情，配置设备采集信息。</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w:t>
                  </w:r>
                  <w:r>
                    <w:rPr>
                      <w:rFonts w:ascii="仿宋_GB2312" w:hAnsi="仿宋_GB2312" w:cs="仿宋_GB2312" w:eastAsia="仿宋_GB2312"/>
                      <w:sz w:val="24"/>
                    </w:rPr>
                    <w:t>支持根据诊疗区域、指定患者，批量录入生命体征，支持脱离鼠标，仅适用键盘，快捷完成体征信息录入。</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w:t>
                  </w:r>
                  <w:r>
                    <w:rPr>
                      <w:rFonts w:ascii="仿宋_GB2312" w:hAnsi="仿宋_GB2312" w:cs="仿宋_GB2312" w:eastAsia="仿宋_GB2312"/>
                      <w:sz w:val="24"/>
                    </w:rPr>
                    <w:t>支持用户配置体征批量录入列表信息。</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w:t>
                  </w:r>
                  <w:r>
                    <w:rPr>
                      <w:rFonts w:ascii="仿宋_GB2312" w:hAnsi="仿宋_GB2312" w:cs="仿宋_GB2312" w:eastAsia="仿宋_GB2312"/>
                      <w:sz w:val="24"/>
                    </w:rPr>
                    <w:t>支持定制化评估单模板，支持所见即所得。</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w:t>
                  </w:r>
                  <w:r>
                    <w:rPr>
                      <w:rFonts w:ascii="仿宋_GB2312" w:hAnsi="仿宋_GB2312" w:cs="仿宋_GB2312" w:eastAsia="仿宋_GB2312"/>
                      <w:sz w:val="24"/>
                    </w:rPr>
                    <w:t>支持修改评估时间、复制评估单、删除、批量打印、放大、缩小评估单。</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w:t>
                  </w:r>
                  <w:r>
                    <w:rPr>
                      <w:rFonts w:ascii="仿宋_GB2312" w:hAnsi="仿宋_GB2312" w:cs="仿宋_GB2312" w:eastAsia="仿宋_GB2312"/>
                      <w:sz w:val="24"/>
                    </w:rPr>
                    <w:t>支持医护人员录入患者评分。</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w:t>
                  </w:r>
                  <w:r>
                    <w:rPr>
                      <w:rFonts w:ascii="仿宋_GB2312" w:hAnsi="仿宋_GB2312" w:cs="仿宋_GB2312" w:eastAsia="仿宋_GB2312"/>
                      <w:sz w:val="24"/>
                    </w:rPr>
                    <w:t>支持通过评分列表和的方式直观展示同一患者的多次评分结果。</w:t>
                  </w:r>
                </w:p>
                <w:p>
                  <w:pPr>
                    <w:pStyle w:val="null3"/>
                    <w:jc w:val="both"/>
                  </w:pP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患者评分支持已获取的数据自动代入，主观数据快速点选，自动计算分值。</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w:t>
                  </w:r>
                  <w:r>
                    <w:rPr>
                      <w:rFonts w:ascii="仿宋_GB2312" w:hAnsi="仿宋_GB2312" w:cs="仿宋_GB2312" w:eastAsia="仿宋_GB2312"/>
                      <w:sz w:val="24"/>
                    </w:rPr>
                    <w:t>支持全局查看本次诊疗所有评分结果。</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w:t>
                  </w:r>
                  <w:r>
                    <w:rPr>
                      <w:rFonts w:ascii="仿宋_GB2312" w:hAnsi="仿宋_GB2312" w:cs="仿宋_GB2312" w:eastAsia="仿宋_GB2312"/>
                      <w:sz w:val="24"/>
                    </w:rPr>
                    <w:t>支持同屏查看全局评分结果和评分录入，各区域所占比例用户自定义调整。</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支持评分表、评分结果异常范围、异常标识、标识展示颜色配置。</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3D效果人体示意图，支持根据不同患者年龄、性别，显示不同人体图；</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支持通过</w:t>
                  </w:r>
                  <w:r>
                    <w:rPr>
                      <w:rFonts w:ascii="仿宋_GB2312" w:hAnsi="仿宋_GB2312" w:cs="仿宋_GB2312" w:eastAsia="仿宋_GB2312"/>
                      <w:sz w:val="24"/>
                    </w:rPr>
                    <w:t>3D人体图总览导管插管情况，并支持点击人体图不同部位，快捷插管；</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w:t>
                  </w:r>
                  <w:r>
                    <w:rPr>
                      <w:rFonts w:ascii="仿宋_GB2312" w:hAnsi="仿宋_GB2312" w:cs="仿宋_GB2312" w:eastAsia="仿宋_GB2312"/>
                      <w:sz w:val="24"/>
                    </w:rPr>
                    <w:t>支持卡片展示导管信息、时间轴展示各个导管记录情况；</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w:t>
                  </w:r>
                  <w:r>
                    <w:rPr>
                      <w:rFonts w:ascii="仿宋_GB2312" w:hAnsi="仿宋_GB2312" w:cs="仿宋_GB2312" w:eastAsia="仿宋_GB2312"/>
                      <w:sz w:val="24"/>
                    </w:rPr>
                    <w:t>支持时间轴展示异常标识，快速了解患者情况；</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w:t>
                  </w:r>
                  <w:r>
                    <w:rPr>
                      <w:rFonts w:ascii="仿宋_GB2312" w:hAnsi="仿宋_GB2312" w:cs="仿宋_GB2312" w:eastAsia="仿宋_GB2312"/>
                      <w:sz w:val="24"/>
                    </w:rPr>
                    <w:t>支持记录插管时间、重置及拔管时间，导管类型、规格支持修改、删除管路信息。</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w:t>
                  </w:r>
                  <w:r>
                    <w:rPr>
                      <w:rFonts w:ascii="仿宋_GB2312" w:hAnsi="仿宋_GB2312" w:cs="仿宋_GB2312" w:eastAsia="仿宋_GB2312"/>
                      <w:sz w:val="24"/>
                    </w:rPr>
                    <w:t>支持插管、拔管、取消拔管。</w:t>
                  </w:r>
                </w:p>
                <w:p>
                  <w:pPr>
                    <w:pStyle w:val="null3"/>
                    <w:jc w:val="both"/>
                  </w:pP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支持新增、修改、删除导管记录。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急诊交接班工作站</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支持按照区域、班次、人员进行交接班。</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支持医生和护士记录交接班。</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支持快速过滤患者信息包括在科病人、我的病人。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支持快速提取系统中存在的诊疗信息。</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支持插入医嘱内容。</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支持与</w:t>
                  </w:r>
                  <w:r>
                    <w:rPr>
                      <w:rFonts w:ascii="仿宋_GB2312" w:hAnsi="仿宋_GB2312" w:cs="仿宋_GB2312" w:eastAsia="仿宋_GB2312"/>
                      <w:sz w:val="24"/>
                    </w:rPr>
                    <w:t>LIS、PACS系统对接（需第三方系统提供接口），能够将检验、检查报告插入到交接班报告中。</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提供手工填写交接班记录功能。</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提供知识库模板功能，个性化配置公共</w:t>
                  </w:r>
                  <w:r>
                    <w:rPr>
                      <w:rFonts w:ascii="仿宋_GB2312" w:hAnsi="仿宋_GB2312" w:cs="仿宋_GB2312" w:eastAsia="仿宋_GB2312"/>
                      <w:sz w:val="24"/>
                    </w:rPr>
                    <w:t>/个人模板，方便书写患者治疗建议。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支持查看患者的历史交接班记录。</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支持多区域交接班、一键批量提交交接患者；</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支持交接班预览生成交接班报告单。</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支持交接班记录共享查看，提交后不允许修改。</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支持医生交接班模板与护士交接班模板个性化定制。</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支持自定义时间段交接班，方便医护人员自主选择交接班时间段。</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急诊质控及统计查询工作站</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急诊科管理驾驶舱，一个界面直观呈现：急诊科就诊人次数、挂号人次数、累计死亡病例数、不同病情分级的患者</w:t>
                  </w:r>
                  <w:r>
                    <w:rPr>
                      <w:rFonts w:ascii="仿宋_GB2312" w:hAnsi="仿宋_GB2312" w:cs="仿宋_GB2312" w:eastAsia="仿宋_GB2312"/>
                      <w:sz w:val="24"/>
                    </w:rPr>
                    <w:t>24小时就诊时间分布、年急诊患者365天就诊时间分布、2024年16项急诊质控指标。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2024版16项急诊质控指标（包括指标定义、计算公式、指标意义、指标实际值）：急诊科医患比、急诊科护患比、抢救室滞留时间、急诊分级分诊执行率、急诊 IV 级患者静脉输液使用率、心肺复苏（CPR）质量监测率、心脏骤停复苏成功率、复苏成功后昏迷患者目标体温管理实施率、心脏骤停患者出院存活率、脓毒性休克 1 小时内抗菌药物使用率、急诊重症监护病房（EICU）脓毒性休克患者病死率、急诊创伤患者创伤量化评估率、严重创伤患者就诊－手术时间、严重创伤患者 24 小时存活率、急诊中心静脉置管早期血管并发症发生率、体外膜肺氧合辅助心肺复苏（ECPR）实施时间（中位数）。可设置指标的期望值和预警值，并给予红黄绿灯警示，支持一级下沉指标统计信息的查看、导出以及打印。</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支持质控指标的配置。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支持分诊各项指标统计，支持一级下沉指标统计信息的查看、导出以及打印。</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急诊科常用统计功能，支持一级下沉指标统计信息的查看、导出以及打印。</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支持排队叫号统计</w:t>
                  </w:r>
                  <w:r>
                    <w:rPr>
                      <w:rFonts w:ascii="仿宋_GB2312" w:hAnsi="仿宋_GB2312" w:cs="仿宋_GB2312" w:eastAsia="仿宋_GB2312"/>
                      <w:sz w:val="24"/>
                    </w:rPr>
                    <w:t>①各级别患者平均等待时间；②医生选呼、忽略患者次数；③排队患者高峰时间段统计。方便科室管理，以及高峰时段人员排班，支持一级下沉指标统计信息的查看、导出以及打印。</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支持统计指标的配置。</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支持一级下沉信息的配置。</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设备连接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接入抢救区</w:t>
                  </w:r>
                  <w:r>
                    <w:rPr>
                      <w:rFonts w:ascii="仿宋_GB2312" w:hAnsi="仿宋_GB2312" w:cs="仿宋_GB2312" w:eastAsia="仿宋_GB2312"/>
                      <w:sz w:val="24"/>
                    </w:rPr>
                    <w:t>Philips、迈瑞、GE主流品牌监护仪及呼吸机。（需要提供协议和具备输出端口）</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接入</w:t>
                  </w:r>
                  <w:r>
                    <w:rPr>
                      <w:rFonts w:ascii="仿宋_GB2312" w:hAnsi="仿宋_GB2312" w:cs="仿宋_GB2312" w:eastAsia="仿宋_GB2312"/>
                      <w:sz w:val="24"/>
                    </w:rPr>
                    <w:t>Roche、GEM、Alere主流品牌血气、心肌标志物POCT。（需要提供协议和具备输出端口）</w:t>
                  </w:r>
                </w:p>
                <w:p>
                  <w:pPr>
                    <w:pStyle w:val="null3"/>
                    <w:jc w:val="both"/>
                  </w:pP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医疗安全（不良）事件管理系统</w:t>
                  </w:r>
                </w:p>
              </w:tc>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总体架构要求</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1）项目框架支持传统方式和集群环境部署，也有分项目性独立部署的解决方案。</w:t>
                  </w:r>
                  <w:r>
                    <w:br/>
                  </w:r>
                  <w:r>
                    <w:rPr>
                      <w:rFonts w:ascii="仿宋_GB2312" w:hAnsi="仿宋_GB2312" w:cs="仿宋_GB2312" w:eastAsia="仿宋_GB2312"/>
                      <w:sz w:val="24"/>
                    </w:rPr>
                    <w:t>（</w:t>
                  </w:r>
                  <w:r>
                    <w:rPr>
                      <w:rFonts w:ascii="仿宋_GB2312" w:hAnsi="仿宋_GB2312" w:cs="仿宋_GB2312" w:eastAsia="仿宋_GB2312"/>
                      <w:sz w:val="24"/>
                    </w:rPr>
                    <w:t>2）项目具备完善的数据加密解决方案。</w:t>
                  </w:r>
                  <w:r>
                    <w:br/>
                  </w:r>
                  <w:r>
                    <w:rPr>
                      <w:rFonts w:ascii="仿宋_GB2312" w:hAnsi="仿宋_GB2312" w:cs="仿宋_GB2312" w:eastAsia="仿宋_GB2312"/>
                      <w:sz w:val="24"/>
                    </w:rPr>
                    <w:t>（</w:t>
                  </w:r>
                  <w:r>
                    <w:rPr>
                      <w:rFonts w:ascii="仿宋_GB2312" w:hAnsi="仿宋_GB2312" w:cs="仿宋_GB2312" w:eastAsia="仿宋_GB2312"/>
                      <w:sz w:val="24"/>
                    </w:rPr>
                    <w:t>3）架构能提供自定义生态体系，实现自定义表单提交，自定义流程审批，自定义报表等快捷功能。</w:t>
                  </w:r>
                  <w:r>
                    <w:br/>
                  </w:r>
                  <w:r>
                    <w:rPr>
                      <w:rFonts w:ascii="仿宋_GB2312" w:hAnsi="仿宋_GB2312" w:cs="仿宋_GB2312" w:eastAsia="仿宋_GB2312"/>
                      <w:sz w:val="24"/>
                    </w:rPr>
                    <w:t>（</w:t>
                  </w:r>
                  <w:r>
                    <w:rPr>
                      <w:rFonts w:ascii="仿宋_GB2312" w:hAnsi="仿宋_GB2312" w:cs="仿宋_GB2312" w:eastAsia="仿宋_GB2312"/>
                      <w:sz w:val="24"/>
                    </w:rPr>
                    <w:t>4）架构提供单点登录解决方案集成第三方系统，设有完善的内置接口分级机制与支持接口配置化实现数据交互。</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《全国医院信息化建设标准与规范（试行）》、《医疗安全（不良）事件管理标准》</w:t>
                  </w:r>
                  <w:r>
                    <w:rPr>
                      <w:rFonts w:ascii="仿宋_GB2312" w:hAnsi="仿宋_GB2312" w:cs="仿宋_GB2312" w:eastAsia="仿宋_GB2312"/>
                      <w:sz w:val="24"/>
                    </w:rPr>
                    <w:t>、《医疗质量管理办法》（国家卫生和计划生育委员会令</w:t>
                  </w:r>
                  <w:r>
                    <w:rPr>
                      <w:rFonts w:ascii="仿宋_GB2312" w:hAnsi="仿宋_GB2312" w:cs="仿宋_GB2312" w:eastAsia="仿宋_GB2312"/>
                      <w:sz w:val="24"/>
                    </w:rPr>
                    <w:t>第</w:t>
                  </w:r>
                  <w:r>
                    <w:rPr>
                      <w:rFonts w:ascii="仿宋_GB2312" w:hAnsi="仿宋_GB2312" w:cs="仿宋_GB2312" w:eastAsia="仿宋_GB2312"/>
                      <w:sz w:val="24"/>
                    </w:rPr>
                    <w:t>10号）、国家医疗质量安全改进目标、《医院评审标准》</w:t>
                  </w:r>
                </w:p>
              </w:tc>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▲系统重点技术参数</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1）支持集成式部署，支持应用系统根据不同业务场景提供稳定的数据接口，需同时提供其技术架构证明及说明。</w:t>
                  </w:r>
                  <w:r>
                    <w:br/>
                  </w:r>
                  <w:r>
                    <w:rPr>
                      <w:rFonts w:ascii="仿宋_GB2312" w:hAnsi="仿宋_GB2312" w:cs="仿宋_GB2312" w:eastAsia="仿宋_GB2312"/>
                      <w:sz w:val="24"/>
                    </w:rPr>
                    <w:t>（</w:t>
                  </w:r>
                  <w:r>
                    <w:rPr>
                      <w:rFonts w:ascii="仿宋_GB2312" w:hAnsi="仿宋_GB2312" w:cs="仿宋_GB2312" w:eastAsia="仿宋_GB2312"/>
                      <w:sz w:val="24"/>
                    </w:rPr>
                    <w:t>2）采用前后端分离的开发技术架构，提供系统开发界面截图证明及功能说明。</w:t>
                  </w:r>
                  <w:r>
                    <w:br/>
                  </w:r>
                  <w:r>
                    <w:rPr>
                      <w:rFonts w:ascii="仿宋_GB2312" w:hAnsi="仿宋_GB2312" w:cs="仿宋_GB2312" w:eastAsia="仿宋_GB2312"/>
                      <w:sz w:val="24"/>
                    </w:rPr>
                    <w:t>（</w:t>
                  </w:r>
                  <w:r>
                    <w:rPr>
                      <w:rFonts w:ascii="仿宋_GB2312" w:hAnsi="仿宋_GB2312" w:cs="仿宋_GB2312" w:eastAsia="仿宋_GB2312"/>
                      <w:sz w:val="24"/>
                    </w:rPr>
                    <w:t>3）前端技术采用基于Layui自研的数据双向绑定架构，提升产品的稳定性和视觉风格，并支持自定义Skin风格个性化设置；同时包含但不限于vue、vant等技术，需同时提供系统开发界面截图证明及说明。</w:t>
                  </w:r>
                  <w:r>
                    <w:br/>
                  </w:r>
                  <w:r>
                    <w:rPr>
                      <w:rFonts w:ascii="仿宋_GB2312" w:hAnsi="仿宋_GB2312" w:cs="仿宋_GB2312" w:eastAsia="仿宋_GB2312"/>
                      <w:sz w:val="24"/>
                    </w:rPr>
                    <w:t>（</w:t>
                  </w:r>
                  <w:r>
                    <w:rPr>
                      <w:rFonts w:ascii="仿宋_GB2312" w:hAnsi="仿宋_GB2312" w:cs="仿宋_GB2312" w:eastAsia="仿宋_GB2312"/>
                      <w:sz w:val="24"/>
                    </w:rPr>
                    <w:t>4）基于Layui+规范化，通过JSON管理渲染模式自研发的ORG Selector、Analysis Tool、Custom Module Tool、Dev Template、Generate API、Generate DB 等开发工具套件，具备稳定，性能调优等特性，提供系统开发界面截图证明及功能说明；</w:t>
                  </w:r>
                  <w:r>
                    <w:br/>
                  </w:r>
                  <w:r>
                    <w:rPr>
                      <w:rFonts w:ascii="仿宋_GB2312" w:hAnsi="仿宋_GB2312" w:cs="仿宋_GB2312" w:eastAsia="仿宋_GB2312"/>
                      <w:sz w:val="24"/>
                    </w:rPr>
                    <w:t>（</w:t>
                  </w:r>
                  <w:r>
                    <w:rPr>
                      <w:rFonts w:ascii="仿宋_GB2312" w:hAnsi="仿宋_GB2312" w:cs="仿宋_GB2312" w:eastAsia="仿宋_GB2312"/>
                      <w:sz w:val="24"/>
                    </w:rPr>
                    <w:t>5）支持个性化报表深度数据溯源钻取的功能特性，提供（Visualization）图形分析预览等，便于业务分析、统计，提供系统开发界面截图证明及功能说明。</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▲自定义管理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1）事件自定义管理</w:t>
                  </w:r>
                  <w:r>
                    <w:br/>
                  </w:r>
                  <w:r>
                    <w:rPr>
                      <w:rFonts w:ascii="仿宋_GB2312" w:hAnsi="仿宋_GB2312" w:cs="仿宋_GB2312" w:eastAsia="仿宋_GB2312"/>
                      <w:sz w:val="24"/>
                    </w:rPr>
                    <w:t>医院根据自身需求，可以定义事件类型及事件上报内容，按照模板的元素进行保存。</w:t>
                  </w:r>
                  <w:r>
                    <w:br/>
                  </w:r>
                  <w:r>
                    <w:rPr>
                      <w:rFonts w:ascii="仿宋_GB2312" w:hAnsi="仿宋_GB2312" w:cs="仿宋_GB2312" w:eastAsia="仿宋_GB2312"/>
                      <w:sz w:val="24"/>
                    </w:rPr>
                    <w:t>1）提供组件库，支持在软件界面自定义布局事件模板要展示的内容，布局组件包括：“一行一列”、“一行二列”、“一行三列”；通用组件包括：文本框、文本域、日期、单选框、多选框、标签、下拉框、图片等。</w:t>
                  </w:r>
                  <w:r>
                    <w:br/>
                  </w:r>
                  <w:r>
                    <w:rPr>
                      <w:rFonts w:ascii="仿宋_GB2312" w:hAnsi="仿宋_GB2312" w:cs="仿宋_GB2312" w:eastAsia="仿宋_GB2312"/>
                      <w:sz w:val="24"/>
                    </w:rPr>
                    <w:t>2）多选框组件支持鱼骨图显示，填报时勾选可能原因可一键生成对应原因分析鱼骨图。</w:t>
                  </w:r>
                  <w:r>
                    <w:br/>
                  </w:r>
                  <w:r>
                    <w:rPr>
                      <w:rFonts w:ascii="仿宋_GB2312" w:hAnsi="仿宋_GB2312" w:cs="仿宋_GB2312" w:eastAsia="仿宋_GB2312"/>
                      <w:sz w:val="24"/>
                    </w:rPr>
                    <w:t>3）校验配置：对于文本框、文本域组件可设置上报时仅可填写数字、设置组件默认值。</w:t>
                  </w:r>
                  <w:r>
                    <w:br/>
                  </w:r>
                  <w:r>
                    <w:rPr>
                      <w:rFonts w:ascii="仿宋_GB2312" w:hAnsi="仿宋_GB2312" w:cs="仿宋_GB2312" w:eastAsia="仿宋_GB2312"/>
                      <w:sz w:val="24"/>
                    </w:rPr>
                    <w:t>4）支持在软件界面对字段进行新增、修改和删除操作，可通过鼠标拖拉进行操作。</w:t>
                  </w:r>
                  <w:r>
                    <w:br/>
                  </w:r>
                  <w:r>
                    <w:rPr>
                      <w:rFonts w:ascii="仿宋_GB2312" w:hAnsi="仿宋_GB2312" w:cs="仿宋_GB2312" w:eastAsia="仿宋_GB2312"/>
                      <w:sz w:val="24"/>
                    </w:rPr>
                    <w:t>5）提供事件类型字典库，需涵盖符合国家标准的模板库，极大程度上满足医院对事件管理的全面性。</w:t>
                  </w:r>
                  <w:r>
                    <w:br/>
                  </w:r>
                  <w:r>
                    <w:rPr>
                      <w:rFonts w:ascii="仿宋_GB2312" w:hAnsi="仿宋_GB2312" w:cs="仿宋_GB2312" w:eastAsia="仿宋_GB2312"/>
                      <w:sz w:val="24"/>
                    </w:rPr>
                    <w:t>（</w:t>
                  </w:r>
                  <w:r>
                    <w:rPr>
                      <w:rFonts w:ascii="仿宋_GB2312" w:hAnsi="仿宋_GB2312" w:cs="仿宋_GB2312" w:eastAsia="仿宋_GB2312"/>
                      <w:sz w:val="24"/>
                    </w:rPr>
                    <w:t>2）流程自定义管理</w:t>
                  </w:r>
                  <w:r>
                    <w:br/>
                  </w:r>
                  <w:r>
                    <w:rPr>
                      <w:rFonts w:ascii="仿宋_GB2312" w:hAnsi="仿宋_GB2312" w:cs="仿宋_GB2312" w:eastAsia="仿宋_GB2312"/>
                      <w:sz w:val="24"/>
                    </w:rPr>
                    <w:t>提供灵活的事件处理流程配置工具，可根据医院实际业务制定相应的审核流程，可自定义更改事件的跟进部门；系统提供可视化的拖拽操作；支持更改事件的审批环节，如</w:t>
                  </w:r>
                  <w:r>
                    <w:rPr>
                      <w:rFonts w:ascii="仿宋_GB2312" w:hAnsi="仿宋_GB2312" w:cs="仿宋_GB2312" w:eastAsia="仿宋_GB2312"/>
                      <w:sz w:val="24"/>
                    </w:rPr>
                    <w:t>“审核”新增一个环节；针对一级、二级事件，可根据管理需要自定义不同跟进部门的审核内容；支持设置多人会签审核。</w:t>
                  </w:r>
                  <w:r>
                    <w:br/>
                  </w:r>
                  <w:r>
                    <w:rPr>
                      <w:rFonts w:ascii="仿宋_GB2312" w:hAnsi="仿宋_GB2312" w:cs="仿宋_GB2312" w:eastAsia="仿宋_GB2312"/>
                      <w:sz w:val="24"/>
                    </w:rPr>
                    <w:t>（</w:t>
                  </w:r>
                  <w:r>
                    <w:rPr>
                      <w:rFonts w:ascii="仿宋_GB2312" w:hAnsi="仿宋_GB2312" w:cs="仿宋_GB2312" w:eastAsia="仿宋_GB2312"/>
                      <w:sz w:val="24"/>
                    </w:rPr>
                    <w:t>3）事件内容自定义导出</w:t>
                  </w:r>
                  <w:r>
                    <w:br/>
                  </w:r>
                  <w:r>
                    <w:rPr>
                      <w:rFonts w:ascii="仿宋_GB2312" w:hAnsi="仿宋_GB2312" w:cs="仿宋_GB2312" w:eastAsia="仿宋_GB2312"/>
                      <w:sz w:val="24"/>
                    </w:rPr>
                    <w:t>支持针对单个事件类型自定义设置导出内容，支持批量导出。</w:t>
                  </w:r>
                  <w:r>
                    <w:br/>
                  </w:r>
                  <w:r>
                    <w:rPr>
                      <w:rFonts w:ascii="仿宋_GB2312" w:hAnsi="仿宋_GB2312" w:cs="仿宋_GB2312" w:eastAsia="仿宋_GB2312"/>
                      <w:sz w:val="24"/>
                    </w:rPr>
                    <w:t>（</w:t>
                  </w:r>
                  <w:r>
                    <w:rPr>
                      <w:rFonts w:ascii="仿宋_GB2312" w:hAnsi="仿宋_GB2312" w:cs="仿宋_GB2312" w:eastAsia="仿宋_GB2312"/>
                      <w:sz w:val="24"/>
                    </w:rPr>
                    <w:t>4）事件可能原因管理</w:t>
                  </w:r>
                  <w:r>
                    <w:br/>
                  </w:r>
                  <w:r>
                    <w:rPr>
                      <w:rFonts w:ascii="仿宋_GB2312" w:hAnsi="仿宋_GB2312" w:cs="仿宋_GB2312" w:eastAsia="仿宋_GB2312"/>
                      <w:sz w:val="24"/>
                    </w:rPr>
                    <w:t>系统内置标准的原因库，可针对单个事件配置可能的原因，便于后续对各事件进行原因分析。</w:t>
                  </w:r>
                  <w:r>
                    <w:br/>
                  </w:r>
                  <w:r>
                    <w:rPr>
                      <w:rFonts w:ascii="仿宋_GB2312" w:hAnsi="仿宋_GB2312" w:cs="仿宋_GB2312" w:eastAsia="仿宋_GB2312"/>
                      <w:sz w:val="24"/>
                    </w:rPr>
                    <w:t>（</w:t>
                  </w:r>
                  <w:r>
                    <w:rPr>
                      <w:rFonts w:ascii="仿宋_GB2312" w:hAnsi="仿宋_GB2312" w:cs="仿宋_GB2312" w:eastAsia="仿宋_GB2312"/>
                      <w:sz w:val="24"/>
                    </w:rPr>
                    <w:t>5）上报奖励金额自定义</w:t>
                  </w:r>
                  <w:r>
                    <w:br/>
                  </w:r>
                  <w:r>
                    <w:rPr>
                      <w:rFonts w:ascii="仿宋_GB2312" w:hAnsi="仿宋_GB2312" w:cs="仿宋_GB2312" w:eastAsia="仿宋_GB2312"/>
                      <w:sz w:val="24"/>
                    </w:rPr>
                    <w:t>可根据实际情况开启</w:t>
                  </w:r>
                  <w:r>
                    <w:rPr>
                      <w:rFonts w:ascii="仿宋_GB2312" w:hAnsi="仿宋_GB2312" w:cs="仿宋_GB2312" w:eastAsia="仿宋_GB2312"/>
                      <w:sz w:val="24"/>
                    </w:rPr>
                    <w:t>/关闭上报奖励机制开关，开启后支持根据事件类型自定义设置事件上报奖励金额，可在审核阶段调整当前事件奖励金额。</w:t>
                  </w:r>
                  <w:r>
                    <w:br/>
                  </w:r>
                  <w:r>
                    <w:rPr>
                      <w:rFonts w:ascii="仿宋_GB2312" w:hAnsi="仿宋_GB2312" w:cs="仿宋_GB2312" w:eastAsia="仿宋_GB2312"/>
                      <w:sz w:val="24"/>
                    </w:rPr>
                    <w:t>（</w:t>
                  </w:r>
                  <w:r>
                    <w:rPr>
                      <w:rFonts w:ascii="仿宋_GB2312" w:hAnsi="仿宋_GB2312" w:cs="仿宋_GB2312" w:eastAsia="仿宋_GB2312"/>
                      <w:sz w:val="24"/>
                    </w:rPr>
                    <w:t>6）事件纳入统计开关</w:t>
                  </w:r>
                  <w:r>
                    <w:br/>
                  </w:r>
                  <w:r>
                    <w:rPr>
                      <w:rFonts w:ascii="仿宋_GB2312" w:hAnsi="仿宋_GB2312" w:cs="仿宋_GB2312" w:eastAsia="仿宋_GB2312"/>
                      <w:sz w:val="24"/>
                    </w:rPr>
                    <w:t>支持对单个事件类型设置是否纳入统计，关闭后事件数据将不纳入后续统计分析。</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事件上报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1）系统内置丰富的事件模块，提供医疗类，护理类，药品类，器械类，输血类，医技类，院感类，职业防护类，治安类，后勤类，信息类上报表单。</w:t>
                  </w:r>
                  <w:r>
                    <w:br/>
                  </w:r>
                  <w:r>
                    <w:rPr>
                      <w:rFonts w:ascii="仿宋_GB2312" w:hAnsi="仿宋_GB2312" w:cs="仿宋_GB2312" w:eastAsia="仿宋_GB2312"/>
                      <w:sz w:val="24"/>
                    </w:rPr>
                    <w:t>（</w:t>
                  </w:r>
                  <w:r>
                    <w:rPr>
                      <w:rFonts w:ascii="仿宋_GB2312" w:hAnsi="仿宋_GB2312" w:cs="仿宋_GB2312" w:eastAsia="仿宋_GB2312"/>
                      <w:sz w:val="24"/>
                    </w:rPr>
                    <w:t>2）根据事件类型选择事件上报模板，通过点选、快速定位、自动导入患者信息等，快速完成内容填报；当某个事件涉及多名患者或当事人，系统支持关联多个患者和多个当事人；事件填报时填写的报告者资料，可自动提取用户信息；填报时选类别的界面，支持只显示收藏的事件，从而达到快速选择到经常填报的事件类型。</w:t>
                  </w:r>
                  <w:r>
                    <w:br/>
                  </w:r>
                  <w:r>
                    <w:rPr>
                      <w:rFonts w:ascii="仿宋_GB2312" w:hAnsi="仿宋_GB2312" w:cs="仿宋_GB2312" w:eastAsia="仿宋_GB2312"/>
                      <w:sz w:val="24"/>
                    </w:rPr>
                    <w:t>（</w:t>
                  </w:r>
                  <w:r>
                    <w:rPr>
                      <w:rFonts w:ascii="仿宋_GB2312" w:hAnsi="仿宋_GB2312" w:cs="仿宋_GB2312" w:eastAsia="仿宋_GB2312"/>
                      <w:sz w:val="24"/>
                    </w:rPr>
                    <w:t>3）在填报中可保存草稿，系统支持自动保存为草稿，未完成必填项录入的也可保存为草稿。</w:t>
                  </w:r>
                  <w:r>
                    <w:br/>
                  </w:r>
                  <w:r>
                    <w:rPr>
                      <w:rFonts w:ascii="仿宋_GB2312" w:hAnsi="仿宋_GB2312" w:cs="仿宋_GB2312" w:eastAsia="仿宋_GB2312"/>
                      <w:sz w:val="24"/>
                    </w:rPr>
                    <w:t>（</w:t>
                  </w:r>
                  <w:r>
                    <w:rPr>
                      <w:rFonts w:ascii="仿宋_GB2312" w:hAnsi="仿宋_GB2312" w:cs="仿宋_GB2312" w:eastAsia="仿宋_GB2312"/>
                      <w:sz w:val="24"/>
                    </w:rPr>
                    <w:t>4）支持填报内容预览，在事件提交时上报人可以指定上报科室和审核人。</w:t>
                  </w:r>
                  <w:r>
                    <w:br/>
                  </w:r>
                  <w:r>
                    <w:rPr>
                      <w:rFonts w:ascii="仿宋_GB2312" w:hAnsi="仿宋_GB2312" w:cs="仿宋_GB2312" w:eastAsia="仿宋_GB2312"/>
                      <w:sz w:val="24"/>
                    </w:rPr>
                    <w:t>（</w:t>
                  </w:r>
                  <w:r>
                    <w:rPr>
                      <w:rFonts w:ascii="仿宋_GB2312" w:hAnsi="仿宋_GB2312" w:cs="仿宋_GB2312" w:eastAsia="仿宋_GB2312"/>
                      <w:sz w:val="24"/>
                    </w:rPr>
                    <w:t>5）系统支持普通上报、匿名上报两种上报模式，可按审核阶段设置匿名跳过审核，可设置查看匿名事件权限。</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事件分流</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针对不同的事件类型，支持事件上报后基于系统预设的流程，自动分派到对应的科室。</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事件查阅</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1）事件状态包含：待审核、已完成、回退；</w:t>
                  </w:r>
                  <w:r>
                    <w:br/>
                  </w:r>
                  <w:r>
                    <w:rPr>
                      <w:rFonts w:ascii="仿宋_GB2312" w:hAnsi="仿宋_GB2312" w:cs="仿宋_GB2312" w:eastAsia="仿宋_GB2312"/>
                      <w:sz w:val="24"/>
                    </w:rPr>
                    <w:t>（</w:t>
                  </w:r>
                  <w:r>
                    <w:rPr>
                      <w:rFonts w:ascii="仿宋_GB2312" w:hAnsi="仿宋_GB2312" w:cs="仿宋_GB2312" w:eastAsia="仿宋_GB2312"/>
                      <w:sz w:val="24"/>
                    </w:rPr>
                    <w:t>2）查看事件处理的进展，包括发生的事件类型、事件等级、发生日期、跟进的状态、处理是否超时等；</w:t>
                  </w:r>
                  <w:r>
                    <w:br/>
                  </w:r>
                  <w:r>
                    <w:rPr>
                      <w:rFonts w:ascii="仿宋_GB2312" w:hAnsi="仿宋_GB2312" w:cs="仿宋_GB2312" w:eastAsia="仿宋_GB2312"/>
                      <w:sz w:val="24"/>
                    </w:rPr>
                    <w:t>（</w:t>
                  </w:r>
                  <w:r>
                    <w:rPr>
                      <w:rFonts w:ascii="仿宋_GB2312" w:hAnsi="仿宋_GB2312" w:cs="仿宋_GB2312" w:eastAsia="仿宋_GB2312"/>
                      <w:sz w:val="24"/>
                    </w:rPr>
                    <w:t>3）针对延时处理或未处理的事件，根据延时程度以不同颜色进行警示，事件列表展示超时时间，系统提供时间警示报表，以便对相关人员进行督查；</w:t>
                  </w:r>
                  <w:r>
                    <w:br/>
                  </w:r>
                  <w:r>
                    <w:rPr>
                      <w:rFonts w:ascii="仿宋_GB2312" w:hAnsi="仿宋_GB2312" w:cs="仿宋_GB2312" w:eastAsia="仿宋_GB2312"/>
                      <w:sz w:val="24"/>
                    </w:rPr>
                    <w:t>（</w:t>
                  </w:r>
                  <w:r>
                    <w:rPr>
                      <w:rFonts w:ascii="仿宋_GB2312" w:hAnsi="仿宋_GB2312" w:cs="仿宋_GB2312" w:eastAsia="仿宋_GB2312"/>
                      <w:sz w:val="24"/>
                    </w:rPr>
                    <w:t>4）重复上报事件筛查：支持根据患者的姓名、性别、民族、体重、联系电话，对系统内上报事件进行筛查，检索出重复上报的事件；</w:t>
                  </w:r>
                  <w:r>
                    <w:br/>
                  </w:r>
                  <w:r>
                    <w:rPr>
                      <w:rFonts w:ascii="仿宋_GB2312" w:hAnsi="仿宋_GB2312" w:cs="仿宋_GB2312" w:eastAsia="仿宋_GB2312"/>
                      <w:sz w:val="24"/>
                    </w:rPr>
                    <w:t>（</w:t>
                  </w:r>
                  <w:r>
                    <w:rPr>
                      <w:rFonts w:ascii="仿宋_GB2312" w:hAnsi="仿宋_GB2312" w:cs="仿宋_GB2312" w:eastAsia="仿宋_GB2312"/>
                      <w:sz w:val="24"/>
                    </w:rPr>
                    <w:t>5）事件分级管理：对所有上报的事件，按照Ⅰ级、Ⅱ级、Ⅲ级、Ⅳ级和无法判定伤害程度情况进行分类，方便质控员调整事件的等级。同时可对单个事件设置为“公开”或“隐藏”，对于隐藏的事件，统计报表能过滤这类数据；</w:t>
                  </w:r>
                  <w:r>
                    <w:br/>
                  </w:r>
                  <w:r>
                    <w:rPr>
                      <w:rFonts w:ascii="仿宋_GB2312" w:hAnsi="仿宋_GB2312" w:cs="仿宋_GB2312" w:eastAsia="仿宋_GB2312"/>
                      <w:sz w:val="24"/>
                    </w:rPr>
                    <w:t>（</w:t>
                  </w:r>
                  <w:r>
                    <w:rPr>
                      <w:rFonts w:ascii="仿宋_GB2312" w:hAnsi="仿宋_GB2312" w:cs="仿宋_GB2312" w:eastAsia="仿宋_GB2312"/>
                      <w:sz w:val="24"/>
                    </w:rPr>
                    <w:t>6）事件导出：支持事件详情导出，在导出时支持对需要导出的内容进行调整，可选择是否导出审核内容、追踪信息、操作记录；支持对事件列表的内容进行导出。</w:t>
                  </w:r>
                  <w:r>
                    <w:br/>
                  </w:r>
                  <w:r>
                    <w:rPr>
                      <w:rFonts w:ascii="仿宋_GB2312" w:hAnsi="仿宋_GB2312" w:cs="仿宋_GB2312" w:eastAsia="仿宋_GB2312"/>
                      <w:sz w:val="24"/>
                    </w:rPr>
                    <w:t>（</w:t>
                  </w:r>
                  <w:r>
                    <w:rPr>
                      <w:rFonts w:ascii="仿宋_GB2312" w:hAnsi="仿宋_GB2312" w:cs="仿宋_GB2312" w:eastAsia="仿宋_GB2312"/>
                      <w:sz w:val="24"/>
                    </w:rPr>
                    <w:t>7）查看范围设置：灵活配置各科室相关人员的事件查询范围。</w:t>
                  </w:r>
                  <w:r>
                    <w:br/>
                  </w:r>
                  <w:r>
                    <w:rPr>
                      <w:rFonts w:ascii="仿宋_GB2312" w:hAnsi="仿宋_GB2312" w:cs="仿宋_GB2312" w:eastAsia="仿宋_GB2312"/>
                      <w:sz w:val="24"/>
                    </w:rPr>
                    <w:t>（</w:t>
                  </w:r>
                  <w:r>
                    <w:rPr>
                      <w:rFonts w:ascii="仿宋_GB2312" w:hAnsi="仿宋_GB2312" w:cs="仿宋_GB2312" w:eastAsia="仿宋_GB2312"/>
                      <w:sz w:val="24"/>
                    </w:rPr>
                    <w:t>8）事件催办：支持针对单个事件发起催办，可填写催办批注；支持对多个事件进行批量催办。</w:t>
                  </w:r>
                  <w:r>
                    <w:br/>
                  </w:r>
                  <w:r>
                    <w:rPr>
                      <w:rFonts w:ascii="仿宋_GB2312" w:hAnsi="仿宋_GB2312" w:cs="仿宋_GB2312" w:eastAsia="仿宋_GB2312"/>
                      <w:sz w:val="24"/>
                    </w:rPr>
                    <w:t>（</w:t>
                  </w:r>
                  <w:r>
                    <w:rPr>
                      <w:rFonts w:ascii="仿宋_GB2312" w:hAnsi="仿宋_GB2312" w:cs="仿宋_GB2312" w:eastAsia="仿宋_GB2312"/>
                      <w:sz w:val="24"/>
                    </w:rPr>
                    <w:t>9）事件抄送：可将事件抄送给需知情人员查看，支持抄送时修改消息内容。</w:t>
                  </w:r>
                  <w:r>
                    <w:br/>
                  </w:r>
                  <w:r>
                    <w:rPr>
                      <w:rFonts w:ascii="仿宋_GB2312" w:hAnsi="仿宋_GB2312" w:cs="仿宋_GB2312" w:eastAsia="仿宋_GB2312"/>
                      <w:sz w:val="24"/>
                    </w:rPr>
                    <w:t>（</w:t>
                  </w:r>
                  <w:r>
                    <w:rPr>
                      <w:rFonts w:ascii="仿宋_GB2312" w:hAnsi="仿宋_GB2312" w:cs="仿宋_GB2312" w:eastAsia="仿宋_GB2312"/>
                      <w:sz w:val="24"/>
                    </w:rPr>
                    <w:t>10）回收站：汇总作废的事件信息，支持事件等级、上报日期及事件编号多条件查询，支持导出当前列表信息，对于误作废事件可通过“取消作废”进行复原。</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事件处理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事件处理分为：待审核、被回退、改派、协助、本人回退；各科室查看自己职权范围内的事件，可以通过上报日期、发生日期、上报部门、跟进部门、事件类型、事件级别和严重度进行检索；相关人员或角色填写意见、整改措施；涉及多个相关科室时，多个科室也可以填写意见、整改措施。</w:t>
                  </w:r>
                  <w:r>
                    <w:br/>
                  </w:r>
                  <w:r>
                    <w:rPr>
                      <w:rFonts w:ascii="仿宋_GB2312" w:hAnsi="仿宋_GB2312" w:cs="仿宋_GB2312" w:eastAsia="仿宋_GB2312"/>
                      <w:sz w:val="24"/>
                    </w:rPr>
                    <w:t>（</w:t>
                  </w:r>
                  <w:r>
                    <w:rPr>
                      <w:rFonts w:ascii="仿宋_GB2312" w:hAnsi="仿宋_GB2312" w:cs="仿宋_GB2312" w:eastAsia="仿宋_GB2312"/>
                      <w:sz w:val="24"/>
                    </w:rPr>
                    <w:t>1）事件审核内容：可自行创建需填写审核内容的模板，方便快速选择，并在此基础上完善审核内容。</w:t>
                  </w:r>
                  <w:r>
                    <w:br/>
                  </w:r>
                  <w:r>
                    <w:rPr>
                      <w:rFonts w:ascii="仿宋_GB2312" w:hAnsi="仿宋_GB2312" w:cs="仿宋_GB2312" w:eastAsia="仿宋_GB2312"/>
                      <w:sz w:val="24"/>
                    </w:rPr>
                    <w:t>（</w:t>
                  </w:r>
                  <w:r>
                    <w:rPr>
                      <w:rFonts w:ascii="仿宋_GB2312" w:hAnsi="仿宋_GB2312" w:cs="仿宋_GB2312" w:eastAsia="仿宋_GB2312"/>
                      <w:sz w:val="24"/>
                    </w:rPr>
                    <w:t>2）事件改派：对于不属于职权范围内的事件，支持将事件转交给其他职权范围。</w:t>
                  </w:r>
                  <w:r>
                    <w:br/>
                  </w:r>
                  <w:r>
                    <w:rPr>
                      <w:rFonts w:ascii="仿宋_GB2312" w:hAnsi="仿宋_GB2312" w:cs="仿宋_GB2312" w:eastAsia="仿宋_GB2312"/>
                      <w:sz w:val="24"/>
                    </w:rPr>
                    <w:t>（</w:t>
                  </w:r>
                  <w:r>
                    <w:rPr>
                      <w:rFonts w:ascii="仿宋_GB2312" w:hAnsi="仿宋_GB2312" w:cs="仿宋_GB2312" w:eastAsia="仿宋_GB2312"/>
                      <w:sz w:val="24"/>
                    </w:rPr>
                    <w:t>3）事件协助：事件需要其他部门协助时，可以将事件转发给其他部门一起协同处理。</w:t>
                  </w:r>
                  <w:r>
                    <w:br/>
                  </w:r>
                  <w:r>
                    <w:rPr>
                      <w:rFonts w:ascii="仿宋_GB2312" w:hAnsi="仿宋_GB2312" w:cs="仿宋_GB2312" w:eastAsia="仿宋_GB2312"/>
                      <w:sz w:val="24"/>
                    </w:rPr>
                    <w:t>（</w:t>
                  </w:r>
                  <w:r>
                    <w:rPr>
                      <w:rFonts w:ascii="仿宋_GB2312" w:hAnsi="仿宋_GB2312" w:cs="仿宋_GB2312" w:eastAsia="仿宋_GB2312"/>
                      <w:sz w:val="24"/>
                    </w:rPr>
                    <w:t>4）事件编辑：对于上报人提供的内容，在科室审核阶段，支持修改完善事件内容，对于修改的内容系统会保留痕迹。</w:t>
                  </w:r>
                  <w:r>
                    <w:br/>
                  </w:r>
                  <w:r>
                    <w:rPr>
                      <w:rFonts w:ascii="仿宋_GB2312" w:hAnsi="仿宋_GB2312" w:cs="仿宋_GB2312" w:eastAsia="仿宋_GB2312"/>
                      <w:sz w:val="24"/>
                    </w:rPr>
                    <w:t>（</w:t>
                  </w:r>
                  <w:r>
                    <w:rPr>
                      <w:rFonts w:ascii="仿宋_GB2312" w:hAnsi="仿宋_GB2312" w:cs="仿宋_GB2312" w:eastAsia="仿宋_GB2312"/>
                      <w:sz w:val="24"/>
                    </w:rPr>
                    <w:t>5）事件类型修改：当发现选择的上报类型不正确时，系统能提供重新选择事件类型的功能，支持审批流程替换为新事件类型的流程。</w:t>
                  </w:r>
                  <w:r>
                    <w:br/>
                  </w:r>
                  <w:r>
                    <w:rPr>
                      <w:rFonts w:ascii="仿宋_GB2312" w:hAnsi="仿宋_GB2312" w:cs="仿宋_GB2312" w:eastAsia="仿宋_GB2312"/>
                      <w:sz w:val="24"/>
                    </w:rPr>
                    <w:t>（</w:t>
                  </w:r>
                  <w:r>
                    <w:rPr>
                      <w:rFonts w:ascii="仿宋_GB2312" w:hAnsi="仿宋_GB2312" w:cs="仿宋_GB2312" w:eastAsia="仿宋_GB2312"/>
                      <w:sz w:val="24"/>
                    </w:rPr>
                    <w:t>6）事件流程修改：在单个事件流转过程中，支持对事件流转中的流程进行调整处理，如新增引入一个环节节点。</w:t>
                  </w:r>
                  <w:r>
                    <w:br/>
                  </w:r>
                  <w:r>
                    <w:rPr>
                      <w:rFonts w:ascii="仿宋_GB2312" w:hAnsi="仿宋_GB2312" w:cs="仿宋_GB2312" w:eastAsia="仿宋_GB2312"/>
                      <w:sz w:val="24"/>
                    </w:rPr>
                    <w:t>（</w:t>
                  </w:r>
                  <w:r>
                    <w:rPr>
                      <w:rFonts w:ascii="仿宋_GB2312" w:hAnsi="仿宋_GB2312" w:cs="仿宋_GB2312" w:eastAsia="仿宋_GB2312"/>
                      <w:sz w:val="24"/>
                    </w:rPr>
                    <w:t>7）事件回退：支持回退职权范围内的未完成或已完成事件，可回退给上报人或审批人，需填写回退原因、处理时限，回退上报人时支持添加批注。</w:t>
                  </w:r>
                  <w:r>
                    <w:br/>
                  </w:r>
                  <w:r>
                    <w:rPr>
                      <w:rFonts w:ascii="仿宋_GB2312" w:hAnsi="仿宋_GB2312" w:cs="仿宋_GB2312" w:eastAsia="仿宋_GB2312"/>
                      <w:sz w:val="24"/>
                    </w:rPr>
                    <w:t>（</w:t>
                  </w:r>
                  <w:r>
                    <w:rPr>
                      <w:rFonts w:ascii="仿宋_GB2312" w:hAnsi="仿宋_GB2312" w:cs="仿宋_GB2312" w:eastAsia="仿宋_GB2312"/>
                      <w:sz w:val="24"/>
                    </w:rPr>
                    <w:t>8）事件作废：支持作废职权范围内的事件，作废需填写作废原因，并保留痕迹。</w:t>
                  </w:r>
                  <w:r>
                    <w:br/>
                  </w:r>
                  <w:r>
                    <w:rPr>
                      <w:rFonts w:ascii="仿宋_GB2312" w:hAnsi="仿宋_GB2312" w:cs="仿宋_GB2312" w:eastAsia="仿宋_GB2312"/>
                      <w:sz w:val="24"/>
                    </w:rPr>
                    <w:t>（</w:t>
                  </w:r>
                  <w:r>
                    <w:rPr>
                      <w:rFonts w:ascii="仿宋_GB2312" w:hAnsi="仿宋_GB2312" w:cs="仿宋_GB2312" w:eastAsia="仿宋_GB2312"/>
                      <w:sz w:val="24"/>
                    </w:rPr>
                    <w:t>9）星级事件：可对重点关注事件进行标识，关注后可集中显示星级事件。</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事件追踪</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1）对事件处理的全流程进行督促、追踪，追踪的查询状态分为：全部、待追踪、已追踪及个人发起的追踪；</w:t>
                  </w:r>
                  <w:r>
                    <w:br/>
                  </w:r>
                  <w:r>
                    <w:rPr>
                      <w:rFonts w:ascii="仿宋_GB2312" w:hAnsi="仿宋_GB2312" w:cs="仿宋_GB2312" w:eastAsia="仿宋_GB2312"/>
                      <w:sz w:val="24"/>
                    </w:rPr>
                    <w:t>（</w:t>
                  </w:r>
                  <w:r>
                    <w:rPr>
                      <w:rFonts w:ascii="仿宋_GB2312" w:hAnsi="仿宋_GB2312" w:cs="仿宋_GB2312" w:eastAsia="仿宋_GB2312"/>
                      <w:sz w:val="24"/>
                    </w:rPr>
                    <w:t>2）支持相关人员填写跟踪情况，可以多次追踪检查形成闭环管理，可上传附件、导出打印详情，开启追踪计划后可设置截止日期与追踪处理人。</w:t>
                  </w:r>
                  <w:r>
                    <w:br/>
                  </w:r>
                  <w:r>
                    <w:rPr>
                      <w:rFonts w:ascii="仿宋_GB2312" w:hAnsi="仿宋_GB2312" w:cs="仿宋_GB2312" w:eastAsia="仿宋_GB2312"/>
                      <w:sz w:val="24"/>
                    </w:rPr>
                    <w:t>（</w:t>
                  </w:r>
                  <w:r>
                    <w:rPr>
                      <w:rFonts w:ascii="仿宋_GB2312" w:hAnsi="仿宋_GB2312" w:cs="仿宋_GB2312" w:eastAsia="仿宋_GB2312"/>
                      <w:sz w:val="24"/>
                    </w:rPr>
                    <w:t>3）处理人填写追踪完成情况后，发起人可以进行确认，是否符合要求，不符合的可以回退。</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▲RCA流程管理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1）异常事件决策树系统支持对每个事件从伤害审视、能力审视、外部审视和情景审视进行判断，判断事件是个人问题或系统问题，为事件是否需要进行RCA处理提供依据。 </w:t>
                  </w:r>
                  <w:r>
                    <w:br/>
                  </w:r>
                  <w:r>
                    <w:rPr>
                      <w:rFonts w:ascii="仿宋_GB2312" w:hAnsi="仿宋_GB2312" w:cs="仿宋_GB2312" w:eastAsia="仿宋_GB2312"/>
                      <w:sz w:val="24"/>
                    </w:rPr>
                    <w:t>（</w:t>
                  </w:r>
                  <w:r>
                    <w:rPr>
                      <w:rFonts w:ascii="仿宋_GB2312" w:hAnsi="仿宋_GB2312" w:cs="仿宋_GB2312" w:eastAsia="仿宋_GB2312"/>
                      <w:sz w:val="24"/>
                    </w:rPr>
                    <w:t>2）SAC风险矩阵 根据填报内容，系统可自动应用公式，计算出事件的风险程度。 可将事件分为6个严重程度、5个事件频率，针对系统中上报的事件形成风险矩阵图，形成1到4级的管理，并以不同颜色呈现。</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3）系统具备RCA处理功能模块:支持单个事件发起RCA主题，并发布到专家组成员的工作台，通过系统查看事件的原因分析，支持处理结果反馈到线上，形成可追溯。</w:t>
                  </w:r>
                  <w:r>
                    <w:br/>
                  </w:r>
                  <w:r>
                    <w:rPr>
                      <w:rFonts w:ascii="仿宋_GB2312" w:hAnsi="仿宋_GB2312" w:cs="仿宋_GB2312" w:eastAsia="仿宋_GB2312"/>
                      <w:sz w:val="24"/>
                    </w:rPr>
                    <w:t>1）发起RCA：发起RCA主题，建立主题小组，通过5W1H分析法展开RCA分析，并且可以设置处理时限。</w:t>
                  </w:r>
                  <w:r>
                    <w:br/>
                  </w:r>
                  <w:r>
                    <w:rPr>
                      <w:rFonts w:ascii="仿宋_GB2312" w:hAnsi="仿宋_GB2312" w:cs="仿宋_GB2312" w:eastAsia="仿宋_GB2312"/>
                      <w:sz w:val="24"/>
                    </w:rPr>
                    <w:t>2）找出可能原因（近端因）：支持录入会议记录，填写时间序列表，并提供鱼骨图分析、全景分析工具协助用户寻找可能原因，可临时编辑新增新的事件可能原因，在上报人填写的鱼骨图基础上进行新增、修改问题原因，支持导出鱼骨分析图。</w:t>
                  </w:r>
                  <w:r>
                    <w:br/>
                  </w:r>
                  <w:r>
                    <w:rPr>
                      <w:rFonts w:ascii="仿宋_GB2312" w:hAnsi="仿宋_GB2312" w:cs="仿宋_GB2312" w:eastAsia="仿宋_GB2312"/>
                      <w:sz w:val="24"/>
                    </w:rPr>
                    <w:t>3）确认根本原因：通过小组投票生成柏拉图，协助用户寻找根本原因。</w:t>
                  </w:r>
                  <w:r>
                    <w:br/>
                  </w:r>
                  <w:r>
                    <w:rPr>
                      <w:rFonts w:ascii="仿宋_GB2312" w:hAnsi="仿宋_GB2312" w:cs="仿宋_GB2312" w:eastAsia="仿宋_GB2312"/>
                      <w:sz w:val="24"/>
                    </w:rPr>
                    <w:t>4）RCA处理：填写根本原因及整改措施，整改措施支持从最后一条审批记录的整改措施中自动填写，支持上传附件。</w:t>
                  </w:r>
                  <w:r>
                    <w:br/>
                  </w:r>
                  <w:r>
                    <w:rPr>
                      <w:rFonts w:ascii="仿宋_GB2312" w:hAnsi="仿宋_GB2312" w:cs="仿宋_GB2312" w:eastAsia="仿宋_GB2312"/>
                      <w:sz w:val="24"/>
                    </w:rPr>
                    <w:t>5）RCA审批：选择审批结果（通过/回退）、填写审批意见。</w:t>
                  </w:r>
                  <w:r>
                    <w:br/>
                  </w:r>
                  <w:r>
                    <w:rPr>
                      <w:rFonts w:ascii="仿宋_GB2312" w:hAnsi="仿宋_GB2312" w:cs="仿宋_GB2312" w:eastAsia="仿宋_GB2312"/>
                      <w:sz w:val="24"/>
                    </w:rPr>
                    <w:t>6）RCA追踪：填写追踪信息（可多次填写），支持上传附件。</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事件分享</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系统提供事件分享的功能，支持屏蔽敏感信息，可进行全院人员、指定人员、指定科室等权限进行事件的分享，了解事件的处理动态，便于全员学习和普及，建立医院安全文化机制。</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事件导出</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1）事件列表导出：支持按事件类型，进行事件列表的导出；</w:t>
                  </w:r>
                  <w:r>
                    <w:br/>
                  </w:r>
                  <w:r>
                    <w:rPr>
                      <w:rFonts w:ascii="仿宋_GB2312" w:hAnsi="仿宋_GB2312" w:cs="仿宋_GB2312" w:eastAsia="仿宋_GB2312"/>
                      <w:sz w:val="24"/>
                    </w:rPr>
                    <w:t>（</w:t>
                  </w:r>
                  <w:r>
                    <w:rPr>
                      <w:rFonts w:ascii="仿宋_GB2312" w:hAnsi="仿宋_GB2312" w:cs="仿宋_GB2312" w:eastAsia="仿宋_GB2312"/>
                      <w:sz w:val="24"/>
                    </w:rPr>
                    <w:t>2）单个事件导出：针对填报的内容，系统支持导出A4纸样式，供科室存档。</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事件归档</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1）按照各事件类型，统一由主管部门进行结案，对已完成事件归档操作，集中显示归档事件；</w:t>
                  </w:r>
                  <w:r>
                    <w:br/>
                  </w:r>
                  <w:r>
                    <w:rPr>
                      <w:rFonts w:ascii="仿宋_GB2312" w:hAnsi="仿宋_GB2312" w:cs="仿宋_GB2312" w:eastAsia="仿宋_GB2312"/>
                      <w:sz w:val="24"/>
                    </w:rPr>
                    <w:t>（</w:t>
                  </w:r>
                  <w:r>
                    <w:rPr>
                      <w:rFonts w:ascii="仿宋_GB2312" w:hAnsi="仿宋_GB2312" w:cs="仿宋_GB2312" w:eastAsia="仿宋_GB2312"/>
                      <w:sz w:val="24"/>
                    </w:rPr>
                    <w:t>2）归档信息支持填写相关信息，如导致的结果、处理的方式、造成的经济损失。</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▲任务目标监测</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1）可按照卫健委标准或医院自身管理要求设置各科室每年不良事件上报件数。</w:t>
                  </w:r>
                  <w:r>
                    <w:br/>
                  </w:r>
                  <w:r>
                    <w:rPr>
                      <w:rFonts w:ascii="仿宋_GB2312" w:hAnsi="仿宋_GB2312" w:cs="仿宋_GB2312" w:eastAsia="仿宋_GB2312"/>
                      <w:sz w:val="24"/>
                    </w:rPr>
                    <w:t>2）可查看各科室任务达成情况，了解上报概况。</w:t>
                  </w:r>
                  <w:r>
                    <w:br/>
                  </w:r>
                  <w:r>
                    <w:rPr>
                      <w:rFonts w:ascii="仿宋_GB2312" w:hAnsi="仿宋_GB2312" w:cs="仿宋_GB2312" w:eastAsia="仿宋_GB2312"/>
                      <w:sz w:val="24"/>
                    </w:rPr>
                    <w:t>3）提供事件分类、事件类型、事件等级、事件进度、日期类型、年份、季度多条件查询。</w:t>
                  </w:r>
                  <w:r>
                    <w:br/>
                  </w:r>
                  <w:r>
                    <w:rPr>
                      <w:rFonts w:ascii="仿宋_GB2312" w:hAnsi="仿宋_GB2312" w:cs="仿宋_GB2312" w:eastAsia="仿宋_GB2312"/>
                      <w:sz w:val="24"/>
                    </w:rPr>
                    <w:t>4）科室上报设置任务后，科室人员登录系统中可直观看到自己所在科室的上报任务达成情况以及个人贡献度，提高全院不良事件上报率。</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报表查询</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系统提供多层级的事件查询报表，可以根据事件分类、事件类型、事件级别、发生时间、上报科室等上报的数据进行多方位的汇总，根据年、季度、月份的筛选，真实、全面、准确的了解事件的分布，为管理者提供数据分析支撑。</w:t>
                  </w:r>
                  <w:r>
                    <w:br/>
                  </w:r>
                  <w:r>
                    <w:rPr>
                      <w:rFonts w:ascii="仿宋_GB2312" w:hAnsi="仿宋_GB2312" w:cs="仿宋_GB2312" w:eastAsia="仿宋_GB2312"/>
                      <w:sz w:val="24"/>
                    </w:rPr>
                    <w:t>（</w:t>
                  </w:r>
                  <w:r>
                    <w:rPr>
                      <w:rFonts w:ascii="仿宋_GB2312" w:hAnsi="仿宋_GB2312" w:cs="仿宋_GB2312" w:eastAsia="仿宋_GB2312"/>
                      <w:sz w:val="24"/>
                    </w:rPr>
                    <w:t>2）针对系统生成的报表，需支持自定义调整，调整后的报表可导出；</w:t>
                  </w:r>
                  <w:r>
                    <w:br/>
                  </w:r>
                  <w:r>
                    <w:rPr>
                      <w:rFonts w:ascii="仿宋_GB2312" w:hAnsi="仿宋_GB2312" w:cs="仿宋_GB2312" w:eastAsia="仿宋_GB2312"/>
                      <w:sz w:val="24"/>
                    </w:rPr>
                    <w:t>（</w:t>
                  </w:r>
                  <w:r>
                    <w:rPr>
                      <w:rFonts w:ascii="仿宋_GB2312" w:hAnsi="仿宋_GB2312" w:cs="仿宋_GB2312" w:eastAsia="仿宋_GB2312"/>
                      <w:sz w:val="24"/>
                    </w:rPr>
                    <w:t>3）时间警示报表：按时间范围筛选，统计事件处理超时的情况；</w:t>
                  </w:r>
                  <w:r>
                    <w:br/>
                  </w:r>
                  <w:r>
                    <w:rPr>
                      <w:rFonts w:ascii="仿宋_GB2312" w:hAnsi="仿宋_GB2312" w:cs="仿宋_GB2312" w:eastAsia="仿宋_GB2312"/>
                      <w:sz w:val="24"/>
                    </w:rPr>
                    <w:t>（</w:t>
                  </w:r>
                  <w:r>
                    <w:rPr>
                      <w:rFonts w:ascii="仿宋_GB2312" w:hAnsi="仿宋_GB2312" w:cs="仿宋_GB2312" w:eastAsia="仿宋_GB2312"/>
                      <w:sz w:val="24"/>
                    </w:rPr>
                    <w:t>4）高级查询：能够支持事件上报中勾选的结构化主要因素进行筛选和统计分析，可灵活的配置查询模板，一次配置可永久使用；支持事件等级、事件进度、时间日期等多维度查询条件，帮助管理者对事件内容进行数据挖掘分析；单击可查看统计报表数据详情，支持跳转至对应事件详情页面；支持导出当前统计报表；可以表格对内容进行灵活编辑，预览后导出。</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事件统计</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1）及时率统计</w:t>
                  </w:r>
                  <w:r>
                    <w:br/>
                  </w:r>
                  <w:r>
                    <w:rPr>
                      <w:rFonts w:ascii="仿宋_GB2312" w:hAnsi="仿宋_GB2312" w:cs="仿宋_GB2312" w:eastAsia="仿宋_GB2312"/>
                      <w:sz w:val="24"/>
                    </w:rPr>
                    <w:t>支持按事件分类、事件类型、事件等级、时间类型、年份、季度、月度统计不良事件及时上报率、不良事件及时处置率。</w:t>
                  </w:r>
                  <w:r>
                    <w:br/>
                  </w:r>
                  <w:r>
                    <w:rPr>
                      <w:rFonts w:ascii="仿宋_GB2312" w:hAnsi="仿宋_GB2312" w:cs="仿宋_GB2312" w:eastAsia="仿宋_GB2312"/>
                      <w:sz w:val="24"/>
                    </w:rPr>
                    <w:t>（</w:t>
                  </w:r>
                  <w:r>
                    <w:rPr>
                      <w:rFonts w:ascii="仿宋_GB2312" w:hAnsi="仿宋_GB2312" w:cs="仿宋_GB2312" w:eastAsia="仿宋_GB2312"/>
                      <w:sz w:val="24"/>
                    </w:rPr>
                    <w:t>2）事件改进汇总表</w:t>
                  </w:r>
                  <w:r>
                    <w:br/>
                  </w:r>
                  <w:r>
                    <w:rPr>
                      <w:rFonts w:ascii="仿宋_GB2312" w:hAnsi="仿宋_GB2312" w:cs="仿宋_GB2312" w:eastAsia="仿宋_GB2312"/>
                      <w:sz w:val="24"/>
                    </w:rPr>
                    <w:t>根据事件类型、事件风险度、事件严重度、事件处理进度进行分析，形成一段时间内事件的改进情况汇总表，表单需包含的信息：上报科室、事件、事情发生级别、事件发生经过、事件发生可能原因、改进意见及措施、事件追踪、当前跟进部门。</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3）患者安全主题分析：针对发生不良事件的患者的特性进行多维度的统计与分析。</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事件分析</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支持通过图表方式，对事件的原因、场所、人员、病人以及处理情况各类信息进行综合分析。</w:t>
                  </w:r>
                  <w:r>
                    <w:br/>
                  </w:r>
                  <w:r>
                    <w:rPr>
                      <w:rFonts w:ascii="仿宋_GB2312" w:hAnsi="仿宋_GB2312" w:cs="仿宋_GB2312" w:eastAsia="仿宋_GB2312"/>
                      <w:sz w:val="24"/>
                    </w:rPr>
                    <w:t>（</w:t>
                  </w:r>
                  <w:r>
                    <w:rPr>
                      <w:rFonts w:ascii="仿宋_GB2312" w:hAnsi="仿宋_GB2312" w:cs="仿宋_GB2312" w:eastAsia="仿宋_GB2312"/>
                      <w:sz w:val="24"/>
                    </w:rPr>
                    <w:t>1）全景图分析</w:t>
                  </w:r>
                  <w:r>
                    <w:br/>
                  </w:r>
                  <w:r>
                    <w:rPr>
                      <w:rFonts w:ascii="仿宋_GB2312" w:hAnsi="仿宋_GB2312" w:cs="仿宋_GB2312" w:eastAsia="仿宋_GB2312"/>
                      <w:sz w:val="24"/>
                    </w:rPr>
                    <w:t>针对系统中上报的事件，对某一类事件或单个事件的原因因素、发生科室或事件类型进行动态全景显示，形成全景分析网络，为管理与决策提供依据；支持通过点击因素指标，查看具体事件详情。</w:t>
                  </w:r>
                  <w:r>
                    <w:br/>
                  </w:r>
                  <w:r>
                    <w:rPr>
                      <w:rFonts w:ascii="仿宋_GB2312" w:hAnsi="仿宋_GB2312" w:cs="仿宋_GB2312" w:eastAsia="仿宋_GB2312"/>
                      <w:sz w:val="24"/>
                    </w:rPr>
                    <w:t>（</w:t>
                  </w:r>
                  <w:r>
                    <w:rPr>
                      <w:rFonts w:ascii="仿宋_GB2312" w:hAnsi="仿宋_GB2312" w:cs="仿宋_GB2312" w:eastAsia="仿宋_GB2312"/>
                      <w:sz w:val="24"/>
                    </w:rPr>
                    <w:t>2）鱼骨图分析</w:t>
                  </w:r>
                  <w:r>
                    <w:br/>
                  </w:r>
                  <w:r>
                    <w:rPr>
                      <w:rFonts w:ascii="仿宋_GB2312" w:hAnsi="仿宋_GB2312" w:cs="仿宋_GB2312" w:eastAsia="仿宋_GB2312"/>
                      <w:sz w:val="24"/>
                    </w:rPr>
                    <w:t>针对系统中上报的事件，可进行鱼骨分析，根据鱼骨图制作的</w:t>
                  </w:r>
                  <w:r>
                    <w:rPr>
                      <w:rFonts w:ascii="仿宋_GB2312" w:hAnsi="仿宋_GB2312" w:cs="仿宋_GB2312" w:eastAsia="仿宋_GB2312"/>
                      <w:sz w:val="24"/>
                    </w:rPr>
                    <w:t>“4321”要求及“4M1E”原则，对某一类事件或单个事件进行分析，生成完整的鱼骨图，并能够在线编辑、选择不同的鱼骨类型、导出；并能提供鱼骨图的绘制工具。</w:t>
                  </w:r>
                  <w:r>
                    <w:br/>
                  </w:r>
                  <w:r>
                    <w:rPr>
                      <w:rFonts w:ascii="仿宋_GB2312" w:hAnsi="仿宋_GB2312" w:cs="仿宋_GB2312" w:eastAsia="仿宋_GB2312"/>
                      <w:sz w:val="24"/>
                    </w:rPr>
                    <w:t>（</w:t>
                  </w:r>
                  <w:r>
                    <w:rPr>
                      <w:rFonts w:ascii="仿宋_GB2312" w:hAnsi="仿宋_GB2312" w:cs="仿宋_GB2312" w:eastAsia="仿宋_GB2312"/>
                      <w:sz w:val="24"/>
                    </w:rPr>
                    <w:t>3）柏拉图分析</w:t>
                  </w:r>
                  <w:r>
                    <w:br/>
                  </w:r>
                  <w:r>
                    <w:rPr>
                      <w:rFonts w:ascii="仿宋_GB2312" w:hAnsi="仿宋_GB2312" w:cs="仿宋_GB2312" w:eastAsia="仿宋_GB2312"/>
                      <w:sz w:val="24"/>
                    </w:rPr>
                    <w:t>系统能够自动生成帕累托图，根据</w:t>
                  </w:r>
                  <w:r>
                    <w:rPr>
                      <w:rFonts w:ascii="仿宋_GB2312" w:hAnsi="仿宋_GB2312" w:cs="仿宋_GB2312" w:eastAsia="仿宋_GB2312"/>
                      <w:sz w:val="24"/>
                    </w:rPr>
                    <w:t>80/20法则，挑选主要因素做为质控的重点；并能提供柏拉图的绘制工具。</w:t>
                  </w:r>
                  <w:r>
                    <w:br/>
                  </w:r>
                  <w:r>
                    <w:rPr>
                      <w:rFonts w:ascii="仿宋_GB2312" w:hAnsi="仿宋_GB2312" w:cs="仿宋_GB2312" w:eastAsia="仿宋_GB2312"/>
                      <w:sz w:val="24"/>
                    </w:rPr>
                    <w:t>（</w:t>
                  </w:r>
                  <w:r>
                    <w:rPr>
                      <w:rFonts w:ascii="仿宋_GB2312" w:hAnsi="仿宋_GB2312" w:cs="仿宋_GB2312" w:eastAsia="仿宋_GB2312"/>
                      <w:sz w:val="24"/>
                    </w:rPr>
                    <w:t>4）交叉统计分析</w:t>
                  </w:r>
                  <w:r>
                    <w:br/>
                  </w:r>
                  <w:r>
                    <w:rPr>
                      <w:rFonts w:ascii="仿宋_GB2312" w:hAnsi="仿宋_GB2312" w:cs="仿宋_GB2312" w:eastAsia="仿宋_GB2312"/>
                      <w:sz w:val="24"/>
                    </w:rPr>
                    <w:t>具有灵活的分析工具，自定义两种项目进行交叉分析提高纵深分析力度，例如：可对工作年限、事件级别进行交叉，来分析事件的严重等级与工作经验之间的联系等。</w:t>
                  </w:r>
                  <w:r>
                    <w:br/>
                  </w:r>
                  <w:r>
                    <w:rPr>
                      <w:rFonts w:ascii="仿宋_GB2312" w:hAnsi="仿宋_GB2312" w:cs="仿宋_GB2312" w:eastAsia="仿宋_GB2312"/>
                      <w:sz w:val="24"/>
                    </w:rPr>
                    <w:t>（</w:t>
                  </w:r>
                  <w:r>
                    <w:rPr>
                      <w:rFonts w:ascii="仿宋_GB2312" w:hAnsi="仿宋_GB2312" w:cs="仿宋_GB2312" w:eastAsia="仿宋_GB2312"/>
                      <w:sz w:val="24"/>
                    </w:rPr>
                    <w:t>5）趋势分析</w:t>
                  </w:r>
                  <w:r>
                    <w:br/>
                  </w:r>
                  <w:r>
                    <w:rPr>
                      <w:rFonts w:ascii="仿宋_GB2312" w:hAnsi="仿宋_GB2312" w:cs="仿宋_GB2312" w:eastAsia="仿宋_GB2312"/>
                      <w:sz w:val="24"/>
                    </w:rPr>
                    <w:t>针对事件发生的趋势情况，采取对应措施，有效控制事件再次发生。</w:t>
                  </w:r>
                  <w:r>
                    <w:br/>
                  </w:r>
                  <w:r>
                    <w:rPr>
                      <w:rFonts w:ascii="仿宋_GB2312" w:hAnsi="仿宋_GB2312" w:cs="仿宋_GB2312" w:eastAsia="仿宋_GB2312"/>
                      <w:sz w:val="24"/>
                    </w:rPr>
                    <w:t>环比分析：查看某类事件本期统计数据与上期比较，了解逐期的发展速度；</w:t>
                  </w:r>
                  <w:r>
                    <w:br/>
                  </w:r>
                  <w:r>
                    <w:rPr>
                      <w:rFonts w:ascii="仿宋_GB2312" w:hAnsi="仿宋_GB2312" w:cs="仿宋_GB2312" w:eastAsia="仿宋_GB2312"/>
                      <w:sz w:val="24"/>
                    </w:rPr>
                    <w:t>同比分析：查看某类事件的本期发展水平与去年同期发展水平对比而达到的相对发展速度。</w:t>
                  </w:r>
                  <w:r>
                    <w:br/>
                  </w:r>
                  <w:r>
                    <w:rPr>
                      <w:rFonts w:ascii="仿宋_GB2312" w:hAnsi="仿宋_GB2312" w:cs="仿宋_GB2312" w:eastAsia="仿宋_GB2312"/>
                      <w:sz w:val="24"/>
                    </w:rPr>
                    <w:t>（</w:t>
                  </w:r>
                  <w:r>
                    <w:rPr>
                      <w:rFonts w:ascii="仿宋_GB2312" w:hAnsi="仿宋_GB2312" w:cs="仿宋_GB2312" w:eastAsia="仿宋_GB2312"/>
                      <w:sz w:val="24"/>
                    </w:rPr>
                    <w:t xml:space="preserve">6）处理率分析 </w:t>
                  </w:r>
                  <w:r>
                    <w:br/>
                  </w:r>
                  <w:r>
                    <w:rPr>
                      <w:rFonts w:ascii="仿宋_GB2312" w:hAnsi="仿宋_GB2312" w:cs="仿宋_GB2312" w:eastAsia="仿宋_GB2312"/>
                      <w:sz w:val="24"/>
                    </w:rPr>
                    <w:t>支持统计不良事件</w:t>
                  </w:r>
                  <w:r>
                    <w:rPr>
                      <w:rFonts w:ascii="仿宋_GB2312" w:hAnsi="仿宋_GB2312" w:cs="仿宋_GB2312" w:eastAsia="仿宋_GB2312"/>
                      <w:sz w:val="24"/>
                    </w:rPr>
                    <w:t>5日处理合格情况。</w:t>
                  </w:r>
                  <w:r>
                    <w:br/>
                  </w:r>
                  <w:r>
                    <w:rPr>
                      <w:rFonts w:ascii="仿宋_GB2312" w:hAnsi="仿宋_GB2312" w:cs="仿宋_GB2312" w:eastAsia="仿宋_GB2312"/>
                      <w:sz w:val="24"/>
                    </w:rPr>
                    <w:t>支持统计不良事件</w:t>
                  </w:r>
                  <w:r>
                    <w:rPr>
                      <w:rFonts w:ascii="仿宋_GB2312" w:hAnsi="仿宋_GB2312" w:cs="仿宋_GB2312" w:eastAsia="仿宋_GB2312"/>
                      <w:sz w:val="24"/>
                    </w:rPr>
                    <w:t>3日审核与7日结案情况。</w:t>
                  </w:r>
                  <w:r>
                    <w:br/>
                  </w:r>
                  <w:r>
                    <w:rPr>
                      <w:rFonts w:ascii="仿宋_GB2312" w:hAnsi="仿宋_GB2312" w:cs="仿宋_GB2312" w:eastAsia="仿宋_GB2312"/>
                      <w:sz w:val="24"/>
                    </w:rPr>
                    <w:t>支持统计不良事件平均响应时常。</w:t>
                  </w:r>
                  <w:r>
                    <w:br/>
                  </w:r>
                  <w:r>
                    <w:rPr>
                      <w:rFonts w:ascii="仿宋_GB2312" w:hAnsi="仿宋_GB2312" w:cs="仿宋_GB2312" w:eastAsia="仿宋_GB2312"/>
                      <w:sz w:val="24"/>
                    </w:rPr>
                    <w:t>支持统计不良事件平均处理时长。</w:t>
                  </w:r>
                  <w:r>
                    <w:br/>
                  </w:r>
                  <w:r>
                    <w:rPr>
                      <w:rFonts w:ascii="仿宋_GB2312" w:hAnsi="仿宋_GB2312" w:cs="仿宋_GB2312" w:eastAsia="仿宋_GB2312"/>
                      <w:sz w:val="24"/>
                    </w:rPr>
                    <w:t>提供上报人与不良事件上报及时情况。</w:t>
                  </w:r>
                  <w:r>
                    <w:br/>
                  </w:r>
                  <w:r>
                    <w:rPr>
                      <w:rFonts w:ascii="仿宋_GB2312" w:hAnsi="仿宋_GB2312" w:cs="仿宋_GB2312" w:eastAsia="仿宋_GB2312"/>
                      <w:sz w:val="24"/>
                    </w:rPr>
                    <w:t>（</w:t>
                  </w:r>
                  <w:r>
                    <w:rPr>
                      <w:rFonts w:ascii="仿宋_GB2312" w:hAnsi="仿宋_GB2312" w:cs="仿宋_GB2312" w:eastAsia="仿宋_GB2312"/>
                      <w:sz w:val="24"/>
                    </w:rPr>
                    <w:t xml:space="preserve">7）当事人分析 </w:t>
                  </w:r>
                  <w:r>
                    <w:br/>
                  </w:r>
                  <w:r>
                    <w:rPr>
                      <w:rFonts w:ascii="仿宋_GB2312" w:hAnsi="仿宋_GB2312" w:cs="仿宋_GB2312" w:eastAsia="仿宋_GB2312"/>
                      <w:sz w:val="24"/>
                    </w:rPr>
                    <w:t>支持统计不良事件涉及当事人、当事人职称、工作年限、岗位、年龄、学历情况。</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分析报告</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系统内置分析报告，根据年、季度、月份的筛选自动生成符合医院自身管理的报告，包含文字说明、图表分析等，可导出成</w:t>
                  </w:r>
                  <w:r>
                    <w:rPr>
                      <w:rFonts w:ascii="仿宋_GB2312" w:hAnsi="仿宋_GB2312" w:cs="仿宋_GB2312" w:eastAsia="仿宋_GB2312"/>
                      <w:sz w:val="24"/>
                    </w:rPr>
                    <w:t>A4纸样式的Word格式，有效提供工作效率。</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消息管理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系统按照不同的流程设置不同的消息提醒，提供消息模板管理、消息发送设置、已发送消息查询等功能；消息提醒的形式，包括平台短消息机制对接。</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▲简报管理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支持不良事件日、周月报、监控简报以及待办汇报推送，可指定推送范围及推送时间段，推送范围可设置为全院公开、部分科室或指定人员，消息推送类型支持平台短消息方式。</w:t>
                  </w:r>
                  <w:r>
                    <w:br/>
                  </w:r>
                  <w:r>
                    <w:rPr>
                      <w:rFonts w:ascii="仿宋_GB2312" w:hAnsi="仿宋_GB2312" w:cs="仿宋_GB2312" w:eastAsia="仿宋_GB2312"/>
                      <w:sz w:val="24"/>
                    </w:rPr>
                    <w:t>日、周、月报：定时发送昨日、上周、上月不良事件上报统计，帮助院领导快速了解全院事件上报概况；</w:t>
                  </w:r>
                  <w:r>
                    <w:br/>
                  </w:r>
                  <w:r>
                    <w:rPr>
                      <w:rFonts w:ascii="仿宋_GB2312" w:hAnsi="仿宋_GB2312" w:cs="仿宋_GB2312" w:eastAsia="仿宋_GB2312"/>
                      <w:sz w:val="24"/>
                    </w:rPr>
                    <w:t>监控简报：定时发送当前用户监管范围内的不良事件待办信息，帮助质控人员快速了解科室事件处理概况。</w:t>
                  </w:r>
                  <w:r>
                    <w:br/>
                  </w:r>
                  <w:r>
                    <w:rPr>
                      <w:rFonts w:ascii="仿宋_GB2312" w:hAnsi="仿宋_GB2312" w:cs="仿宋_GB2312" w:eastAsia="仿宋_GB2312"/>
                      <w:sz w:val="24"/>
                    </w:rPr>
                    <w:t>待办汇报：定时发送当前用户待办汇总信息，知会相关人员尽快处理。</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工作台</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根据不同角色的关注点，配置相应的工作台面，有利于全面的掌握事件信息。工作台需要涵盖的内容：</w:t>
                  </w:r>
                  <w:r>
                    <w:br/>
                  </w:r>
                  <w:r>
                    <w:rPr>
                      <w:rFonts w:ascii="仿宋_GB2312" w:hAnsi="仿宋_GB2312" w:cs="仿宋_GB2312" w:eastAsia="仿宋_GB2312"/>
                      <w:sz w:val="24"/>
                    </w:rPr>
                    <w:t>（</w:t>
                  </w:r>
                  <w:r>
                    <w:rPr>
                      <w:rFonts w:ascii="仿宋_GB2312" w:hAnsi="仿宋_GB2312" w:cs="仿宋_GB2312" w:eastAsia="仿宋_GB2312"/>
                      <w:sz w:val="24"/>
                    </w:rPr>
                    <w:t>1）待办任务：包含我的上报、审批中、我的回退、我的回退超时、已完成、我的审核、未查看事件、回退事件、回退超时、待追踪事件、RCA处理；</w:t>
                  </w:r>
                  <w:r>
                    <w:br/>
                  </w:r>
                  <w:r>
                    <w:rPr>
                      <w:rFonts w:ascii="仿宋_GB2312" w:hAnsi="仿宋_GB2312" w:cs="仿宋_GB2312" w:eastAsia="仿宋_GB2312"/>
                      <w:sz w:val="24"/>
                    </w:rPr>
                    <w:t>（</w:t>
                  </w:r>
                  <w:r>
                    <w:rPr>
                      <w:rFonts w:ascii="仿宋_GB2312" w:hAnsi="仿宋_GB2312" w:cs="仿宋_GB2312" w:eastAsia="仿宋_GB2312"/>
                      <w:sz w:val="24"/>
                    </w:rPr>
                    <w:t>2）审核监控：事件查阅范围内，待审核、回退、整体超时、节点超时的事件数量；</w:t>
                  </w:r>
                  <w:r>
                    <w:br/>
                  </w:r>
                  <w:r>
                    <w:rPr>
                      <w:rFonts w:ascii="仿宋_GB2312" w:hAnsi="仿宋_GB2312" w:cs="仿宋_GB2312" w:eastAsia="仿宋_GB2312"/>
                      <w:sz w:val="24"/>
                    </w:rPr>
                    <w:t>（</w:t>
                  </w:r>
                  <w:r>
                    <w:rPr>
                      <w:rFonts w:ascii="仿宋_GB2312" w:hAnsi="仿宋_GB2312" w:cs="仿宋_GB2312" w:eastAsia="仿宋_GB2312"/>
                      <w:sz w:val="24"/>
                    </w:rPr>
                    <w:t>3）平台公告、需及时审批事件、事件上报等级统计、科室事件上报例数、每月事件上报例数、各类事件上报例数、药品反应排名。</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▲全院监测BI</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以</w:t>
                  </w:r>
                  <w:r>
                    <w:rPr>
                      <w:rFonts w:ascii="仿宋_GB2312" w:hAnsi="仿宋_GB2312" w:cs="仿宋_GB2312" w:eastAsia="仿宋_GB2312"/>
                      <w:sz w:val="24"/>
                    </w:rPr>
                    <w:t>BI形式对全院医疗安全情况进行监控，主要包含：全院上报事件总数、上报环比数据分析、上报时间趋势、上报发生时间段、各科室上报情况块状图呈现、事件等级警示、警示事件展示、事件重点风险分析矩阵图、事件等级例数统计、事件分类Top3、上报科室数量统计、事件类型上报统计。</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药品警示监测</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对某个批次的某个药品反应监测，统计并处理同批药品反应次数过多的药。提供药品警示规则设置。</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系统管理</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1）基本信息维护：包括医院管理、科室管理、用户管理、权限管理、事件模板维护等。</w:t>
                  </w:r>
                  <w:r>
                    <w:br/>
                  </w:r>
                  <w:r>
                    <w:rPr>
                      <w:rFonts w:ascii="仿宋_GB2312" w:hAnsi="仿宋_GB2312" w:cs="仿宋_GB2312" w:eastAsia="仿宋_GB2312"/>
                      <w:sz w:val="24"/>
                    </w:rPr>
                    <w:t>（</w:t>
                  </w:r>
                  <w:r>
                    <w:rPr>
                      <w:rFonts w:ascii="仿宋_GB2312" w:hAnsi="仿宋_GB2312" w:cs="仿宋_GB2312" w:eastAsia="仿宋_GB2312"/>
                      <w:sz w:val="24"/>
                    </w:rPr>
                    <w:t>2）公告管理：支持管理员和职能部门负责人通过平台发布公告、修改公告和删除公告，支持全院公开、对部分科室公开。</w:t>
                  </w:r>
                  <w:r>
                    <w:br/>
                  </w:r>
                  <w:r>
                    <w:rPr>
                      <w:rFonts w:ascii="仿宋_GB2312" w:hAnsi="仿宋_GB2312" w:cs="仿宋_GB2312" w:eastAsia="仿宋_GB2312"/>
                      <w:sz w:val="24"/>
                    </w:rPr>
                    <w:t>（</w:t>
                  </w:r>
                  <w:r>
                    <w:rPr>
                      <w:rFonts w:ascii="仿宋_GB2312" w:hAnsi="仿宋_GB2312" w:cs="仿宋_GB2312" w:eastAsia="仿宋_GB2312"/>
                      <w:sz w:val="24"/>
                    </w:rPr>
                    <w:t>3）事件流转：包含事件修改、确认、跟踪、分派、协助、回退、作废功能。</w:t>
                  </w:r>
                  <w:r>
                    <w:br/>
                  </w:r>
                  <w:r>
                    <w:rPr>
                      <w:rFonts w:ascii="仿宋_GB2312" w:hAnsi="仿宋_GB2312" w:cs="仿宋_GB2312" w:eastAsia="仿宋_GB2312"/>
                      <w:sz w:val="24"/>
                    </w:rPr>
                    <w:t>（</w:t>
                  </w:r>
                  <w:r>
                    <w:rPr>
                      <w:rFonts w:ascii="仿宋_GB2312" w:hAnsi="仿宋_GB2312" w:cs="仿宋_GB2312" w:eastAsia="仿宋_GB2312"/>
                      <w:sz w:val="24"/>
                    </w:rPr>
                    <w:t>4）事件警示：支持针对不同级的事件设置“超量未处理”、“超时未处理”和“审批节点超时未处理”对应的时长。</w:t>
                  </w:r>
                  <w:r>
                    <w:br/>
                  </w:r>
                  <w:r>
                    <w:rPr>
                      <w:rFonts w:ascii="仿宋_GB2312" w:hAnsi="仿宋_GB2312" w:cs="仿宋_GB2312" w:eastAsia="仿宋_GB2312"/>
                      <w:sz w:val="24"/>
                    </w:rPr>
                    <w:t>（</w:t>
                  </w:r>
                  <w:r>
                    <w:rPr>
                      <w:rFonts w:ascii="仿宋_GB2312" w:hAnsi="仿宋_GB2312" w:cs="仿宋_GB2312" w:eastAsia="仿宋_GB2312"/>
                      <w:sz w:val="24"/>
                    </w:rPr>
                    <w:t>5）用户日志管理：系统需自动记录用户操作日志，管理人员可以随时查询用户使用系统情况。</w:t>
                  </w:r>
                  <w:r>
                    <w:br/>
                  </w:r>
                  <w:r>
                    <w:rPr>
                      <w:rFonts w:ascii="仿宋_GB2312" w:hAnsi="仿宋_GB2312" w:cs="仿宋_GB2312" w:eastAsia="仿宋_GB2312"/>
                      <w:sz w:val="24"/>
                    </w:rPr>
                    <w:t>（</w:t>
                  </w:r>
                  <w:r>
                    <w:rPr>
                      <w:rFonts w:ascii="仿宋_GB2312" w:hAnsi="仿宋_GB2312" w:cs="仿宋_GB2312" w:eastAsia="仿宋_GB2312"/>
                      <w:sz w:val="24"/>
                    </w:rPr>
                    <w:t>6）主题颜色：提供多种系统主题皮肤，用户可根据喜好选择皮肤。</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HIS（医院信息系统）系统对接</w:t>
                  </w:r>
                </w:p>
              </w:tc>
              <w:tc>
                <w:tcPr>
                  <w:tcW w:type="dxa" w:w="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VTE智能防治系统对接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住院患者基本信息</w:t>
                  </w:r>
                </w:p>
              </w:tc>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《三级医院评审标准（</w:t>
                  </w:r>
                  <w:r>
                    <w:rPr>
                      <w:rFonts w:ascii="仿宋_GB2312" w:hAnsi="仿宋_GB2312" w:cs="仿宋_GB2312" w:eastAsia="仿宋_GB2312"/>
                      <w:sz w:val="24"/>
                      <w:color w:val="000000"/>
                    </w:rPr>
                    <w:t>2022年版）》</w:t>
                  </w:r>
                </w:p>
              </w:tc>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住院患者入院记录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住院患者出院记录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住院患者医嘱记录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住院患者医生信息</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住院患者手术申请信息</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住院患者诊断记录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住院患者医嘱执行记录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住院患者转科记录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住院患者病历文书信息</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住院患者检验记录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住院患者检验结果明细</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住院患者检查记录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住院患者检查结果明细</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住院患者生命体征</w:t>
                  </w:r>
                  <w:r>
                    <w:rPr>
                      <w:rFonts w:ascii="仿宋_GB2312" w:hAnsi="仿宋_GB2312" w:cs="仿宋_GB2312" w:eastAsia="仿宋_GB2312"/>
                      <w:sz w:val="24"/>
                      <w:color w:val="000000"/>
                    </w:rPr>
                    <w:t>-列存储</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住院患者护理记录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住院患者手术记录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打开、切换患者</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诊断保存、删除</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药品处⽅开⽴</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检验、检查、处置申请开单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检验、检查结果查看</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药品、检查、检验、诊断项⽬字典查阅</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病历保存</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医嘱开⽴、保存、提交、作废、取消、停⽌</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打开、保存病案⾸⻚</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护理类⽂书保存</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计费、退费</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护理管理系统对接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病区视图</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床位视图</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患者信息视图</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病人转科转床视图</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患者医嘱视图</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医疗不良事件管理系统对接</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急诊急救系统对接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科室字典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诊室字典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费别字典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身份职业字典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用药途径字典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医嘱频次字典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频次明细字典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用户字典</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【分诊】患者建档</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【分诊】查询患者信息</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【分诊】查询挂号列表信息</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【分诊】患者挂号</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【分诊】获取挂号状态</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【护】获取可执行医嘱列表</w:t>
                  </w:r>
                  <w:r>
                    <w:rPr>
                      <w:rFonts w:ascii="仿宋_GB2312" w:hAnsi="仿宋_GB2312" w:cs="仿宋_GB2312" w:eastAsia="仿宋_GB2312"/>
                      <w:sz w:val="24"/>
                      <w:color w:val="000000"/>
                    </w:rPr>
                    <w:t>??</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【病历】获取患者诊断信息</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【病历】获取检验申请单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【病历】获取检验报告</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【病历】获取检查申请单</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【病历】获取检查报告</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医疗不良事件管理系统对接</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患者就诊信息表</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r>
              <w:tc>
                <w:tcPr>
                  <w:tcW w:type="dxa" w:w="112"/>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12"/>
                  <w:vMerge/>
                  <w:tcBorders>
                    <w:top w:val="none" w:color="000000" w:sz="4"/>
                    <w:left w:val="single" w:color="000000" w:sz="4"/>
                    <w:bottom w:val="single" w:color="000000" w:sz="4"/>
                    <w:right w:val="single" w:color="000000" w:sz="4"/>
                  </w:tcBorders>
                </w:tcPr>
                <w:p/>
              </w:tc>
              <w:tc>
                <w:tcPr>
                  <w:tcW w:type="dxa" w:w="209"/>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科室人员表</w:t>
                  </w:r>
                </w:p>
              </w:tc>
              <w:tc>
                <w:tcPr>
                  <w:tcW w:type="dxa" w:w="342"/>
                  <w:vMerge/>
                  <w:tcBorders>
                    <w:top w:val="none" w:color="000000" w:sz="4"/>
                    <w:left w:val="single" w:color="000000" w:sz="4"/>
                    <w:bottom w:val="single" w:color="000000" w:sz="4"/>
                    <w:right w:val="single" w:color="000000" w:sz="4"/>
                  </w:tcBorders>
                </w:tcPr>
                <w:p/>
              </w:tc>
              <w:tc>
                <w:tcPr>
                  <w:tcW w:type="dxa" w:w="148"/>
                  <w:vMerge/>
                  <w:tcBorders>
                    <w:top w:val="none" w:color="000000" w:sz="4"/>
                    <w:left w:val="single" w:color="000000" w:sz="4"/>
                    <w:bottom w:val="single" w:color="000000" w:sz="4"/>
                    <w:right w:val="single" w:color="000000" w:sz="4"/>
                  </w:tcBorders>
                </w:tcPr>
                <w:p/>
              </w:tc>
            </w:tr>
          </w:tbl>
          <w:p>
            <w:pPr>
              <w:pStyle w:val="null3"/>
              <w:numPr>
                <w:ilvl w:val="0"/>
                <w:numId w:val="1"/>
              </w:numPr>
              <w:jc w:val="both"/>
            </w:pPr>
            <w:r>
              <w:rPr>
                <w:rFonts w:ascii="仿宋_GB2312" w:hAnsi="仿宋_GB2312" w:cs="仿宋_GB2312" w:eastAsia="仿宋_GB2312"/>
                <w:sz w:val="24"/>
                <w:b/>
              </w:rPr>
              <w:t>商务要求</w:t>
            </w:r>
          </w:p>
          <w:tbl>
            <w:tblPr>
              <w:tblBorders>
                <w:top w:val="none" w:color="000000" w:sz="4"/>
                <w:left w:val="none" w:color="000000" w:sz="4"/>
                <w:bottom w:val="none" w:color="000000" w:sz="4"/>
                <w:right w:val="none" w:color="000000" w:sz="4"/>
                <w:insideH w:val="none"/>
                <w:insideV w:val="none"/>
              </w:tblBorders>
            </w:tblPr>
            <w:tblGrid>
              <w:gridCol w:w="205"/>
              <w:gridCol w:w="2343"/>
            </w:tblGrid>
            <w:tr>
              <w:tc>
                <w:tcPr>
                  <w:tcW w:type="dxa" w:w="20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序号</w:t>
                  </w:r>
                </w:p>
              </w:tc>
              <w:tc>
                <w:tcPr>
                  <w:tcW w:type="dxa" w:w="234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内</w:t>
                  </w:r>
                  <w:r>
                    <w:rPr>
                      <w:rFonts w:ascii="仿宋_GB2312" w:hAnsi="仿宋_GB2312" w:cs="仿宋_GB2312" w:eastAsia="仿宋_GB2312"/>
                      <w:sz w:val="24"/>
                    </w:rPr>
                    <w:t xml:space="preserve">      </w:t>
                  </w:r>
                  <w:r>
                    <w:rPr>
                      <w:rFonts w:ascii="仿宋_GB2312" w:hAnsi="仿宋_GB2312" w:cs="仿宋_GB2312" w:eastAsia="仿宋_GB2312"/>
                      <w:sz w:val="24"/>
                    </w:rPr>
                    <w:t>容</w:t>
                  </w:r>
                </w:p>
              </w:tc>
            </w:tr>
            <w:tr>
              <w:tc>
                <w:tcPr>
                  <w:tcW w:type="dxa" w:w="20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1</w:t>
                  </w:r>
                </w:p>
              </w:tc>
              <w:tc>
                <w:tcPr>
                  <w:tcW w:type="dxa" w:w="234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服务期：合同签订之日起</w:t>
                  </w:r>
                  <w:r>
                    <w:rPr>
                      <w:rFonts w:ascii="仿宋_GB2312" w:hAnsi="仿宋_GB2312" w:cs="仿宋_GB2312" w:eastAsia="仿宋_GB2312"/>
                      <w:sz w:val="24"/>
                    </w:rPr>
                    <w:t>90日历天</w:t>
                  </w:r>
                </w:p>
              </w:tc>
            </w:tr>
            <w:tr>
              <w:tc>
                <w:tcPr>
                  <w:tcW w:type="dxa" w:w="20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2</w:t>
                  </w:r>
                </w:p>
              </w:tc>
              <w:tc>
                <w:tcPr>
                  <w:tcW w:type="dxa" w:w="234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服务地点：采购人指定地点</w:t>
                  </w:r>
                </w:p>
              </w:tc>
            </w:tr>
            <w:tr>
              <w:tc>
                <w:tcPr>
                  <w:tcW w:type="dxa" w:w="20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3</w:t>
                  </w:r>
                </w:p>
              </w:tc>
              <w:tc>
                <w:tcPr>
                  <w:tcW w:type="dxa" w:w="234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验收：</w:t>
                  </w:r>
                </w:p>
                <w:p>
                  <w:pPr>
                    <w:pStyle w:val="null3"/>
                    <w:jc w:val="left"/>
                  </w:pPr>
                  <w:r>
                    <w:rPr>
                      <w:rFonts w:ascii="仿宋_GB2312" w:hAnsi="仿宋_GB2312" w:cs="仿宋_GB2312" w:eastAsia="仿宋_GB2312"/>
                      <w:sz w:val="24"/>
                    </w:rPr>
                    <w:t>3.1 初验：完成系统要求的全部内容，采购人组织验收，验收内容：系统运行情况等；</w:t>
                  </w:r>
                </w:p>
                <w:p>
                  <w:pPr>
                    <w:pStyle w:val="null3"/>
                    <w:jc w:val="left"/>
                  </w:pPr>
                  <w:r>
                    <w:rPr>
                      <w:rFonts w:ascii="仿宋_GB2312" w:hAnsi="仿宋_GB2312" w:cs="仿宋_GB2312" w:eastAsia="仿宋_GB2312"/>
                      <w:sz w:val="24"/>
                    </w:rPr>
                    <w:t>3.2 终验：初验合格后正常运行无质量争议，视为终验合格；</w:t>
                  </w:r>
                </w:p>
                <w:p>
                  <w:pPr>
                    <w:pStyle w:val="null3"/>
                    <w:jc w:val="left"/>
                  </w:pPr>
                  <w:r>
                    <w:rPr>
                      <w:rFonts w:ascii="仿宋_GB2312" w:hAnsi="仿宋_GB2312" w:cs="仿宋_GB2312" w:eastAsia="仿宋_GB2312"/>
                      <w:sz w:val="24"/>
                    </w:rPr>
                    <w:t>3.3 验收依据：合同文本、国家有关的验收标准及规范、招标文件、响应文件。</w:t>
                  </w:r>
                </w:p>
              </w:tc>
            </w:tr>
            <w:tr>
              <w:tc>
                <w:tcPr>
                  <w:tcW w:type="dxa" w:w="20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4</w:t>
                  </w:r>
                </w:p>
              </w:tc>
              <w:tc>
                <w:tcPr>
                  <w:tcW w:type="dxa" w:w="234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售后服务：</w:t>
                  </w:r>
                </w:p>
                <w:p>
                  <w:pPr>
                    <w:pStyle w:val="null3"/>
                    <w:jc w:val="left"/>
                  </w:pPr>
                  <w:r>
                    <w:rPr>
                      <w:rFonts w:ascii="仿宋_GB2312" w:hAnsi="仿宋_GB2312" w:cs="仿宋_GB2312" w:eastAsia="仿宋_GB2312"/>
                      <w:sz w:val="24"/>
                    </w:rPr>
                    <w:t>售后服务从系统终验合格之日起计算。</w:t>
                  </w:r>
                </w:p>
                <w:p>
                  <w:pPr>
                    <w:pStyle w:val="null3"/>
                    <w:jc w:val="left"/>
                  </w:pPr>
                  <w:r>
                    <w:rPr>
                      <w:rFonts w:ascii="仿宋_GB2312" w:hAnsi="仿宋_GB2312" w:cs="仿宋_GB2312" w:eastAsia="仿宋_GB2312"/>
                      <w:sz w:val="24"/>
                    </w:rPr>
                    <w:t>4.2 在系统终验后，必须提供一年的免费质保维护期，在维护期内，提供应用系统版本免费升级及对软件进行维护和完善，费用计入投标总价；维护期外，提供终身有偿维护服务。</w:t>
                  </w:r>
                </w:p>
                <w:p>
                  <w:pPr>
                    <w:pStyle w:val="null3"/>
                    <w:jc w:val="left"/>
                  </w:pPr>
                  <w:r>
                    <w:rPr>
                      <w:rFonts w:ascii="仿宋_GB2312" w:hAnsi="仿宋_GB2312" w:cs="仿宋_GB2312" w:eastAsia="仿宋_GB2312"/>
                      <w:sz w:val="24"/>
                    </w:rPr>
                    <w:t>4.3系统上线期间，委派工程师到采购人现场进行系统的安装和培训，培训次数两次以上。</w:t>
                  </w:r>
                </w:p>
                <w:p>
                  <w:pPr>
                    <w:pStyle w:val="null3"/>
                    <w:jc w:val="left"/>
                  </w:pPr>
                  <w:r>
                    <w:rPr>
                      <w:rFonts w:ascii="仿宋_GB2312" w:hAnsi="仿宋_GB2312" w:cs="仿宋_GB2312" w:eastAsia="仿宋_GB2312"/>
                      <w:sz w:val="24"/>
                    </w:rPr>
                    <w:t>4.4软件维护：所提供的软件产品在试运行期及最终验收后的质保期内，由于在系统设计、软件 BUG 等技术和质量问题而产生故障影响系统正常运行，以及采购人无法处理的主要问题，均应免费提供维护服务，即时解决软件产品存在的各种问题。</w:t>
                  </w:r>
                </w:p>
                <w:p>
                  <w:pPr>
                    <w:pStyle w:val="null3"/>
                    <w:jc w:val="left"/>
                  </w:pPr>
                  <w:r>
                    <w:rPr>
                      <w:rFonts w:ascii="仿宋_GB2312" w:hAnsi="仿宋_GB2312" w:cs="仿宋_GB2312" w:eastAsia="仿宋_GB2312"/>
                      <w:sz w:val="24"/>
                    </w:rPr>
                    <w:t>4.5技术支持：系统正常运行提供技术支持，提供24 小时的热线支持，在系统发生重大故障时，技术人员应在一天内到达医院现场，并应于抵达现场后 12 小时内完全解决故障。系统维护期内，技术人员需不定期进行全天现场巡检、技术解答及维护工作。</w:t>
                  </w:r>
                </w:p>
              </w:tc>
            </w:tr>
            <w:tr>
              <w:tc>
                <w:tcPr>
                  <w:tcW w:type="dxa" w:w="20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p>
              </w:tc>
              <w:tc>
                <w:tcPr>
                  <w:tcW w:type="dxa" w:w="234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4.6技术指导：在本项目实施期内须提供软件系统安装、软件系统调试、软件系统维护的技术指导工作。</w:t>
                  </w:r>
                </w:p>
                <w:p>
                  <w:pPr>
                    <w:pStyle w:val="null3"/>
                    <w:jc w:val="left"/>
                  </w:pPr>
                  <w:r>
                    <w:rPr>
                      <w:rFonts w:ascii="仿宋_GB2312" w:hAnsi="仿宋_GB2312" w:cs="仿宋_GB2312" w:eastAsia="仿宋_GB2312"/>
                      <w:sz w:val="24"/>
                    </w:rPr>
                    <w:t>4.7 在系统实施过程中：在不影响现有系统架构的情况下，采购人根据实际的业务需求提出软件更改的要求，不得另收费用。</w:t>
                  </w:r>
                </w:p>
              </w:tc>
            </w:tr>
            <w:tr>
              <w:tc>
                <w:tcPr>
                  <w:tcW w:type="dxa" w:w="20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5</w:t>
                  </w:r>
                </w:p>
              </w:tc>
              <w:tc>
                <w:tcPr>
                  <w:tcW w:type="dxa" w:w="234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付款方式：</w:t>
                  </w:r>
                </w:p>
                <w:p>
                  <w:pPr>
                    <w:pStyle w:val="null3"/>
                    <w:jc w:val="left"/>
                  </w:pPr>
                  <w:r>
                    <w:rPr>
                      <w:rFonts w:ascii="仿宋_GB2312" w:hAnsi="仿宋_GB2312" w:cs="仿宋_GB2312" w:eastAsia="仿宋_GB2312"/>
                      <w:sz w:val="24"/>
                    </w:rPr>
                    <w:t>5.1.安装完成，使用正常，验收合格后7个工作日支付合同金额的70%，验收合格使用满6个月支付合同金额的25%，验收合格正常运行一年后支付合同金额的5%。</w:t>
                  </w:r>
                </w:p>
                <w:p>
                  <w:pPr>
                    <w:pStyle w:val="null3"/>
                    <w:jc w:val="left"/>
                  </w:pPr>
                  <w:r>
                    <w:rPr>
                      <w:rFonts w:ascii="仿宋_GB2312" w:hAnsi="仿宋_GB2312" w:cs="仿宋_GB2312" w:eastAsia="仿宋_GB2312"/>
                      <w:sz w:val="24"/>
                    </w:rPr>
                    <w:t>5.2.支付方式：银行转账。</w:t>
                  </w:r>
                </w:p>
                <w:p>
                  <w:pPr>
                    <w:pStyle w:val="null3"/>
                    <w:jc w:val="left"/>
                  </w:pPr>
                  <w:r>
                    <w:rPr>
                      <w:rFonts w:ascii="仿宋_GB2312" w:hAnsi="仿宋_GB2312" w:cs="仿宋_GB2312" w:eastAsia="仿宋_GB2312"/>
                      <w:sz w:val="24"/>
                    </w:rPr>
                    <w:t>5.3.结算方式：成交人持发票、服务合同，与采购人结算。</w:t>
                  </w:r>
                </w:p>
              </w:tc>
            </w:tr>
            <w:tr>
              <w:tc>
                <w:tcPr>
                  <w:tcW w:type="dxa" w:w="20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6</w:t>
                  </w:r>
                </w:p>
              </w:tc>
              <w:tc>
                <w:tcPr>
                  <w:tcW w:type="dxa" w:w="234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质保期：自终验合格之日起一年</w:t>
                  </w:r>
                </w:p>
              </w:tc>
            </w:tr>
          </w:tbl>
          <w:p>
            <w:pPr>
              <w:pStyle w:val="null3"/>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初验：完成系统要求的全部内容，采购人组织验收，验收内容：系统运行情况等； 2 终验：初验合格后正常运行无质量争议，视为终验合格； 3 验收依据：合同文本、国家有关的验收标准及规范、招标文件、响应文件。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安装验收合格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验收合格使用满6个月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验收合格正常运行一年后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因签订合同及合同有关事项发生的争议，由甲乙双方友好协商解决。协商不成时，可以向有关组织申请调解。合同一方或双方不愿调解或调解不成的，依法向项目所在地人民法院提起诉讼。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为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 （2）提供具有履行本合同所必需的设备和专业技术能力的书面声明； （3）税收缴纳证明：提供开标前6个月内至今已缴纳的任意三个月的纳税证明或完税证明（增值税、企业所得税至少提供一种，依法免税的供应商应提供相关文件证明）； （4）社会保障资金缴纳证明：提供开标前6个月内至今已缴纳的任意三个月的社会保障资金缴存单据或社保机构开具的社会保险参保缴费情况证明，单据或证明上应有社保机构或代收机构的公章；依法不需要缴纳社会保障资金的供应商应提供相关文件证明； （5）提供参加政府采购活动前三年内在经营活动中没有重大违法记录的书面声明； （6）法律、行政法规规定的其他条件：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或2024年度完整的财务审计报告,或开标前三个月内其基本账户银行出具的资信证明或政府采购信用担保机构出具的担保函（附开户许可证或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法定代表人直接参加的，须出具法定代表人身份证明，并与营业执照上信息一致。法定代表人授权代表参加的，须出具法定代表人授权书及授权代表身份证。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 ( www.creditchina.gov.cn) 和中国政府采购网( www.ccgp.gov.cn) 上被列入失信被执行人、重大税收违法失信主体、政府采购严重违法失信行为记录名单的，不得参加此项目。</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按照招标文件规定要求签署、盖章的。法定代表人或法定代表人授权书。</w:t>
            </w:r>
          </w:p>
        </w:tc>
        <w:tc>
          <w:tcPr>
            <w:tcW w:type="dxa" w:w="1661"/>
          </w:tcPr>
          <w:p>
            <w:pPr>
              <w:pStyle w:val="null3"/>
            </w:pPr>
            <w:r>
              <w:rPr>
                <w:rFonts w:ascii="仿宋_GB2312" w:hAnsi="仿宋_GB2312" w:cs="仿宋_GB2312" w:eastAsia="仿宋_GB2312"/>
              </w:rPr>
              <w:t>投标人认为有必要说明的问题.docx 投标人资格条件证明文件.docx 开标一览表 服务内容及服务邀请应答表 详细评审.docx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满足本招标文件中标注的实质性条款（服务期限、服务地点、支付方式、支付约定）要求的</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服务内容及服务邀请应答表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投标人根据对本项目的建设需求进行理解分析，提供项目需求分析方案，内容应包括项目的建设背景、建设目标、建设内容、现状分析、需求理解。其中： 1、方案全面完整、清晰合理，优于采购需求计 6 分 2、方案全面完整、清晰合理，完全满足采购需求计 5 分； 3、方案完整性、合理性一般、基本满足采购需求计 4 分； 4、方案内容不完整，可行性差计 2 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总体方案：根据投标人总体方案的技术架构先进性、安全可靠性，逻辑层次的清晰性，功能的完整性、可行性、操作性，具备的开放性、可维护性，质量保障体系完整，措施严密，能够确保本项目软硬件和服务质量等。其中： 1、方案全面完整、清晰合理，优于采购需求计 6 分 2、方案全面完整、清晰合理，完全满足采购需求计 5 分； 3、方案完整性、合理性一般、基本满足采购需求计 4 分； 4、方案内容不完整，可行性差计 2 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功能设计方案</w:t>
            </w:r>
          </w:p>
        </w:tc>
        <w:tc>
          <w:tcPr>
            <w:tcW w:type="dxa" w:w="2492"/>
          </w:tcPr>
          <w:p>
            <w:pPr>
              <w:pStyle w:val="null3"/>
            </w:pPr>
            <w:r>
              <w:rPr>
                <w:rFonts w:ascii="仿宋_GB2312" w:hAnsi="仿宋_GB2312" w:cs="仿宋_GB2312" w:eastAsia="仿宋_GB2312"/>
              </w:rPr>
              <w:t>投标人提供各系统的业务应用功能详细设计方案。功能设计内容应包括系统功能结构、系统业务流程、系统功能设计。其中： 1、方案全面完整、清晰合理，优于采购需求计 6 分 2、方案全面完整、清晰合理，完全满足采购需求计 5 分； 3、方案完整性、合理性一般、基本满足采购需求计 4 分； 4、方案内容不完整，可行性差计 2 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核心指标响应</w:t>
            </w:r>
          </w:p>
        </w:tc>
        <w:tc>
          <w:tcPr>
            <w:tcW w:type="dxa" w:w="2492"/>
          </w:tcPr>
          <w:p>
            <w:pPr>
              <w:pStyle w:val="null3"/>
            </w:pPr>
            <w:r>
              <w:rPr>
                <w:rFonts w:ascii="仿宋_GB2312" w:hAnsi="仿宋_GB2312" w:cs="仿宋_GB2312" w:eastAsia="仿宋_GB2312"/>
              </w:rPr>
              <w:t>所投产品完全满足技术参数要求得满分30分。 其中，▲号参数为重要参数，缺一项扣1分，扣完为止。 （▲号条款需提供但不限于功能界面截图、测试报告、彩页资料、官网和功能截图等）（需提供加盖原厂公章的证明材料复印件，原件签合同时备查）。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实施管理</w:t>
            </w:r>
          </w:p>
        </w:tc>
        <w:tc>
          <w:tcPr>
            <w:tcW w:type="dxa" w:w="2492"/>
          </w:tcPr>
          <w:p>
            <w:pPr>
              <w:pStyle w:val="null3"/>
            </w:pPr>
            <w:r>
              <w:rPr>
                <w:rFonts w:ascii="仿宋_GB2312" w:hAnsi="仿宋_GB2312" w:cs="仿宋_GB2312" w:eastAsia="仿宋_GB2312"/>
              </w:rPr>
              <w:t>投标人根据对本项目建设项目实施需求的理解，提供项目实施管理方案，内容应包括项目管理体系、项目组织架构及人员、项目实施管理内容、项目实施范围、项目实施计划、项目阶段管理、项目进度管理、项目需求管理、项目文档管理、项目验收管理。其中： 1、方案全面完整、清晰合理，优于采购需求计 6 分 2、方案全面完整、清晰合理，完全满足采购需求计 5 分； 3、方案完整性、合理性一般、基本满足采购需求计 4 分； 4、方案内容不完整，可行性差计 2 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投标人根据对本项目质量管理需求的理解，提供项目质量保证方案，内容应包括质量保证体系、质量保证计划、质量管理制度、质量管理工具、进度质量保证。其中： 1、方案全面完整、清晰合理，优于采购需求计 6 分 2、方案全面完整、清晰合理，完全满足采购需求计 5 分； 3、方案完整性、合理性一般、基本满足采购需求计 4 分； 4、方案内容不完整，可行性差计 2 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项目培训</w:t>
            </w:r>
          </w:p>
        </w:tc>
        <w:tc>
          <w:tcPr>
            <w:tcW w:type="dxa" w:w="2492"/>
          </w:tcPr>
          <w:p>
            <w:pPr>
              <w:pStyle w:val="null3"/>
            </w:pPr>
            <w:r>
              <w:rPr>
                <w:rFonts w:ascii="仿宋_GB2312" w:hAnsi="仿宋_GB2312" w:cs="仿宋_GB2312" w:eastAsia="仿宋_GB2312"/>
              </w:rPr>
              <w:t>投标人根据对本项目培训需求的理解，提供培训方案，内容应包括培训目标、培训计划、培训组织方式、培训师资力量、培训课程、培训质量保证措施。其中： 1、方案全面完整、清晰合理，优于采购需求计5 分 2、方案全面完整、清晰合理，完全满足采购需求计4分； 3、方案完整性、合理性一般、基本满足采购需求计2 分； 4、方案内容不完整，可行性差计 1 分； 5、未提供不得分。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（1）投标人售后方案是否全面、完整、可行、有针对性，是否具有完备的方案、备品备件、工作流程、响应时间等，根据所提供材料进行综合对比。其中： 1、方案全面完整、清晰合理，完全满足采购需求计3分； 2、方案完整性、合理性一般、基本满足采购需求计2 分； 3、方案内容不完整，可行性差计 1 分； 4、未提供不得分。 （2）投标人提供售后服务承诺，内容包括服务故障响应及时性要求，对日间突发故障，要求2小时内到现场，对于夜间突发故障，6小时内到达现场，承诺提供上述服务响应的得1分，否则不得分。（提供售后服务承诺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提供投标人或所投产品厂商2022年07月01日至今类似项目业绩合同（以合同签订时间为准）每提供一份有效业绩得2分，最高得6分。 注：投标人须提供该项目的合同文本复印件并加盖投标人公章（合同须包含首页、签字盖章页、主要建设内容页），未提供以上证明材料本项不得分。原件签合同时备查。</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产品合法渠道来源证明</w:t>
            </w:r>
          </w:p>
        </w:tc>
        <w:tc>
          <w:tcPr>
            <w:tcW w:type="dxa" w:w="2492"/>
          </w:tcPr>
          <w:p>
            <w:pPr>
              <w:pStyle w:val="null3"/>
            </w:pPr>
            <w:r>
              <w:rPr>
                <w:rFonts w:ascii="仿宋_GB2312" w:hAnsi="仿宋_GB2312" w:cs="仿宋_GB2312" w:eastAsia="仿宋_GB2312"/>
              </w:rPr>
              <w:t>投标人提供所投产品生产厂家与本项目相关产品的原厂授权书、售后服务承诺函，包括“VTE智能防治系统”、“ 护理管理系统”、“ 急诊急救系统”、“ 医疗不良事件管理系统”，每提供一个产品授权及售后服务函得1 分，不提供不得分。(提供原厂授权书、售后服务承诺函，并加盖原厂及投标人公章，原件签合同时备查)</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软件著作权</w:t>
            </w:r>
          </w:p>
        </w:tc>
        <w:tc>
          <w:tcPr>
            <w:tcW w:type="dxa" w:w="2492"/>
          </w:tcPr>
          <w:p>
            <w:pPr>
              <w:pStyle w:val="null3"/>
            </w:pPr>
            <w:r>
              <w:rPr>
                <w:rFonts w:ascii="仿宋_GB2312" w:hAnsi="仿宋_GB2312" w:cs="仿宋_GB2312" w:eastAsia="仿宋_GB2312"/>
              </w:rPr>
              <w:t>投标人或所投产品厂家提供与本项目相关产品的软件著作权证书，包括“VTE智能防治系统”、“ 护理管理系统”、“ 急诊急救系统”、“ 医疗不良事件管理系统” ，每提供一个产品软件著作权证书得1 分，不提供不得分。(提供软件著作权复印件加盖原厂鲜章，原件签合同时备查)</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投标人或所投产品厂商服务团队要求： 1）拟派项目设计人员1名，需具备以下证书：研究生及以上学历、数据安全管理审计高级证书。提供1项得1分，满分2分。 2）拟派项目经理1名，需具备以下证书：本科及以上学历，通过CHIETA医疗卫生信息互联互通标准（HL7）认证，PMP证书，MSP证书，项目管理专业人员能力（高级）证书。提供1项得1分，满分5分。 备注： 以上服务团队人员需提供连续6个月的社保缴纳证明材料、证书需提供复印件并加盖公章，原件签合同时备查。</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投标人认为有必要说明的问题.docx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满足文件要求且报价最低的供应商的价格为基准价，其价格分为满分。其他供应商的价格分统一按照下列公式计算：报价得分=（投标基准价/投标报价）×价格权值×100 1.计算结果保留小数点后两位，第三位四舍五入。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