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DE01B2">
      <w:pPr>
        <w:keepNext w:val="0"/>
        <w:keepLines w:val="0"/>
        <w:pageBreakBefore w:val="0"/>
        <w:widowControl w:val="0"/>
        <w:kinsoku/>
        <w:wordWrap/>
        <w:overflowPunct/>
        <w:topLinePunct w:val="0"/>
        <w:autoSpaceDE/>
        <w:autoSpaceDN/>
        <w:bidi w:val="0"/>
        <w:adjustRightInd/>
        <w:snapToGrid w:val="0"/>
        <w:spacing w:after="313" w:afterLines="100" w:line="216" w:lineRule="auto"/>
        <w:ind w:left="0" w:leftChars="0"/>
        <w:jc w:val="center"/>
        <w:textAlignment w:val="auto"/>
        <w:rPr>
          <w:rFonts w:hint="eastAsia" w:ascii="宋体" w:hAnsi="宋体" w:eastAsia="宋体" w:cs="宋体"/>
          <w:b/>
          <w:bCs/>
          <w:color w:val="auto"/>
          <w:kern w:val="0"/>
          <w:sz w:val="36"/>
          <w:szCs w:val="36"/>
          <w:lang w:val="en-US" w:eastAsia="zh-CN" w:bidi="ar-SA"/>
        </w:rPr>
      </w:pPr>
      <w:r>
        <w:rPr>
          <w:rFonts w:hint="eastAsia" w:ascii="宋体" w:hAnsi="宋体" w:eastAsia="宋体" w:cs="宋体"/>
          <w:b/>
          <w:bCs/>
          <w:color w:val="auto"/>
          <w:kern w:val="0"/>
          <w:sz w:val="36"/>
          <w:szCs w:val="36"/>
          <w:lang w:val="en-US" w:eastAsia="zh-CN" w:bidi="ar-SA"/>
        </w:rPr>
        <w:t>工程量清单</w:t>
      </w:r>
      <w:bookmarkStart w:id="0" w:name="_GoBack"/>
      <w:bookmarkEnd w:id="0"/>
      <w:r>
        <w:rPr>
          <w:rFonts w:hint="eastAsia" w:ascii="宋体" w:hAnsi="宋体" w:eastAsia="宋体" w:cs="宋体"/>
          <w:b/>
          <w:bCs/>
          <w:color w:val="auto"/>
          <w:kern w:val="0"/>
          <w:sz w:val="36"/>
          <w:szCs w:val="36"/>
          <w:lang w:val="en-US" w:eastAsia="zh-CN" w:bidi="ar-SA"/>
        </w:rPr>
        <w:t>编制说明</w:t>
      </w:r>
    </w:p>
    <w:p w14:paraId="741E0CDD">
      <w:pPr>
        <w:keepNext w:val="0"/>
        <w:keepLines w:val="0"/>
        <w:pageBreakBefore w:val="0"/>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rPr>
        <w:t>一、工程概况</w:t>
      </w:r>
      <w:r>
        <w:rPr>
          <w:rFonts w:hint="eastAsia" w:ascii="仿宋" w:hAnsi="仿宋" w:eastAsia="仿宋" w:cs="仿宋"/>
          <w:b/>
          <w:bCs/>
          <w:color w:val="auto"/>
          <w:sz w:val="32"/>
          <w:szCs w:val="32"/>
          <w:lang w:val="en-US" w:eastAsia="zh-CN"/>
        </w:rPr>
        <w:t>:</w:t>
      </w:r>
    </w:p>
    <w:p w14:paraId="3A6EF7F2">
      <w:pPr>
        <w:keepNext w:val="0"/>
        <w:keepLines w:val="0"/>
        <w:pageBreakBefore w:val="0"/>
        <w:widowControl/>
        <w:suppressLineNumbers w:val="0"/>
        <w:kinsoku/>
        <w:wordWrap/>
        <w:overflowPunct/>
        <w:topLinePunct w:val="0"/>
        <w:autoSpaceDE/>
        <w:autoSpaceDN/>
        <w:bidi w:val="0"/>
        <w:adjustRightInd w:val="0"/>
        <w:snapToGrid/>
        <w:ind w:left="0" w:leftChars="0" w:firstLine="640"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1、项目名称：三原县职业技术教育中心培训基地操场改造（一期）工程项目</w:t>
      </w:r>
    </w:p>
    <w:p w14:paraId="68D6210F">
      <w:pPr>
        <w:keepNext w:val="0"/>
        <w:keepLines w:val="0"/>
        <w:pageBreakBefore w:val="0"/>
        <w:widowControl/>
        <w:suppressLineNumbers w:val="0"/>
        <w:kinsoku/>
        <w:wordWrap/>
        <w:overflowPunct/>
        <w:topLinePunct w:val="0"/>
        <w:autoSpaceDE/>
        <w:autoSpaceDN/>
        <w:bidi w:val="0"/>
        <w:adjustRightInd w:val="0"/>
        <w:snapToGrid/>
        <w:ind w:left="0" w:leftChars="0" w:firstLine="640" w:firstLineChars="200"/>
        <w:jc w:val="lef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2、项目范围：室外路面拆除及垃圾外运、新做混凝土地面、围栏、铅球场地、沙坑、旗台、室外给排水、操场高杆灯等工程内容。</w:t>
      </w:r>
    </w:p>
    <w:p w14:paraId="1AFC38EF">
      <w:pPr>
        <w:pStyle w:val="2"/>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ind w:left="0" w:leftChars="0" w:right="0" w:firstLine="640" w:firstLineChars="200"/>
        <w:textAlignment w:val="auto"/>
        <w:rPr>
          <w:rFonts w:hint="default" w:ascii="仿宋" w:hAnsi="仿宋" w:eastAsia="仿宋" w:cs="仿宋"/>
          <w:b/>
          <w:bCs/>
          <w:sz w:val="32"/>
          <w:szCs w:val="32"/>
          <w:lang w:val="en-US" w:eastAsia="zh-CN"/>
        </w:rPr>
      </w:pPr>
      <w:r>
        <w:rPr>
          <w:rFonts w:hint="eastAsia" w:ascii="仿宋" w:hAnsi="仿宋" w:eastAsia="仿宋" w:cs="仿宋"/>
          <w:sz w:val="32"/>
          <w:szCs w:val="32"/>
          <w:lang w:val="en-US" w:eastAsia="zh-CN"/>
        </w:rPr>
        <w:t>3、建设地点：</w:t>
      </w:r>
      <w:r>
        <w:rPr>
          <w:rFonts w:hint="eastAsia" w:ascii="仿宋" w:hAnsi="仿宋" w:eastAsia="仿宋" w:cs="仿宋"/>
          <w:kern w:val="0"/>
          <w:sz w:val="32"/>
          <w:szCs w:val="32"/>
          <w:lang w:val="en-US" w:eastAsia="zh-CN" w:bidi="ar-SA"/>
        </w:rPr>
        <w:t>三原县职业技术教育中心培训基地</w:t>
      </w:r>
    </w:p>
    <w:p w14:paraId="3E9899AA">
      <w:pPr>
        <w:keepNext w:val="0"/>
        <w:keepLines w:val="0"/>
        <w:pageBreakBefore w:val="0"/>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二</w:t>
      </w:r>
      <w:r>
        <w:rPr>
          <w:rFonts w:hint="eastAsia" w:ascii="仿宋" w:hAnsi="仿宋" w:eastAsia="仿宋" w:cs="仿宋"/>
          <w:b/>
          <w:bCs/>
          <w:sz w:val="32"/>
          <w:szCs w:val="32"/>
        </w:rPr>
        <w:t>、编制依据：</w:t>
      </w:r>
    </w:p>
    <w:p w14:paraId="74BBE027">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1、《建设工程工程量清单计价规范》（GB50500-2008）、《陕西省建设工程工程量清单计价规则》（2009）；</w:t>
      </w:r>
    </w:p>
    <w:p w14:paraId="71D71B86">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2、《陕西省建设工程工程量清单计价费率》（2009）及其他相关文件;</w:t>
      </w:r>
    </w:p>
    <w:p w14:paraId="28CEDDFF">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3、税金及计价依据执行陕建发 [2019]45号文：陕西省住房和城乡建设厅关于调整陕西省建设工程计价依据的通知（2019年4月1日起执行）；</w:t>
      </w:r>
    </w:p>
    <w:p w14:paraId="193F8B3E">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措施费调整执行陕建发〔2019〕1246号文：陕西省住房和城乡建设厅关于发布我省落实建筑工人实名制管理计价依据的通知（2019年12月1日起执行）、陕建发[2017]270号文：《关于增加建设工程扬尘治理专项措施费及综合人工单价调整的通知》；</w:t>
      </w:r>
    </w:p>
    <w:p w14:paraId="4BE1B7B7">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5、规费调整执行陕建发[2020]1097号文：陕西省住房和城乡建设设厅关于建筑施工安全生产责任保险费用计价的通知（2020年9月1日起执行）；</w:t>
      </w:r>
    </w:p>
    <w:p w14:paraId="66585DA4">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6、劳保费用执行陕建发[2021]1021号文：陕西省住房和城乡建设厅关于全省统一停止收缴建筑业劳保费用的通知（2021年3月15日起执行）；</w:t>
      </w:r>
    </w:p>
    <w:p w14:paraId="33C979C0">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7、该项目无暂列金、无暂估价。</w:t>
      </w:r>
    </w:p>
    <w:p w14:paraId="6A64F68C">
      <w:pPr>
        <w:bidi w:val="0"/>
        <w:ind w:firstLine="643" w:firstLineChars="200"/>
        <w:jc w:val="left"/>
        <w:rPr>
          <w:rFonts w:hint="eastAsia" w:ascii="仿宋" w:hAnsi="仿宋" w:eastAsia="仿宋" w:cs="仿宋"/>
          <w:b w:val="0"/>
          <w:bCs w:val="0"/>
          <w:kern w:val="0"/>
          <w:sz w:val="32"/>
          <w:szCs w:val="32"/>
          <w:lang w:val="en-US" w:eastAsia="zh-CN" w:bidi="ar-SA"/>
        </w:rPr>
      </w:pPr>
      <w:r>
        <w:rPr>
          <w:rFonts w:hint="eastAsia" w:ascii="仿宋" w:hAnsi="仿宋" w:eastAsia="仿宋" w:cs="仿宋"/>
          <w:b/>
          <w:bCs/>
          <w:sz w:val="32"/>
          <w:szCs w:val="32"/>
          <w:lang w:val="en-US" w:eastAsia="zh-CN"/>
        </w:rPr>
        <w:t>三</w:t>
      </w:r>
      <w:r>
        <w:rPr>
          <w:rFonts w:hint="eastAsia" w:ascii="仿宋" w:hAnsi="仿宋" w:eastAsia="仿宋" w:cs="仿宋"/>
          <w:b/>
          <w:bCs/>
          <w:sz w:val="32"/>
          <w:szCs w:val="32"/>
          <w:lang w:eastAsia="zh-CN"/>
        </w:rPr>
        <w:t>、</w:t>
      </w:r>
      <w:r>
        <w:rPr>
          <w:rFonts w:hint="eastAsia" w:ascii="仿宋" w:hAnsi="仿宋" w:eastAsia="仿宋" w:cs="仿宋"/>
          <w:b/>
          <w:bCs/>
          <w:color w:val="auto"/>
          <w:sz w:val="32"/>
          <w:szCs w:val="32"/>
          <w:highlight w:val="none"/>
          <w:lang w:val="en-US" w:eastAsia="zh-CN"/>
        </w:rPr>
        <w:t>本工程计价币种：</w:t>
      </w:r>
      <w:r>
        <w:rPr>
          <w:rFonts w:hint="eastAsia" w:ascii="仿宋" w:hAnsi="仿宋" w:eastAsia="仿宋" w:cs="仿宋"/>
          <w:b w:val="0"/>
          <w:bCs w:val="0"/>
          <w:kern w:val="0"/>
          <w:sz w:val="32"/>
          <w:szCs w:val="32"/>
          <w:lang w:val="en-US" w:eastAsia="zh-CN" w:bidi="ar-SA"/>
        </w:rPr>
        <w:t>人民币。</w:t>
      </w:r>
    </w:p>
    <w:p w14:paraId="7BABF5C4">
      <w:pPr>
        <w:bidi w:val="0"/>
        <w:jc w:val="left"/>
        <w:rPr>
          <w:rFonts w:hint="eastAsia" w:ascii="宋体" w:hAnsi="宋体" w:eastAsia="宋体" w:cs="宋体"/>
          <w:b w:val="0"/>
          <w:bCs w:val="0"/>
          <w:kern w:val="0"/>
          <w:sz w:val="28"/>
          <w:szCs w:val="28"/>
          <w:lang w:val="en-US" w:eastAsia="zh-CN" w:bidi="ar-SA"/>
        </w:rPr>
      </w:pPr>
    </w:p>
    <w:p w14:paraId="73F69854">
      <w:pPr>
        <w:bidi w:val="0"/>
        <w:jc w:val="left"/>
        <w:rPr>
          <w:rFonts w:hint="default" w:asciiTheme="minorHAnsi" w:hAnsiTheme="minorHAnsi" w:eastAsiaTheme="minorEastAsia" w:cstheme="minorBidi"/>
          <w:kern w:val="2"/>
          <w:sz w:val="21"/>
          <w:szCs w:val="24"/>
          <w:lang w:val="en-US" w:eastAsia="zh-CN" w:bidi="ar-SA"/>
        </w:rPr>
      </w:pPr>
    </w:p>
    <w:p w14:paraId="52628C56">
      <w:pPr>
        <w:ind w:firstLine="5040" w:firstLineChars="24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5YTdkYWI3NzBkMTRkMDZmNGM2MzM3MGMwOTk1NjgifQ=="/>
  </w:docVars>
  <w:rsids>
    <w:rsidRoot w:val="757E3EBC"/>
    <w:rsid w:val="00555E70"/>
    <w:rsid w:val="00621C19"/>
    <w:rsid w:val="00A625E5"/>
    <w:rsid w:val="00DE1BE7"/>
    <w:rsid w:val="02072A78"/>
    <w:rsid w:val="02702D13"/>
    <w:rsid w:val="02E96621"/>
    <w:rsid w:val="032D650E"/>
    <w:rsid w:val="037800D1"/>
    <w:rsid w:val="045A2CAE"/>
    <w:rsid w:val="04ED4B5B"/>
    <w:rsid w:val="058014BF"/>
    <w:rsid w:val="07CE1F41"/>
    <w:rsid w:val="08597DA5"/>
    <w:rsid w:val="09866978"/>
    <w:rsid w:val="09B74D83"/>
    <w:rsid w:val="09BE6112"/>
    <w:rsid w:val="0E4D3F08"/>
    <w:rsid w:val="0E963B01"/>
    <w:rsid w:val="0FE16FFE"/>
    <w:rsid w:val="10EC17B7"/>
    <w:rsid w:val="116F4196"/>
    <w:rsid w:val="13B30CB1"/>
    <w:rsid w:val="143757CC"/>
    <w:rsid w:val="157C051C"/>
    <w:rsid w:val="15CC7E09"/>
    <w:rsid w:val="16FF7D6A"/>
    <w:rsid w:val="174937A9"/>
    <w:rsid w:val="182146C5"/>
    <w:rsid w:val="18846779"/>
    <w:rsid w:val="18A60DE5"/>
    <w:rsid w:val="18FA2BC0"/>
    <w:rsid w:val="1A073B05"/>
    <w:rsid w:val="1A0D626A"/>
    <w:rsid w:val="1B8847D2"/>
    <w:rsid w:val="1BEC6B0F"/>
    <w:rsid w:val="1E504D4F"/>
    <w:rsid w:val="1E8A5FA4"/>
    <w:rsid w:val="1F62533A"/>
    <w:rsid w:val="200F101E"/>
    <w:rsid w:val="2217466C"/>
    <w:rsid w:val="231B417D"/>
    <w:rsid w:val="244E14EC"/>
    <w:rsid w:val="25D56865"/>
    <w:rsid w:val="26797B39"/>
    <w:rsid w:val="27910EB2"/>
    <w:rsid w:val="29D60DFE"/>
    <w:rsid w:val="2A4C2E6E"/>
    <w:rsid w:val="2CE9026F"/>
    <w:rsid w:val="2D4655A7"/>
    <w:rsid w:val="2E3507E9"/>
    <w:rsid w:val="2F6B3D97"/>
    <w:rsid w:val="2FFB511A"/>
    <w:rsid w:val="30A36116"/>
    <w:rsid w:val="310821E5"/>
    <w:rsid w:val="32F81DE5"/>
    <w:rsid w:val="32FA5B5D"/>
    <w:rsid w:val="3361798A"/>
    <w:rsid w:val="356D0868"/>
    <w:rsid w:val="36BC44FE"/>
    <w:rsid w:val="36C97D20"/>
    <w:rsid w:val="371E3B7A"/>
    <w:rsid w:val="375021F0"/>
    <w:rsid w:val="39C944DB"/>
    <w:rsid w:val="3AF31D70"/>
    <w:rsid w:val="3BE253E0"/>
    <w:rsid w:val="407F76A2"/>
    <w:rsid w:val="41614534"/>
    <w:rsid w:val="44FF34A7"/>
    <w:rsid w:val="450B1E4C"/>
    <w:rsid w:val="4557299B"/>
    <w:rsid w:val="46173CDC"/>
    <w:rsid w:val="46277B90"/>
    <w:rsid w:val="46CC3387"/>
    <w:rsid w:val="47AA14FF"/>
    <w:rsid w:val="47EC1AC1"/>
    <w:rsid w:val="48DA5DBD"/>
    <w:rsid w:val="48DD765B"/>
    <w:rsid w:val="49A13368"/>
    <w:rsid w:val="49DF11B1"/>
    <w:rsid w:val="4B8A1D1C"/>
    <w:rsid w:val="4DF06083"/>
    <w:rsid w:val="50197D80"/>
    <w:rsid w:val="508640C4"/>
    <w:rsid w:val="50C11611"/>
    <w:rsid w:val="50D3656F"/>
    <w:rsid w:val="53C733E2"/>
    <w:rsid w:val="54065CB8"/>
    <w:rsid w:val="555E1B24"/>
    <w:rsid w:val="577A27BB"/>
    <w:rsid w:val="57923845"/>
    <w:rsid w:val="585F1E3B"/>
    <w:rsid w:val="59543C5F"/>
    <w:rsid w:val="5AF947C9"/>
    <w:rsid w:val="5C5E240A"/>
    <w:rsid w:val="5C7834CB"/>
    <w:rsid w:val="5C91458D"/>
    <w:rsid w:val="60B43007"/>
    <w:rsid w:val="60CF1B28"/>
    <w:rsid w:val="61642270"/>
    <w:rsid w:val="617D3332"/>
    <w:rsid w:val="630930CF"/>
    <w:rsid w:val="63870498"/>
    <w:rsid w:val="65297A59"/>
    <w:rsid w:val="652E1513"/>
    <w:rsid w:val="66D659BE"/>
    <w:rsid w:val="66DC0AFB"/>
    <w:rsid w:val="672F5A0E"/>
    <w:rsid w:val="683C5CF5"/>
    <w:rsid w:val="6A0665BA"/>
    <w:rsid w:val="6A707ED8"/>
    <w:rsid w:val="6AEA64AB"/>
    <w:rsid w:val="6AF428B7"/>
    <w:rsid w:val="6C830396"/>
    <w:rsid w:val="6F4660F1"/>
    <w:rsid w:val="70FF5B11"/>
    <w:rsid w:val="726F6CC7"/>
    <w:rsid w:val="74942A15"/>
    <w:rsid w:val="757E3EBC"/>
    <w:rsid w:val="77F8647B"/>
    <w:rsid w:val="78FD6DDA"/>
    <w:rsid w:val="796E0083"/>
    <w:rsid w:val="798B6ADC"/>
    <w:rsid w:val="7BF344C5"/>
    <w:rsid w:val="7C1728A9"/>
    <w:rsid w:val="7D3823A3"/>
    <w:rsid w:val="7ED71E7C"/>
    <w:rsid w:val="7F530CFC"/>
    <w:rsid w:val="7F8042C1"/>
    <w:rsid w:val="7FD91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484</Words>
  <Characters>554</Characters>
  <Lines>0</Lines>
  <Paragraphs>0</Paragraphs>
  <TotalTime>0</TotalTime>
  <ScaleCrop>false</ScaleCrop>
  <LinksUpToDate>false</LinksUpToDate>
  <CharactersWithSpaces>555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2024-02-27T01:26:00Z</dcterms:created>
  <dc:creator>薛佳皓</dc:creator>
  <cp:lastModifiedBy>远方</cp:lastModifiedBy>
  <cp:lastPrinted>2025-05-26T06:43:00Z</cp:lastPrinted>
  <dcterms:modified xsi:type="dcterms:W3CDTF">2025-06-20T04:25:49Z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4A96DF4C14DE4B44952BCAF306449A8F_13</vt:lpwstr>
  </property>
  <property fmtid="{D5CDD505-2E9C-101B-9397-08002B2CF9AE}" pid="4" name="KSOTemplateDocerSaveRecord">
    <vt:lpwstr>eyJoZGlkIjoiYmU0M2EyYWQ5ZDg2YjgwZjg3ZjY2NTkxNDliZGVjMzkiLCJ1c2VySWQiOiIyNDk0NjY4NDAifQ==</vt:lpwstr>
  </property>
</Properties>
</file>