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CB4E437">
      <w:pPr>
        <w:spacing w:before="232" w:line="346" w:lineRule="auto"/>
        <w:ind w:left="20" w:right="90" w:firstLine="430"/>
        <w:rPr>
          <w:rFonts w:ascii="黑体" w:hAnsi="黑体" w:eastAsia="黑体" w:cs="黑体"/>
          <w:szCs w:val="24"/>
        </w:rPr>
      </w:pPr>
      <w:bookmarkStart w:id="1" w:name="_GoBack"/>
      <w:bookmarkEnd w:id="1"/>
    </w:p>
    <w:p w14:paraId="7FEA2E3B">
      <w:pPr>
        <w:spacing w:line="360" w:lineRule="auto"/>
        <w:ind w:firstLine="720" w:firstLineChars="300"/>
      </w:pPr>
    </w:p>
    <w:p w14:paraId="4AD74371">
      <w:pPr>
        <w:jc w:val="center"/>
        <w:rPr>
          <w:rFonts w:hint="eastAsia" w:ascii="宋体" w:hAnsi="宋体" w:eastAsia="宋体" w:cs="宋体"/>
          <w:b/>
          <w:bCs/>
          <w:sz w:val="44"/>
          <w:szCs w:val="44"/>
          <w:lang w:eastAsia="zh-CN"/>
        </w:rPr>
      </w:pPr>
      <w:r>
        <w:rPr>
          <w:rFonts w:hint="eastAsia" w:ascii="宋体" w:hAnsi="宋体" w:eastAsia="宋体" w:cs="宋体"/>
          <w:b/>
          <w:bCs/>
          <w:sz w:val="44"/>
          <w:szCs w:val="44"/>
          <w:lang w:eastAsia="zh-CN"/>
        </w:rPr>
        <w:t>采购合同</w:t>
      </w:r>
    </w:p>
    <w:p w14:paraId="4ACCD955">
      <w:pPr>
        <w:jc w:val="center"/>
        <w:rPr>
          <w:rFonts w:hint="eastAsia" w:ascii="宋体" w:hAnsi="宋体" w:eastAsia="宋体" w:cs="宋体"/>
          <w:sz w:val="28"/>
          <w:szCs w:val="28"/>
        </w:rPr>
      </w:pPr>
      <w:r>
        <w:rPr>
          <w:rFonts w:hint="eastAsia" w:ascii="宋体" w:hAnsi="宋体" w:eastAsia="宋体" w:cs="宋体"/>
          <w:b/>
          <w:bCs/>
          <w:sz w:val="28"/>
          <w:szCs w:val="28"/>
        </w:rPr>
        <w:t>（仅供参考）</w:t>
      </w:r>
    </w:p>
    <w:p w14:paraId="3859A90A">
      <w:pPr>
        <w:jc w:val="center"/>
        <w:rPr>
          <w:rFonts w:hint="eastAsia" w:ascii="宋体" w:hAnsi="宋体" w:eastAsia="宋体" w:cs="宋体"/>
          <w:b/>
          <w:bCs/>
          <w:sz w:val="44"/>
          <w:szCs w:val="44"/>
          <w:lang w:eastAsia="zh-CN"/>
        </w:rPr>
      </w:pPr>
    </w:p>
    <w:p w14:paraId="713D23F6">
      <w:pPr>
        <w:jc w:val="center"/>
        <w:rPr>
          <w:rFonts w:ascii="宋体" w:hAnsi="宋体" w:cs="宋体"/>
          <w:sz w:val="28"/>
        </w:rPr>
      </w:pPr>
    </w:p>
    <w:p w14:paraId="26366958">
      <w:pPr>
        <w:ind w:firstLine="480" w:firstLineChars="200"/>
        <w:rPr>
          <w:rFonts w:ascii="宋体" w:hAnsi="宋体" w:cs="宋体"/>
        </w:rPr>
      </w:pPr>
    </w:p>
    <w:p w14:paraId="36BA9AF2">
      <w:pPr>
        <w:ind w:firstLine="480" w:firstLineChars="200"/>
        <w:rPr>
          <w:rFonts w:ascii="宋体" w:hAnsi="宋体" w:cs="宋体"/>
        </w:rPr>
      </w:pPr>
    </w:p>
    <w:p w14:paraId="07E38B0E">
      <w:pPr>
        <w:ind w:firstLine="480" w:firstLineChars="200"/>
        <w:rPr>
          <w:rFonts w:ascii="宋体" w:hAnsi="宋体" w:cs="宋体"/>
        </w:rPr>
      </w:pPr>
    </w:p>
    <w:p w14:paraId="052E534A">
      <w:pPr>
        <w:ind w:firstLine="480" w:firstLineChars="200"/>
        <w:rPr>
          <w:rFonts w:ascii="宋体" w:hAnsi="宋体" w:cs="宋体"/>
        </w:rPr>
      </w:pPr>
    </w:p>
    <w:p w14:paraId="2CA1C43F">
      <w:pPr>
        <w:ind w:firstLine="480" w:firstLineChars="200"/>
        <w:rPr>
          <w:rFonts w:ascii="宋体" w:hAnsi="宋体" w:cs="宋体"/>
        </w:rPr>
      </w:pPr>
    </w:p>
    <w:p w14:paraId="76F56A1A">
      <w:pPr>
        <w:ind w:firstLine="480" w:firstLineChars="200"/>
        <w:rPr>
          <w:rFonts w:ascii="宋体" w:hAnsi="宋体" w:cs="宋体"/>
        </w:rPr>
      </w:pPr>
    </w:p>
    <w:p w14:paraId="7B2401C0">
      <w:pPr>
        <w:ind w:firstLine="480" w:firstLineChars="200"/>
        <w:rPr>
          <w:rFonts w:ascii="宋体" w:hAnsi="宋体" w:cs="宋体"/>
        </w:rPr>
      </w:pPr>
    </w:p>
    <w:p w14:paraId="0E727548">
      <w:pPr>
        <w:ind w:firstLine="480" w:firstLineChars="200"/>
        <w:rPr>
          <w:rFonts w:ascii="宋体" w:hAnsi="宋体" w:cs="宋体"/>
        </w:rPr>
      </w:pPr>
    </w:p>
    <w:p w14:paraId="5F545A21">
      <w:pPr>
        <w:ind w:firstLine="480" w:firstLineChars="200"/>
        <w:rPr>
          <w:rFonts w:ascii="宋体" w:hAnsi="宋体" w:cs="宋体"/>
        </w:rPr>
      </w:pPr>
    </w:p>
    <w:p w14:paraId="1D697FFA">
      <w:pPr>
        <w:ind w:firstLine="480" w:firstLineChars="200"/>
        <w:rPr>
          <w:rFonts w:ascii="宋体" w:hAnsi="宋体" w:cs="宋体"/>
        </w:rPr>
      </w:pPr>
    </w:p>
    <w:p w14:paraId="5965E347">
      <w:pPr>
        <w:ind w:firstLine="480" w:firstLineChars="200"/>
        <w:rPr>
          <w:rFonts w:ascii="宋体" w:hAnsi="宋体" w:cs="宋体"/>
        </w:rPr>
      </w:pPr>
    </w:p>
    <w:p w14:paraId="3C4BD9FF">
      <w:pPr>
        <w:ind w:firstLine="480" w:firstLineChars="200"/>
        <w:rPr>
          <w:rFonts w:ascii="宋体" w:hAnsi="宋体" w:cs="宋体"/>
        </w:rPr>
      </w:pPr>
    </w:p>
    <w:p w14:paraId="44E0BFDC">
      <w:pPr>
        <w:ind w:firstLine="480" w:firstLineChars="200"/>
        <w:rPr>
          <w:rFonts w:ascii="宋体" w:hAnsi="宋体" w:cs="宋体"/>
        </w:rPr>
      </w:pPr>
    </w:p>
    <w:p w14:paraId="6B01D262">
      <w:pPr>
        <w:ind w:firstLine="480" w:firstLineChars="200"/>
        <w:rPr>
          <w:rFonts w:ascii="宋体" w:hAnsi="宋体" w:cs="宋体"/>
        </w:rPr>
      </w:pPr>
    </w:p>
    <w:p w14:paraId="34288FC7">
      <w:pPr>
        <w:ind w:firstLine="480" w:firstLineChars="200"/>
        <w:rPr>
          <w:rFonts w:ascii="宋体" w:hAnsi="宋体" w:cs="宋体"/>
        </w:rPr>
      </w:pPr>
      <w:r>
        <w:rPr>
          <w:rFonts w:hint="eastAsia" w:ascii="宋体" w:hAnsi="宋体" w:cs="宋体"/>
        </w:rPr>
        <w:t xml:space="preserve"> </w:t>
      </w:r>
    </w:p>
    <w:p w14:paraId="60B9E740">
      <w:pPr>
        <w:spacing w:before="120" w:beforeLines="50" w:after="120" w:afterLines="50" w:line="360" w:lineRule="auto"/>
        <w:jc w:val="center"/>
        <w:rPr>
          <w:rFonts w:hint="eastAsia" w:ascii="宋体" w:hAnsi="宋体" w:cs="宋体"/>
          <w:sz w:val="36"/>
          <w:szCs w:val="36"/>
        </w:rPr>
      </w:pPr>
      <w:bookmarkStart w:id="0" w:name="_Toc9781"/>
    </w:p>
    <w:p w14:paraId="6347BFFA">
      <w:pPr>
        <w:spacing w:before="120" w:beforeLines="50" w:after="120" w:afterLines="50" w:line="360" w:lineRule="auto"/>
        <w:jc w:val="center"/>
        <w:rPr>
          <w:rFonts w:hint="eastAsia" w:ascii="宋体" w:hAnsi="宋体" w:cs="宋体"/>
          <w:sz w:val="36"/>
          <w:szCs w:val="36"/>
        </w:rPr>
      </w:pPr>
    </w:p>
    <w:p w14:paraId="074A3312">
      <w:pPr>
        <w:spacing w:before="120" w:beforeLines="50" w:after="120" w:afterLines="50" w:line="360" w:lineRule="auto"/>
        <w:jc w:val="center"/>
        <w:rPr>
          <w:rFonts w:hint="eastAsia" w:ascii="宋体" w:hAnsi="宋体" w:cs="宋体"/>
          <w:sz w:val="36"/>
          <w:szCs w:val="36"/>
        </w:rPr>
      </w:pPr>
    </w:p>
    <w:p w14:paraId="73856499">
      <w:pPr>
        <w:spacing w:before="120" w:beforeLines="50" w:after="120" w:afterLines="50" w:line="360" w:lineRule="auto"/>
        <w:jc w:val="center"/>
        <w:rPr>
          <w:rFonts w:hint="eastAsia" w:ascii="宋体" w:hAnsi="宋体" w:cs="宋体"/>
          <w:sz w:val="36"/>
          <w:szCs w:val="36"/>
        </w:rPr>
      </w:pPr>
    </w:p>
    <w:p w14:paraId="20E50A00">
      <w:pPr>
        <w:spacing w:before="120" w:beforeLines="50" w:after="120" w:afterLines="50" w:line="360" w:lineRule="auto"/>
        <w:jc w:val="center"/>
        <w:rPr>
          <w:rFonts w:hint="eastAsia" w:ascii="宋体" w:hAnsi="宋体" w:cs="宋体"/>
          <w:sz w:val="36"/>
          <w:szCs w:val="36"/>
        </w:rPr>
      </w:pPr>
    </w:p>
    <w:p w14:paraId="3764E3C3">
      <w:pPr>
        <w:spacing w:before="120" w:beforeLines="50" w:after="120" w:afterLines="50" w:line="360" w:lineRule="auto"/>
        <w:jc w:val="center"/>
        <w:rPr>
          <w:rFonts w:hint="eastAsia" w:ascii="宋体" w:hAnsi="宋体" w:cs="宋体"/>
          <w:sz w:val="36"/>
          <w:szCs w:val="36"/>
        </w:rPr>
      </w:pPr>
    </w:p>
    <w:p w14:paraId="1FAE3659">
      <w:pPr>
        <w:spacing w:before="120" w:beforeLines="50" w:after="120" w:afterLines="50" w:line="360" w:lineRule="auto"/>
        <w:jc w:val="center"/>
        <w:rPr>
          <w:rFonts w:hint="default" w:ascii="宋体" w:hAnsi="宋体" w:eastAsia="宋体" w:cs="宋体"/>
          <w:sz w:val="36"/>
          <w:szCs w:val="36"/>
          <w:lang w:val="en-US" w:eastAsia="zh-CN"/>
        </w:rPr>
      </w:pPr>
      <w:r>
        <w:rPr>
          <w:rFonts w:hint="eastAsia" w:ascii="宋体" w:hAnsi="宋体" w:cs="宋体"/>
          <w:sz w:val="36"/>
          <w:szCs w:val="36"/>
          <w:lang w:val="en-US" w:eastAsia="zh-CN"/>
        </w:rPr>
        <w:t xml:space="preserve">  </w:t>
      </w:r>
      <w:r>
        <w:rPr>
          <w:rFonts w:hint="eastAsia" w:ascii="宋体" w:hAnsi="宋体" w:cs="宋体"/>
          <w:sz w:val="36"/>
          <w:szCs w:val="36"/>
        </w:rPr>
        <w:t>年  月</w:t>
      </w:r>
      <w:bookmarkEnd w:id="0"/>
      <w:r>
        <w:rPr>
          <w:rFonts w:hint="eastAsia" w:ascii="宋体" w:hAnsi="宋体" w:cs="宋体"/>
          <w:sz w:val="36"/>
          <w:szCs w:val="36"/>
          <w:lang w:val="en-US" w:eastAsia="zh-CN"/>
        </w:rPr>
        <w:t xml:space="preserve">  日</w:t>
      </w:r>
    </w:p>
    <w:p w14:paraId="60A1DA95">
      <w:pPr>
        <w:spacing w:before="120" w:beforeLines="50" w:after="120" w:afterLines="50" w:line="360" w:lineRule="auto"/>
        <w:jc w:val="center"/>
        <w:rPr>
          <w:rFonts w:hint="eastAsia" w:ascii="宋体" w:hAnsi="宋体" w:cs="宋体"/>
          <w:sz w:val="36"/>
          <w:szCs w:val="36"/>
        </w:rPr>
      </w:pPr>
    </w:p>
    <w:p w14:paraId="1E067389">
      <w:pPr>
        <w:spacing w:before="120" w:beforeLines="50" w:after="120" w:afterLines="50" w:line="360" w:lineRule="auto"/>
        <w:jc w:val="center"/>
        <w:rPr>
          <w:rFonts w:hint="eastAsia" w:ascii="宋体" w:hAnsi="宋体" w:cs="宋体"/>
          <w:sz w:val="36"/>
          <w:szCs w:val="36"/>
        </w:rPr>
      </w:pPr>
    </w:p>
    <w:p w14:paraId="1FE84E2F">
      <w:pPr>
        <w:spacing w:before="120" w:beforeLines="50" w:after="120" w:afterLines="50" w:line="360" w:lineRule="auto"/>
        <w:jc w:val="center"/>
        <w:rPr>
          <w:rFonts w:hint="eastAsia" w:ascii="宋体" w:hAnsi="宋体" w:cs="宋体"/>
          <w:sz w:val="36"/>
          <w:szCs w:val="36"/>
        </w:rPr>
      </w:pPr>
    </w:p>
    <w:p w14:paraId="1A831AE2">
      <w:pPr>
        <w:spacing w:before="120" w:beforeLines="50" w:after="120" w:afterLines="50" w:line="360" w:lineRule="auto"/>
        <w:jc w:val="center"/>
        <w:rPr>
          <w:rFonts w:hint="eastAsia" w:ascii="宋体" w:hAnsi="宋体" w:cs="宋体"/>
          <w:sz w:val="36"/>
          <w:szCs w:val="36"/>
        </w:rPr>
      </w:pPr>
    </w:p>
    <w:p w14:paraId="4734995E">
      <w:pPr>
        <w:spacing w:before="120" w:beforeLines="50" w:after="120" w:afterLines="50" w:line="360" w:lineRule="auto"/>
        <w:ind w:firstLine="482" w:firstLineChars="200"/>
        <w:rPr>
          <w:rFonts w:ascii="宋体" w:hAnsi="宋体" w:cs="宋体"/>
          <w:b/>
          <w:szCs w:val="32"/>
        </w:rPr>
      </w:pPr>
      <w:r>
        <w:rPr>
          <w:rFonts w:hint="eastAsia" w:ascii="宋体" w:hAnsi="宋体" w:cs="宋体"/>
          <w:b/>
          <w:szCs w:val="32"/>
        </w:rPr>
        <w:t>采购人（全称）：</w:t>
      </w:r>
      <w:r>
        <w:rPr>
          <w:rFonts w:hint="eastAsia" w:ascii="宋体" w:hAnsi="宋体" w:cs="宋体"/>
          <w:b/>
          <w:szCs w:val="32"/>
          <w:u w:val="single"/>
        </w:rPr>
        <w:t xml:space="preserve">                                      </w:t>
      </w:r>
    </w:p>
    <w:p w14:paraId="59400EB2">
      <w:pPr>
        <w:adjustRightInd w:val="0"/>
        <w:snapToGrid w:val="0"/>
        <w:spacing w:line="500" w:lineRule="exact"/>
        <w:ind w:firstLine="482" w:firstLineChars="200"/>
        <w:rPr>
          <w:rFonts w:ascii="宋体" w:hAnsi="宋体" w:cs="宋体"/>
          <w:szCs w:val="32"/>
        </w:rPr>
      </w:pPr>
      <w:r>
        <w:rPr>
          <w:rFonts w:hint="eastAsia" w:ascii="宋体" w:hAnsi="宋体" w:cs="宋体"/>
          <w:b/>
          <w:szCs w:val="32"/>
        </w:rPr>
        <w:t>供应商（全称）：</w:t>
      </w:r>
      <w:r>
        <w:rPr>
          <w:rFonts w:hint="eastAsia" w:ascii="宋体" w:hAnsi="宋体" w:cs="宋体"/>
          <w:b/>
          <w:szCs w:val="32"/>
          <w:u w:val="single"/>
        </w:rPr>
        <w:t xml:space="preserve">                                   </w:t>
      </w:r>
      <w:r>
        <w:rPr>
          <w:rFonts w:hint="eastAsia" w:ascii="宋体" w:hAnsi="宋体" w:cs="宋体"/>
          <w:szCs w:val="32"/>
          <w:u w:val="single"/>
        </w:rPr>
        <w:t xml:space="preserve">   </w:t>
      </w:r>
    </w:p>
    <w:p w14:paraId="35A6CFA4">
      <w:pPr>
        <w:adjustRightInd w:val="0"/>
        <w:snapToGrid w:val="0"/>
        <w:spacing w:line="500" w:lineRule="exact"/>
        <w:ind w:firstLine="480" w:firstLineChars="200"/>
        <w:rPr>
          <w:rFonts w:ascii="宋体" w:hAnsi="宋体" w:cs="宋体"/>
          <w:szCs w:val="32"/>
          <w:u w:val="single"/>
        </w:rPr>
      </w:pPr>
      <w:r>
        <w:rPr>
          <w:rFonts w:hint="eastAsia" w:ascii="宋体" w:hAnsi="宋体" w:cs="宋体"/>
          <w:szCs w:val="32"/>
        </w:rPr>
        <w:t>根据《中华人民共和国民法典》及其他有关法律、法规，遵循平等、自愿、公平和诚信的原则，双方就下述项目范围与相关服务事项协商一致，订立本合同。</w:t>
      </w:r>
    </w:p>
    <w:p w14:paraId="782DF361">
      <w:pPr>
        <w:spacing w:line="500" w:lineRule="exact"/>
        <w:rPr>
          <w:rFonts w:ascii="宋体" w:hAnsi="宋体" w:cs="宋体"/>
          <w:b/>
          <w:szCs w:val="32"/>
        </w:rPr>
      </w:pPr>
      <w:r>
        <w:rPr>
          <w:rFonts w:hint="eastAsia" w:ascii="宋体" w:hAnsi="宋体" w:cs="宋体"/>
          <w:b/>
          <w:szCs w:val="32"/>
        </w:rPr>
        <w:t>一、项目概况</w:t>
      </w:r>
    </w:p>
    <w:p w14:paraId="585110A4">
      <w:pPr>
        <w:ind w:firstLine="480" w:firstLineChars="200"/>
        <w:jc w:val="both"/>
        <w:rPr>
          <w:rFonts w:hint="default" w:ascii="宋体" w:hAnsi="宋体" w:eastAsia="宋体" w:cs="宋体"/>
          <w:szCs w:val="32"/>
          <w:u w:val="single"/>
          <w:lang w:val="en-US" w:eastAsia="zh-CN"/>
        </w:rPr>
      </w:pPr>
      <w:r>
        <w:rPr>
          <w:rFonts w:hint="eastAsia" w:ascii="宋体" w:hAnsi="宋体" w:cs="宋体"/>
          <w:szCs w:val="32"/>
        </w:rPr>
        <w:t>1. 项目名称：</w:t>
      </w:r>
      <w:r>
        <w:rPr>
          <w:rFonts w:hint="eastAsia" w:ascii="宋体" w:hAnsi="宋体" w:cs="宋体"/>
          <w:szCs w:val="32"/>
          <w:u w:val="single"/>
          <w:lang w:val="en-US" w:eastAsia="zh-CN"/>
        </w:rPr>
        <w:t xml:space="preserve">                                      </w:t>
      </w:r>
      <w:r>
        <w:rPr>
          <w:rFonts w:hint="eastAsia" w:ascii="宋体" w:hAnsi="宋体" w:cs="宋体"/>
          <w:szCs w:val="32"/>
        </w:rPr>
        <w:t xml:space="preserve">  </w:t>
      </w:r>
    </w:p>
    <w:p w14:paraId="5DA5DD95">
      <w:pPr>
        <w:keepNext w:val="0"/>
        <w:keepLines w:val="0"/>
        <w:pageBreakBefore w:val="0"/>
        <w:widowControl w:val="0"/>
        <w:kinsoku/>
        <w:wordWrap/>
        <w:overflowPunct/>
        <w:topLinePunct w:val="0"/>
        <w:autoSpaceDE/>
        <w:autoSpaceDN/>
        <w:bidi w:val="0"/>
        <w:adjustRightInd w:val="0"/>
        <w:snapToGrid w:val="0"/>
        <w:spacing w:line="600" w:lineRule="exact"/>
        <w:ind w:firstLine="480" w:firstLineChars="200"/>
        <w:textAlignment w:val="auto"/>
        <w:rPr>
          <w:rFonts w:hint="eastAsia" w:ascii="宋体" w:hAnsi="宋体" w:cs="宋体"/>
          <w:szCs w:val="32"/>
        </w:rPr>
      </w:pPr>
      <w:r>
        <w:rPr>
          <w:rFonts w:hint="eastAsia" w:ascii="宋体" w:hAnsi="宋体" w:cs="宋体"/>
          <w:szCs w:val="32"/>
        </w:rPr>
        <w:t>2. 项目内容：</w:t>
      </w:r>
      <w:r>
        <w:rPr>
          <w:rFonts w:hint="eastAsia" w:ascii="宋体" w:hAnsi="宋体" w:cs="宋体"/>
          <w:szCs w:val="32"/>
          <w:lang w:val="en-US" w:eastAsia="zh-CN"/>
        </w:rPr>
        <w:t xml:space="preserve"> </w:t>
      </w:r>
      <w:r>
        <w:rPr>
          <w:rFonts w:hint="eastAsia" w:ascii="宋体" w:hAnsi="宋体" w:cs="宋体"/>
          <w:szCs w:val="32"/>
          <w:u w:val="single"/>
          <w:lang w:val="en-US" w:eastAsia="zh-CN"/>
        </w:rPr>
        <w:t xml:space="preserve">                                         </w:t>
      </w:r>
      <w:r>
        <w:rPr>
          <w:rFonts w:hint="eastAsia" w:ascii="宋体" w:hAnsi="宋体" w:cs="宋体"/>
          <w:szCs w:val="32"/>
        </w:rPr>
        <w:t xml:space="preserve">                                                               </w:t>
      </w:r>
    </w:p>
    <w:p w14:paraId="4BAD58A8">
      <w:pPr>
        <w:spacing w:line="500" w:lineRule="exact"/>
        <w:rPr>
          <w:rFonts w:ascii="宋体" w:hAnsi="宋体" w:cs="宋体"/>
          <w:b/>
          <w:szCs w:val="32"/>
        </w:rPr>
      </w:pPr>
      <w:r>
        <w:rPr>
          <w:rFonts w:hint="eastAsia" w:ascii="宋体" w:hAnsi="宋体" w:cs="宋体"/>
          <w:b/>
          <w:szCs w:val="32"/>
        </w:rPr>
        <w:t>二、组成本合同的文件</w:t>
      </w:r>
    </w:p>
    <w:p w14:paraId="4FDB65C1">
      <w:pPr>
        <w:adjustRightInd w:val="0"/>
        <w:snapToGrid w:val="0"/>
        <w:spacing w:line="500" w:lineRule="exact"/>
        <w:ind w:firstLine="475" w:firstLineChars="198"/>
        <w:rPr>
          <w:rFonts w:ascii="宋体" w:hAnsi="宋体" w:cs="宋体"/>
          <w:szCs w:val="32"/>
        </w:rPr>
      </w:pPr>
      <w:r>
        <w:rPr>
          <w:rFonts w:hint="eastAsia" w:ascii="宋体" w:hAnsi="宋体" w:cs="宋体"/>
          <w:szCs w:val="32"/>
        </w:rPr>
        <w:t>1.协议书；</w:t>
      </w:r>
    </w:p>
    <w:p w14:paraId="00219661">
      <w:pPr>
        <w:adjustRightInd w:val="0"/>
        <w:snapToGrid w:val="0"/>
        <w:spacing w:line="500" w:lineRule="exact"/>
        <w:ind w:firstLine="475" w:firstLineChars="198"/>
        <w:rPr>
          <w:rFonts w:ascii="宋体" w:hAnsi="宋体" w:cs="宋体"/>
          <w:szCs w:val="32"/>
        </w:rPr>
      </w:pPr>
      <w:r>
        <w:rPr>
          <w:rFonts w:hint="eastAsia" w:ascii="宋体" w:hAnsi="宋体" w:cs="宋体"/>
          <w:szCs w:val="32"/>
        </w:rPr>
        <w:t>2.成交通知书、竞争性磋商响应文件、竞争性磋商文件、澄清、磋商补充文件（或委托书）；</w:t>
      </w:r>
    </w:p>
    <w:p w14:paraId="4B9C4E27">
      <w:pPr>
        <w:adjustRightInd w:val="0"/>
        <w:snapToGrid w:val="0"/>
        <w:spacing w:line="500" w:lineRule="exact"/>
        <w:ind w:firstLine="480" w:firstLineChars="200"/>
        <w:rPr>
          <w:rFonts w:ascii="宋体" w:hAnsi="宋体" w:cs="宋体"/>
          <w:szCs w:val="32"/>
        </w:rPr>
      </w:pPr>
      <w:r>
        <w:rPr>
          <w:rFonts w:hint="eastAsia" w:ascii="宋体" w:hAnsi="宋体" w:cs="宋体"/>
          <w:szCs w:val="32"/>
        </w:rPr>
        <w:t>3.相关服务建议书；</w:t>
      </w:r>
    </w:p>
    <w:p w14:paraId="149366EA">
      <w:pPr>
        <w:adjustRightInd w:val="0"/>
        <w:snapToGrid w:val="0"/>
        <w:spacing w:line="500" w:lineRule="exact"/>
        <w:rPr>
          <w:rFonts w:ascii="宋体" w:hAnsi="宋体" w:cs="宋体"/>
          <w:szCs w:val="32"/>
        </w:rPr>
      </w:pPr>
      <w:r>
        <w:rPr>
          <w:rFonts w:hint="eastAsia" w:ascii="宋体" w:hAnsi="宋体" w:cs="宋体"/>
          <w:szCs w:val="32"/>
        </w:rPr>
        <w:t xml:space="preserve">    4.附录，即：附表内相关服务的范围和内容；</w:t>
      </w:r>
    </w:p>
    <w:p w14:paraId="21E629B8">
      <w:pPr>
        <w:adjustRightInd w:val="0"/>
        <w:snapToGrid w:val="0"/>
        <w:spacing w:line="500" w:lineRule="exact"/>
        <w:ind w:firstLine="475" w:firstLineChars="198"/>
        <w:rPr>
          <w:rFonts w:ascii="宋体" w:hAnsi="宋体" w:cs="宋体"/>
          <w:szCs w:val="32"/>
        </w:rPr>
      </w:pPr>
      <w:r>
        <w:rPr>
          <w:rFonts w:hint="eastAsia" w:ascii="宋体" w:hAnsi="宋体" w:cs="宋体"/>
          <w:szCs w:val="32"/>
        </w:rPr>
        <w:t>本合同签订后，双方依法签订的补充协议也是本合同文件的组成部分。</w:t>
      </w:r>
    </w:p>
    <w:p w14:paraId="006194CD">
      <w:pPr>
        <w:spacing w:line="500" w:lineRule="exact"/>
        <w:rPr>
          <w:rFonts w:ascii="宋体" w:hAnsi="宋体" w:cs="宋体"/>
          <w:b/>
          <w:szCs w:val="32"/>
        </w:rPr>
      </w:pPr>
      <w:r>
        <w:rPr>
          <w:rFonts w:hint="eastAsia" w:ascii="宋体" w:hAnsi="宋体" w:cs="宋体"/>
          <w:b/>
          <w:szCs w:val="32"/>
        </w:rPr>
        <w:t>三、合同总价</w:t>
      </w:r>
    </w:p>
    <w:p w14:paraId="432BA67E">
      <w:pPr>
        <w:adjustRightInd w:val="0"/>
        <w:snapToGrid w:val="0"/>
        <w:spacing w:line="500" w:lineRule="exact"/>
        <w:ind w:firstLine="477" w:firstLineChars="198"/>
      </w:pPr>
      <w:r>
        <w:rPr>
          <w:rFonts w:hint="eastAsia" w:ascii="宋体" w:hAnsi="宋体" w:cs="宋体"/>
          <w:b/>
          <w:szCs w:val="32"/>
        </w:rPr>
        <w:t>合同总价</w:t>
      </w:r>
      <w:r>
        <w:rPr>
          <w:rFonts w:hint="eastAsia" w:ascii="宋体" w:hAnsi="宋体" w:cs="宋体"/>
          <w:szCs w:val="32"/>
        </w:rPr>
        <w:t>（大写）：</w:t>
      </w:r>
      <w:r>
        <w:rPr>
          <w:rFonts w:hint="eastAsia" w:ascii="宋体" w:hAnsi="宋体" w:cs="宋体"/>
          <w:szCs w:val="32"/>
          <w:u w:val="single"/>
        </w:rPr>
        <w:t xml:space="preserve">                      </w:t>
      </w:r>
      <w:r>
        <w:rPr>
          <w:rFonts w:hint="eastAsia" w:ascii="宋体" w:hAnsi="宋体" w:cs="宋体"/>
          <w:szCs w:val="32"/>
        </w:rPr>
        <w:t>。</w:t>
      </w:r>
    </w:p>
    <w:p w14:paraId="786857AF">
      <w:pPr>
        <w:adjustRightInd w:val="0"/>
        <w:snapToGrid w:val="0"/>
        <w:spacing w:line="500" w:lineRule="exact"/>
        <w:ind w:firstLine="475" w:firstLineChars="198"/>
        <w:rPr>
          <w:rFonts w:ascii="宋体" w:hAnsi="宋体" w:cs="宋体"/>
          <w:szCs w:val="32"/>
        </w:rPr>
      </w:pPr>
      <w:r>
        <w:rPr>
          <w:rFonts w:hint="eastAsia" w:ascii="宋体" w:hAnsi="宋体" w:cs="宋体"/>
          <w:szCs w:val="32"/>
        </w:rPr>
        <w:t>合同总价包括完成服务要求所需的一切费用，合同总价不受市场价变化影响，合同价格为含税价，供应商（成交供应商）所发生的一切税（包括增值税）费等都已包含于合同价款中。</w:t>
      </w:r>
    </w:p>
    <w:p w14:paraId="649B1B5B">
      <w:pPr>
        <w:adjustRightInd w:val="0"/>
        <w:snapToGrid w:val="0"/>
        <w:spacing w:line="500" w:lineRule="exact"/>
        <w:rPr>
          <w:rFonts w:hint="eastAsia" w:ascii="宋体" w:hAnsi="宋体" w:cs="宋体"/>
          <w:b/>
          <w:szCs w:val="32"/>
        </w:rPr>
      </w:pPr>
      <w:r>
        <w:rPr>
          <w:rFonts w:hint="eastAsia" w:ascii="宋体" w:hAnsi="宋体" w:cs="宋体"/>
          <w:b/>
          <w:szCs w:val="32"/>
        </w:rPr>
        <w:t>四、结算方式：</w:t>
      </w:r>
    </w:p>
    <w:p w14:paraId="75BE7749">
      <w:pPr>
        <w:adjustRightInd w:val="0"/>
        <w:snapToGrid w:val="0"/>
        <w:spacing w:line="500" w:lineRule="exact"/>
        <w:ind w:firstLine="475" w:firstLineChars="198"/>
        <w:rPr>
          <w:rFonts w:hint="default" w:ascii="宋体" w:hAnsi="宋体" w:cs="宋体"/>
          <w:szCs w:val="32"/>
          <w:lang w:val="en-US" w:eastAsia="zh-CN"/>
        </w:rPr>
      </w:pPr>
      <w:r>
        <w:rPr>
          <w:rFonts w:hint="eastAsia" w:ascii="宋体" w:hAnsi="宋体" w:cs="宋体"/>
          <w:szCs w:val="32"/>
          <w:lang w:val="en-US" w:eastAsia="zh-CN"/>
        </w:rPr>
        <w:t>详见付款要求</w:t>
      </w:r>
    </w:p>
    <w:p w14:paraId="363AE8C7">
      <w:pPr>
        <w:numPr>
          <w:ilvl w:val="0"/>
          <w:numId w:val="1"/>
        </w:numPr>
        <w:adjustRightInd w:val="0"/>
        <w:snapToGrid w:val="0"/>
        <w:spacing w:line="500" w:lineRule="exact"/>
        <w:rPr>
          <w:rFonts w:hint="eastAsia" w:ascii="宋体" w:hAnsi="宋体" w:cs="宋体"/>
          <w:b/>
          <w:szCs w:val="32"/>
        </w:rPr>
      </w:pPr>
      <w:r>
        <w:rPr>
          <w:rFonts w:hint="eastAsia" w:ascii="宋体" w:hAnsi="宋体" w:cs="宋体"/>
          <w:b/>
          <w:szCs w:val="32"/>
        </w:rPr>
        <w:t>期限</w:t>
      </w:r>
    </w:p>
    <w:p w14:paraId="2E90FCF2">
      <w:pPr>
        <w:keepNext w:val="0"/>
        <w:keepLines w:val="0"/>
        <w:pageBreakBefore w:val="0"/>
        <w:widowControl w:val="0"/>
        <w:kinsoku/>
        <w:wordWrap/>
        <w:overflowPunct/>
        <w:topLinePunct w:val="0"/>
        <w:autoSpaceDE/>
        <w:autoSpaceDN/>
        <w:bidi w:val="0"/>
        <w:adjustRightInd/>
        <w:snapToGrid/>
        <w:spacing w:line="600" w:lineRule="exact"/>
        <w:ind w:firstLine="480" w:firstLineChars="200"/>
        <w:textAlignment w:val="auto"/>
        <w:rPr>
          <w:rFonts w:hint="default" w:ascii="Times New Roman" w:hAnsi="Times New Roman" w:eastAsia="宋体"/>
          <w:color w:val="auto"/>
          <w:spacing w:val="-19"/>
          <w:highlight w:val="yellow"/>
          <w:u w:val="single"/>
          <w:lang w:val="en-US" w:eastAsia="zh-CN"/>
        </w:rPr>
      </w:pPr>
      <w:r>
        <w:rPr>
          <w:rFonts w:hint="eastAsia" w:ascii="宋体" w:hAnsi="宋体" w:cs="宋体"/>
          <w:color w:val="auto"/>
          <w:szCs w:val="32"/>
        </w:rPr>
        <w:t>服务期：</w:t>
      </w:r>
      <w:r>
        <w:rPr>
          <w:rFonts w:hint="eastAsia" w:ascii="宋体" w:hAnsi="宋体" w:cs="宋体"/>
          <w:color w:val="auto"/>
          <w:szCs w:val="32"/>
          <w:lang w:val="en-US" w:eastAsia="zh-CN"/>
        </w:rPr>
        <w:t>自合同签订之日起一年</w:t>
      </w:r>
    </w:p>
    <w:p w14:paraId="50EC278A">
      <w:pPr>
        <w:spacing w:line="500" w:lineRule="exact"/>
        <w:rPr>
          <w:rFonts w:ascii="宋体" w:hAnsi="宋体" w:cs="宋体"/>
          <w:b/>
          <w:szCs w:val="32"/>
        </w:rPr>
      </w:pPr>
      <w:r>
        <w:rPr>
          <w:rFonts w:hint="eastAsia" w:ascii="宋体" w:hAnsi="宋体" w:cs="宋体"/>
          <w:b/>
          <w:szCs w:val="32"/>
        </w:rPr>
        <w:t>六、双方承诺</w:t>
      </w:r>
    </w:p>
    <w:p w14:paraId="414DD92C">
      <w:pPr>
        <w:adjustRightInd w:val="0"/>
        <w:snapToGrid w:val="0"/>
        <w:spacing w:line="500" w:lineRule="exact"/>
        <w:ind w:firstLine="475" w:firstLineChars="198"/>
        <w:rPr>
          <w:rFonts w:ascii="宋体" w:hAnsi="宋体" w:cs="宋体"/>
          <w:szCs w:val="32"/>
        </w:rPr>
      </w:pPr>
      <w:r>
        <w:rPr>
          <w:rFonts w:hint="eastAsia" w:ascii="宋体" w:hAnsi="宋体" w:cs="宋体"/>
          <w:szCs w:val="32"/>
        </w:rPr>
        <w:t>1.供应商向采购人承诺，按照本合同约定提供相关服务。</w:t>
      </w:r>
    </w:p>
    <w:p w14:paraId="618A6FBF">
      <w:pPr>
        <w:adjustRightInd w:val="0"/>
        <w:snapToGrid w:val="0"/>
        <w:spacing w:line="500" w:lineRule="exact"/>
        <w:ind w:firstLine="475" w:firstLineChars="198"/>
        <w:rPr>
          <w:rFonts w:ascii="宋体" w:hAnsi="宋体" w:cs="宋体"/>
          <w:szCs w:val="32"/>
        </w:rPr>
      </w:pPr>
      <w:r>
        <w:rPr>
          <w:rFonts w:hint="eastAsia" w:ascii="宋体" w:hAnsi="宋体" w:cs="宋体"/>
          <w:szCs w:val="32"/>
        </w:rPr>
        <w:t>2.采购人向供应商承诺，按照本合同约定支付服务款项。</w:t>
      </w:r>
    </w:p>
    <w:p w14:paraId="34F7A51B">
      <w:pPr>
        <w:tabs>
          <w:tab w:val="left" w:pos="840"/>
        </w:tabs>
        <w:spacing w:line="500" w:lineRule="exact"/>
        <w:rPr>
          <w:rFonts w:ascii="宋体" w:hAnsi="宋体" w:cs="宋体"/>
          <w:b/>
          <w:szCs w:val="32"/>
        </w:rPr>
      </w:pPr>
      <w:r>
        <w:rPr>
          <w:rFonts w:hint="eastAsia" w:ascii="宋体" w:hAnsi="宋体" w:cs="宋体"/>
          <w:b/>
          <w:szCs w:val="32"/>
        </w:rPr>
        <w:t>七、内容及要求：</w:t>
      </w:r>
    </w:p>
    <w:p w14:paraId="75964CCC">
      <w:pPr>
        <w:tabs>
          <w:tab w:val="left" w:pos="840"/>
        </w:tabs>
        <w:spacing w:line="500" w:lineRule="exact"/>
        <w:ind w:firstLine="480" w:firstLineChars="200"/>
        <w:rPr>
          <w:rFonts w:ascii="宋体" w:hAnsi="宋体" w:cs="宋体"/>
          <w:szCs w:val="32"/>
        </w:rPr>
      </w:pPr>
      <w:r>
        <w:rPr>
          <w:rFonts w:hint="eastAsia" w:ascii="宋体" w:hAnsi="宋体" w:cs="宋体"/>
          <w:szCs w:val="32"/>
        </w:rPr>
        <w:t>即提供的服务内容与磋商响应文件、磋商文件等所指明的，或者与本合同所指明的服务内容相一致。</w:t>
      </w:r>
    </w:p>
    <w:p w14:paraId="6D73FF8F">
      <w:pPr>
        <w:spacing w:line="500" w:lineRule="exact"/>
        <w:rPr>
          <w:rFonts w:ascii="宋体" w:hAnsi="宋体" w:cs="宋体"/>
          <w:b/>
          <w:szCs w:val="32"/>
        </w:rPr>
      </w:pPr>
      <w:r>
        <w:rPr>
          <w:rFonts w:hint="eastAsia" w:ascii="宋体" w:hAnsi="宋体" w:cs="宋体"/>
          <w:b/>
          <w:szCs w:val="32"/>
        </w:rPr>
        <w:t>八、项目实施地点：</w:t>
      </w:r>
      <w:r>
        <w:rPr>
          <w:rFonts w:hint="eastAsia" w:ascii="宋体" w:hAnsi="宋体" w:cs="宋体"/>
          <w:szCs w:val="32"/>
        </w:rPr>
        <w:t>采购人指定地点。</w:t>
      </w:r>
    </w:p>
    <w:p w14:paraId="69CA462F">
      <w:pPr>
        <w:spacing w:line="500" w:lineRule="exact"/>
        <w:rPr>
          <w:rFonts w:ascii="宋体" w:hAnsi="宋体" w:cs="宋体"/>
          <w:b/>
          <w:szCs w:val="32"/>
        </w:rPr>
      </w:pPr>
      <w:r>
        <w:rPr>
          <w:rFonts w:hint="eastAsia" w:ascii="宋体" w:hAnsi="宋体" w:cs="宋体"/>
          <w:b/>
          <w:szCs w:val="32"/>
        </w:rPr>
        <w:t>九、技术资料要求：</w:t>
      </w:r>
    </w:p>
    <w:p w14:paraId="2D9CBB11">
      <w:pPr>
        <w:tabs>
          <w:tab w:val="left" w:pos="840"/>
        </w:tabs>
        <w:spacing w:line="500" w:lineRule="exact"/>
        <w:ind w:firstLine="480" w:firstLineChars="200"/>
        <w:rPr>
          <w:rFonts w:ascii="宋体" w:hAnsi="宋体" w:cs="宋体"/>
          <w:szCs w:val="32"/>
        </w:rPr>
      </w:pPr>
      <w:r>
        <w:rPr>
          <w:rFonts w:hint="eastAsia" w:ascii="宋体" w:hAnsi="宋体" w:cs="宋体"/>
          <w:szCs w:val="32"/>
        </w:rPr>
        <w:t>详见磋商文件及成交供应商的磋商响应文件及相关的澄清资料。</w:t>
      </w:r>
    </w:p>
    <w:p w14:paraId="7046DF9F">
      <w:pPr>
        <w:tabs>
          <w:tab w:val="left" w:pos="840"/>
        </w:tabs>
        <w:spacing w:line="500" w:lineRule="exact"/>
        <w:rPr>
          <w:rFonts w:ascii="宋体" w:hAnsi="宋体" w:cs="宋体"/>
          <w:b/>
          <w:bCs/>
          <w:szCs w:val="32"/>
        </w:rPr>
      </w:pPr>
      <w:r>
        <w:rPr>
          <w:rFonts w:hint="eastAsia" w:ascii="宋体" w:hAnsi="宋体" w:cs="宋体"/>
          <w:b/>
          <w:bCs/>
          <w:szCs w:val="32"/>
        </w:rPr>
        <w:t>十、保密</w:t>
      </w:r>
    </w:p>
    <w:p w14:paraId="212F5554">
      <w:pPr>
        <w:spacing w:line="500" w:lineRule="exact"/>
        <w:ind w:firstLine="480" w:firstLineChars="200"/>
        <w:rPr>
          <w:rFonts w:ascii="宋体" w:hAnsi="宋体" w:cs="宋体"/>
          <w:szCs w:val="32"/>
        </w:rPr>
      </w:pPr>
      <w:r>
        <w:rPr>
          <w:rFonts w:hint="eastAsia" w:ascii="宋体" w:hAnsi="宋体" w:cs="宋体"/>
          <w:szCs w:val="32"/>
        </w:rPr>
        <w:t>双方须对工作中了解到的使用单位技术、机密等进行严格保密，不得向他人泄漏。</w:t>
      </w:r>
    </w:p>
    <w:p w14:paraId="3BECAFF3">
      <w:pPr>
        <w:spacing w:line="500" w:lineRule="exact"/>
        <w:rPr>
          <w:rFonts w:ascii="宋体" w:hAnsi="宋体" w:cs="宋体"/>
          <w:b/>
          <w:szCs w:val="32"/>
        </w:rPr>
      </w:pPr>
      <w:r>
        <w:rPr>
          <w:rFonts w:hint="eastAsia" w:ascii="宋体" w:hAnsi="宋体" w:cs="宋体"/>
          <w:b/>
          <w:szCs w:val="32"/>
        </w:rPr>
        <w:t>十一、合同争议的解决：</w:t>
      </w:r>
    </w:p>
    <w:p w14:paraId="13B44F28">
      <w:pPr>
        <w:spacing w:line="500" w:lineRule="exact"/>
        <w:ind w:firstLine="480" w:firstLineChars="200"/>
        <w:rPr>
          <w:rFonts w:ascii="宋体" w:hAnsi="宋体" w:cs="宋体"/>
          <w:szCs w:val="32"/>
        </w:rPr>
      </w:pPr>
      <w:r>
        <w:rPr>
          <w:rFonts w:hint="eastAsia" w:ascii="宋体" w:hAnsi="宋体" w:cs="宋体"/>
          <w:szCs w:val="32"/>
        </w:rPr>
        <w:t>合同执行中发生争议的，当事人双方应协商解决，协商达不成一致时，可向当地行政仲裁机关申请仲裁或者向所辖地人民法院提起诉讼。</w:t>
      </w:r>
    </w:p>
    <w:p w14:paraId="23A98F5F">
      <w:pPr>
        <w:spacing w:line="500" w:lineRule="exact"/>
        <w:ind w:firstLine="480" w:firstLineChars="200"/>
        <w:rPr>
          <w:rFonts w:ascii="宋体" w:hAnsi="宋体" w:cs="宋体"/>
          <w:szCs w:val="32"/>
        </w:rPr>
      </w:pPr>
      <w:r>
        <w:rPr>
          <w:rFonts w:hint="eastAsia" w:ascii="宋体" w:hAnsi="宋体" w:cs="宋体"/>
          <w:szCs w:val="32"/>
        </w:rPr>
        <w:t>合同一经签订，不得擅自变更、中止或者终止合同。对确需变更、调整或者中止、终止合同的，应按规定履行相应的手续。</w:t>
      </w:r>
    </w:p>
    <w:p w14:paraId="7B42BA09">
      <w:pPr>
        <w:spacing w:line="500" w:lineRule="exact"/>
        <w:rPr>
          <w:rFonts w:ascii="宋体" w:hAnsi="宋体" w:cs="宋体"/>
          <w:b/>
          <w:szCs w:val="32"/>
        </w:rPr>
      </w:pPr>
      <w:r>
        <w:rPr>
          <w:rFonts w:hint="eastAsia" w:ascii="宋体" w:hAnsi="宋体" w:cs="宋体"/>
          <w:b/>
          <w:szCs w:val="32"/>
        </w:rPr>
        <w:t>十二、违约责任：</w:t>
      </w:r>
    </w:p>
    <w:p w14:paraId="4468137F">
      <w:pPr>
        <w:spacing w:line="500" w:lineRule="exact"/>
        <w:ind w:firstLine="720" w:firstLineChars="300"/>
        <w:rPr>
          <w:rFonts w:hint="eastAsia" w:ascii="宋体" w:hAnsi="宋体" w:cs="宋体"/>
          <w:bCs/>
          <w:szCs w:val="32"/>
        </w:rPr>
      </w:pPr>
      <w:r>
        <w:rPr>
          <w:rFonts w:hint="eastAsia" w:ascii="宋体" w:hAnsi="宋体" w:cs="宋体"/>
          <w:bCs/>
          <w:szCs w:val="32"/>
        </w:rPr>
        <w:t>1.按《民法典》中的相关条款和本合同的约定执行，未按合同或磋商文件要求提供服务或供应的服务质量不能满足采购人技术要求，采购人有权终止合同，甚至对供应商违约行为进行追究。</w:t>
      </w:r>
    </w:p>
    <w:p w14:paraId="4FCD9CFD">
      <w:pPr>
        <w:spacing w:line="500" w:lineRule="exact"/>
        <w:ind w:firstLine="720" w:firstLineChars="300"/>
        <w:rPr>
          <w:rFonts w:hint="eastAsia" w:ascii="宋体" w:hAnsi="宋体" w:cs="宋体"/>
          <w:kern w:val="0"/>
        </w:rPr>
      </w:pPr>
      <w:r>
        <w:rPr>
          <w:rFonts w:hint="eastAsia" w:ascii="宋体" w:hAnsi="宋体" w:cs="宋体"/>
          <w:kern w:val="0"/>
        </w:rPr>
        <w:t>2.合同期满，用人单位如果不再续签合同，服务单位必须按用人单位的要求无条件全部退出；如果服务单位未能按时退出，每拖延一个月承担按月支付服务费用金额的二倍支付违约金。</w:t>
      </w:r>
    </w:p>
    <w:p w14:paraId="2883E2AA">
      <w:pPr>
        <w:spacing w:line="500" w:lineRule="exact"/>
        <w:ind w:firstLine="720" w:firstLineChars="300"/>
        <w:rPr>
          <w:rFonts w:hint="eastAsia" w:ascii="宋体" w:hAnsi="宋体" w:cs="宋体"/>
          <w:kern w:val="0"/>
        </w:rPr>
      </w:pPr>
      <w:r>
        <w:rPr>
          <w:rFonts w:hint="eastAsia" w:ascii="宋体" w:hAnsi="宋体" w:cs="宋体"/>
          <w:kern w:val="0"/>
        </w:rPr>
        <w:t>3.双方若存在其他争议问题，双方协商解决，在协商不成的情况下，通过当地法院用诉讼方式解决。</w:t>
      </w:r>
    </w:p>
    <w:p w14:paraId="6D9155B0">
      <w:pPr>
        <w:spacing w:line="500" w:lineRule="exact"/>
        <w:ind w:firstLine="720" w:firstLineChars="300"/>
        <w:rPr>
          <w:rFonts w:hint="eastAsia" w:ascii="宋体" w:hAnsi="宋体" w:eastAsia="宋体" w:cs="宋体"/>
          <w:kern w:val="0"/>
          <w:highlight w:val="none"/>
        </w:rPr>
      </w:pPr>
      <w:r>
        <w:rPr>
          <w:rFonts w:hint="eastAsia" w:ascii="宋体" w:hAnsi="宋体" w:eastAsia="宋体" w:cs="宋体"/>
          <w:kern w:val="0"/>
          <w:highlight w:val="none"/>
          <w:lang w:val="en-US" w:eastAsia="zh-CN"/>
        </w:rPr>
        <w:t>4.</w:t>
      </w:r>
      <w:r>
        <w:rPr>
          <w:rFonts w:hint="eastAsia" w:ascii="宋体" w:hAnsi="宋体" w:eastAsia="宋体" w:cs="宋体"/>
          <w:kern w:val="0"/>
          <w:highlight w:val="none"/>
        </w:rPr>
        <w:t>甲、乙双方均不能违约，必须遵守本合同的各项规定，保证本合同的正常履行。若有一方违约，则另一方均有权单方面解除本合同并要求另一方承担合同金额的10%的违约金。</w:t>
      </w:r>
    </w:p>
    <w:p w14:paraId="1779B8B9">
      <w:pPr>
        <w:spacing w:line="500" w:lineRule="exact"/>
        <w:rPr>
          <w:rFonts w:ascii="宋体" w:hAnsi="宋体" w:cs="宋体"/>
          <w:b/>
          <w:szCs w:val="32"/>
        </w:rPr>
      </w:pPr>
      <w:r>
        <w:rPr>
          <w:rFonts w:hint="eastAsia" w:ascii="宋体" w:hAnsi="宋体" w:cs="宋体"/>
          <w:b/>
          <w:szCs w:val="32"/>
        </w:rPr>
        <w:t>十三、合同订立</w:t>
      </w:r>
    </w:p>
    <w:p w14:paraId="7FDA4A26">
      <w:pPr>
        <w:adjustRightInd w:val="0"/>
        <w:snapToGrid w:val="0"/>
        <w:spacing w:line="500" w:lineRule="exact"/>
        <w:ind w:firstLine="475" w:firstLineChars="198"/>
        <w:rPr>
          <w:rFonts w:ascii="宋体" w:hAnsi="宋体" w:cs="宋体"/>
          <w:szCs w:val="32"/>
        </w:rPr>
      </w:pPr>
      <w:r>
        <w:rPr>
          <w:rFonts w:hint="eastAsia" w:ascii="宋体" w:hAnsi="宋体" w:cs="宋体"/>
          <w:szCs w:val="32"/>
        </w:rPr>
        <w:t>1. 订立时间：</w:t>
      </w:r>
      <w:r>
        <w:rPr>
          <w:rFonts w:hint="eastAsia" w:ascii="宋体" w:hAnsi="宋体" w:cs="宋体"/>
          <w:szCs w:val="32"/>
          <w:u w:val="single"/>
        </w:rPr>
        <w:t xml:space="preserve">          </w:t>
      </w:r>
      <w:r>
        <w:rPr>
          <w:rFonts w:hint="eastAsia" w:ascii="宋体" w:hAnsi="宋体" w:cs="宋体"/>
          <w:szCs w:val="32"/>
        </w:rPr>
        <w:t>年</w:t>
      </w:r>
      <w:r>
        <w:rPr>
          <w:rFonts w:hint="eastAsia" w:ascii="宋体" w:hAnsi="宋体" w:cs="宋体"/>
          <w:szCs w:val="32"/>
          <w:u w:val="single"/>
        </w:rPr>
        <w:t xml:space="preserve">       </w:t>
      </w:r>
      <w:r>
        <w:rPr>
          <w:rFonts w:hint="eastAsia" w:ascii="宋体" w:hAnsi="宋体" w:cs="宋体"/>
          <w:szCs w:val="32"/>
        </w:rPr>
        <w:t>月</w:t>
      </w:r>
      <w:r>
        <w:rPr>
          <w:rFonts w:hint="eastAsia" w:ascii="宋体" w:hAnsi="宋体" w:cs="宋体"/>
          <w:szCs w:val="32"/>
          <w:u w:val="single"/>
        </w:rPr>
        <w:t xml:space="preserve">      </w:t>
      </w:r>
      <w:r>
        <w:rPr>
          <w:rFonts w:hint="eastAsia" w:ascii="宋体" w:hAnsi="宋体" w:cs="宋体"/>
          <w:szCs w:val="32"/>
        </w:rPr>
        <w:t>日。</w:t>
      </w:r>
    </w:p>
    <w:p w14:paraId="2CEB0A25">
      <w:pPr>
        <w:adjustRightInd w:val="0"/>
        <w:snapToGrid w:val="0"/>
        <w:spacing w:line="500" w:lineRule="exact"/>
        <w:ind w:firstLine="475" w:firstLineChars="198"/>
        <w:rPr>
          <w:rFonts w:ascii="宋体" w:hAnsi="宋体" w:cs="宋体"/>
          <w:szCs w:val="32"/>
        </w:rPr>
      </w:pPr>
      <w:r>
        <w:rPr>
          <w:rFonts w:hint="eastAsia" w:ascii="宋体" w:hAnsi="宋体" w:cs="宋体"/>
          <w:szCs w:val="32"/>
        </w:rPr>
        <w:t>2. 订立地点：</w:t>
      </w:r>
      <w:r>
        <w:rPr>
          <w:rFonts w:hint="eastAsia" w:ascii="宋体" w:hAnsi="宋体" w:cs="宋体"/>
          <w:szCs w:val="32"/>
          <w:u w:val="single"/>
        </w:rPr>
        <w:t xml:space="preserve">                                 </w:t>
      </w:r>
      <w:r>
        <w:rPr>
          <w:rFonts w:hint="eastAsia" w:ascii="宋体" w:hAnsi="宋体" w:cs="宋体"/>
          <w:szCs w:val="32"/>
        </w:rPr>
        <w:t>。</w:t>
      </w:r>
    </w:p>
    <w:p w14:paraId="00ABF471">
      <w:pPr>
        <w:tabs>
          <w:tab w:val="left" w:pos="980"/>
        </w:tabs>
        <w:kinsoku w:val="0"/>
        <w:spacing w:line="500" w:lineRule="exact"/>
        <w:ind w:firstLine="480" w:firstLineChars="200"/>
        <w:rPr>
          <w:rFonts w:ascii="宋体" w:hAnsi="宋体" w:cs="宋体"/>
          <w:szCs w:val="32"/>
        </w:rPr>
      </w:pPr>
      <w:r>
        <w:rPr>
          <w:rFonts w:hint="eastAsia" w:ascii="宋体" w:hAnsi="宋体" w:cs="宋体"/>
          <w:szCs w:val="32"/>
        </w:rPr>
        <w:t>3. 本合同一式</w:t>
      </w:r>
      <w:r>
        <w:rPr>
          <w:rFonts w:hint="eastAsia" w:ascii="宋体" w:hAnsi="宋体" w:cs="宋体"/>
          <w:szCs w:val="32"/>
          <w:u w:val="single"/>
        </w:rPr>
        <w:t xml:space="preserve">    </w:t>
      </w:r>
      <w:r>
        <w:rPr>
          <w:rFonts w:hint="eastAsia" w:ascii="宋体" w:hAnsi="宋体" w:cs="宋体"/>
          <w:szCs w:val="32"/>
        </w:rPr>
        <w:t>份，具有同等法律效力，双方各执</w:t>
      </w:r>
      <w:r>
        <w:rPr>
          <w:rFonts w:hint="eastAsia" w:ascii="宋体" w:hAnsi="宋体" w:cs="宋体"/>
          <w:szCs w:val="32"/>
          <w:u w:val="single"/>
        </w:rPr>
        <w:t xml:space="preserve">     </w:t>
      </w:r>
      <w:r>
        <w:rPr>
          <w:rFonts w:hint="eastAsia" w:ascii="宋体" w:hAnsi="宋体" w:cs="宋体"/>
          <w:szCs w:val="32"/>
        </w:rPr>
        <w:t>份，监管部门备案</w:t>
      </w:r>
      <w:r>
        <w:rPr>
          <w:rFonts w:hint="eastAsia" w:ascii="宋体" w:hAnsi="宋体" w:cs="宋体"/>
          <w:szCs w:val="32"/>
          <w:u w:val="single"/>
        </w:rPr>
        <w:t xml:space="preserve">  壹  </w:t>
      </w:r>
      <w:r>
        <w:rPr>
          <w:rFonts w:hint="eastAsia" w:ascii="宋体" w:hAnsi="宋体" w:cs="宋体"/>
          <w:szCs w:val="32"/>
        </w:rPr>
        <w:t>份、采购代理机构存档</w:t>
      </w:r>
      <w:r>
        <w:rPr>
          <w:rFonts w:hint="eastAsia" w:ascii="宋体" w:hAnsi="宋体" w:cs="宋体"/>
          <w:szCs w:val="32"/>
          <w:u w:val="single"/>
        </w:rPr>
        <w:t xml:space="preserve">  壹  </w:t>
      </w:r>
      <w:r>
        <w:rPr>
          <w:rFonts w:hint="eastAsia" w:ascii="宋体" w:hAnsi="宋体" w:cs="宋体"/>
          <w:szCs w:val="32"/>
        </w:rPr>
        <w:t>份。各方签字盖章后生效，合同执行完毕自动失效。（合同的服务承诺则长期有效）。</w:t>
      </w:r>
    </w:p>
    <w:p w14:paraId="6B6A0838">
      <w:pPr>
        <w:adjustRightInd w:val="0"/>
        <w:snapToGrid w:val="0"/>
        <w:spacing w:line="500" w:lineRule="exact"/>
        <w:ind w:firstLine="475" w:firstLineChars="198"/>
        <w:rPr>
          <w:rFonts w:ascii="宋体" w:hAnsi="宋体" w:cs="宋体"/>
          <w:szCs w:val="32"/>
        </w:rPr>
      </w:pPr>
    </w:p>
    <w:p w14:paraId="4A9EE57D">
      <w:pPr>
        <w:adjustRightInd w:val="0"/>
        <w:snapToGrid w:val="0"/>
        <w:spacing w:line="500" w:lineRule="exact"/>
        <w:ind w:firstLine="475" w:firstLineChars="198"/>
        <w:rPr>
          <w:rFonts w:ascii="宋体" w:hAnsi="宋体" w:cs="宋体"/>
          <w:szCs w:val="32"/>
        </w:rPr>
      </w:pPr>
      <w:r>
        <w:rPr>
          <w:rFonts w:hint="eastAsia" w:ascii="宋体" w:hAnsi="宋体" w:cs="宋体"/>
          <w:szCs w:val="32"/>
        </w:rPr>
        <w:t>采购人：</w:t>
      </w:r>
      <w:r>
        <w:rPr>
          <w:rFonts w:hint="eastAsia" w:ascii="宋体" w:hAnsi="宋体" w:cs="宋体"/>
          <w:szCs w:val="32"/>
          <w:u w:val="single"/>
        </w:rPr>
        <w:t xml:space="preserve">   （盖章）         </w:t>
      </w:r>
      <w:r>
        <w:rPr>
          <w:rFonts w:hint="eastAsia" w:ascii="宋体" w:hAnsi="宋体" w:cs="宋体"/>
          <w:szCs w:val="32"/>
        </w:rPr>
        <w:t xml:space="preserve">               供应商：</w:t>
      </w:r>
      <w:r>
        <w:rPr>
          <w:rFonts w:hint="eastAsia" w:ascii="宋体" w:hAnsi="宋体" w:cs="宋体"/>
          <w:szCs w:val="32"/>
          <w:u w:val="single"/>
        </w:rPr>
        <w:t xml:space="preserve">   （盖章）           </w:t>
      </w:r>
    </w:p>
    <w:p w14:paraId="05DAE6C4">
      <w:pPr>
        <w:adjustRightInd w:val="0"/>
        <w:snapToGrid w:val="0"/>
        <w:spacing w:line="500" w:lineRule="exact"/>
        <w:ind w:firstLine="475" w:firstLineChars="198"/>
        <w:rPr>
          <w:rFonts w:ascii="宋体" w:hAnsi="宋体" w:cs="宋体"/>
          <w:szCs w:val="32"/>
        </w:rPr>
      </w:pPr>
      <w:r>
        <w:rPr>
          <w:rFonts w:hint="eastAsia" w:ascii="宋体" w:hAnsi="宋体" w:cs="宋体"/>
          <w:szCs w:val="32"/>
        </w:rPr>
        <w:t xml:space="preserve">地址： </w:t>
      </w:r>
      <w:r>
        <w:rPr>
          <w:rFonts w:hint="eastAsia" w:ascii="宋体" w:hAnsi="宋体" w:cs="宋体"/>
          <w:szCs w:val="32"/>
          <w:u w:val="single"/>
        </w:rPr>
        <w:t xml:space="preserve">                     </w:t>
      </w:r>
      <w:r>
        <w:rPr>
          <w:rFonts w:hint="eastAsia" w:ascii="宋体" w:hAnsi="宋体" w:cs="宋体"/>
          <w:szCs w:val="32"/>
        </w:rPr>
        <w:t xml:space="preserve">               地址： </w:t>
      </w:r>
      <w:r>
        <w:rPr>
          <w:rFonts w:hint="eastAsia" w:ascii="宋体" w:hAnsi="宋体" w:cs="宋体"/>
          <w:szCs w:val="32"/>
          <w:u w:val="single"/>
        </w:rPr>
        <w:t xml:space="preserve">                        </w:t>
      </w:r>
    </w:p>
    <w:p w14:paraId="17589D15">
      <w:pPr>
        <w:adjustRightInd w:val="0"/>
        <w:snapToGrid w:val="0"/>
        <w:spacing w:line="500" w:lineRule="exact"/>
        <w:ind w:firstLine="480" w:firstLineChars="200"/>
        <w:rPr>
          <w:rFonts w:ascii="宋体" w:hAnsi="宋体" w:cs="宋体"/>
          <w:szCs w:val="32"/>
        </w:rPr>
      </w:pPr>
      <w:r>
        <w:rPr>
          <w:rFonts w:hint="eastAsia" w:ascii="宋体" w:hAnsi="宋体" w:cs="宋体"/>
          <w:szCs w:val="32"/>
        </w:rPr>
        <w:t>邮政编码：</w:t>
      </w:r>
      <w:r>
        <w:rPr>
          <w:rFonts w:hint="eastAsia" w:ascii="宋体" w:hAnsi="宋体" w:cs="宋体"/>
          <w:szCs w:val="32"/>
          <w:u w:val="single"/>
        </w:rPr>
        <w:t xml:space="preserve">                 </w:t>
      </w:r>
      <w:r>
        <w:rPr>
          <w:rFonts w:hint="eastAsia" w:ascii="宋体" w:hAnsi="宋体" w:cs="宋体"/>
          <w:szCs w:val="32"/>
        </w:rPr>
        <w:t xml:space="preserve">                邮政编码：</w:t>
      </w:r>
      <w:r>
        <w:rPr>
          <w:rFonts w:hint="eastAsia" w:ascii="宋体" w:hAnsi="宋体" w:cs="宋体"/>
          <w:szCs w:val="32"/>
          <w:u w:val="single"/>
        </w:rPr>
        <w:t xml:space="preserve">                     </w:t>
      </w:r>
    </w:p>
    <w:p w14:paraId="481458B6">
      <w:pPr>
        <w:adjustRightInd w:val="0"/>
        <w:snapToGrid w:val="0"/>
        <w:spacing w:line="500" w:lineRule="exact"/>
        <w:ind w:firstLine="475" w:firstLineChars="198"/>
        <w:rPr>
          <w:rFonts w:ascii="宋体" w:hAnsi="宋体" w:cs="宋体"/>
          <w:szCs w:val="32"/>
        </w:rPr>
      </w:pPr>
      <w:r>
        <w:rPr>
          <w:rFonts w:hint="eastAsia" w:ascii="宋体" w:hAnsi="宋体" w:cs="宋体"/>
          <w:szCs w:val="32"/>
        </w:rPr>
        <w:t>法定代表人或其授权                         法定代表人或其授权</w:t>
      </w:r>
    </w:p>
    <w:p w14:paraId="5DABAEFE">
      <w:pPr>
        <w:adjustRightInd w:val="0"/>
        <w:snapToGrid w:val="0"/>
        <w:spacing w:line="500" w:lineRule="exact"/>
        <w:ind w:firstLine="475" w:firstLineChars="198"/>
        <w:rPr>
          <w:rFonts w:ascii="宋体" w:hAnsi="宋体" w:cs="宋体"/>
          <w:szCs w:val="32"/>
        </w:rPr>
      </w:pPr>
      <w:r>
        <w:rPr>
          <w:rFonts w:hint="eastAsia" w:ascii="宋体" w:hAnsi="宋体" w:cs="宋体"/>
          <w:szCs w:val="32"/>
        </w:rPr>
        <w:t>的代理人：</w:t>
      </w:r>
      <w:r>
        <w:rPr>
          <w:rFonts w:hint="eastAsia" w:ascii="宋体" w:hAnsi="宋体" w:cs="宋体"/>
          <w:szCs w:val="32"/>
          <w:u w:val="single"/>
        </w:rPr>
        <w:t xml:space="preserve">（签字或盖章）    </w:t>
      </w:r>
      <w:r>
        <w:rPr>
          <w:rFonts w:hint="eastAsia" w:ascii="宋体" w:hAnsi="宋体" w:cs="宋体"/>
          <w:szCs w:val="32"/>
        </w:rPr>
        <w:t xml:space="preserve">               的代理人：</w:t>
      </w:r>
      <w:r>
        <w:rPr>
          <w:rFonts w:hint="eastAsia" w:ascii="宋体" w:hAnsi="宋体" w:cs="宋体"/>
          <w:szCs w:val="32"/>
          <w:u w:val="single"/>
        </w:rPr>
        <w:t xml:space="preserve">（签字或盖章）            </w:t>
      </w:r>
    </w:p>
    <w:p w14:paraId="29AB1BA0">
      <w:pPr>
        <w:adjustRightInd w:val="0"/>
        <w:snapToGrid w:val="0"/>
        <w:spacing w:line="500" w:lineRule="exact"/>
        <w:ind w:firstLine="475" w:firstLineChars="198"/>
        <w:rPr>
          <w:rFonts w:ascii="宋体" w:hAnsi="宋体" w:cs="宋体"/>
          <w:szCs w:val="32"/>
        </w:rPr>
      </w:pPr>
      <w:r>
        <w:rPr>
          <w:rFonts w:hint="eastAsia" w:ascii="宋体" w:hAnsi="宋体" w:cs="宋体"/>
          <w:szCs w:val="32"/>
        </w:rPr>
        <w:t>开户银行：</w:t>
      </w:r>
      <w:r>
        <w:rPr>
          <w:rFonts w:hint="eastAsia" w:ascii="宋体" w:hAnsi="宋体" w:cs="宋体"/>
          <w:szCs w:val="32"/>
          <w:u w:val="single"/>
        </w:rPr>
        <w:t xml:space="preserve">                  </w:t>
      </w:r>
      <w:r>
        <w:rPr>
          <w:rFonts w:hint="eastAsia" w:ascii="宋体" w:hAnsi="宋体" w:cs="宋体"/>
          <w:szCs w:val="32"/>
        </w:rPr>
        <w:t xml:space="preserve">               开户银行：</w:t>
      </w:r>
      <w:r>
        <w:rPr>
          <w:rFonts w:hint="eastAsia" w:ascii="宋体" w:hAnsi="宋体" w:cs="宋体"/>
          <w:szCs w:val="32"/>
          <w:u w:val="single"/>
        </w:rPr>
        <w:t xml:space="preserve">                    </w:t>
      </w:r>
    </w:p>
    <w:p w14:paraId="05A6437A">
      <w:pPr>
        <w:adjustRightInd w:val="0"/>
        <w:snapToGrid w:val="0"/>
        <w:spacing w:line="500" w:lineRule="exact"/>
        <w:ind w:firstLine="475" w:firstLineChars="198"/>
        <w:rPr>
          <w:rFonts w:ascii="宋体" w:hAnsi="宋体" w:cs="宋体"/>
          <w:szCs w:val="32"/>
        </w:rPr>
      </w:pPr>
      <w:r>
        <w:rPr>
          <w:rFonts w:hint="eastAsia" w:ascii="宋体" w:hAnsi="宋体" w:cs="宋体"/>
          <w:szCs w:val="32"/>
        </w:rPr>
        <w:t>账号：</w:t>
      </w:r>
      <w:r>
        <w:rPr>
          <w:rFonts w:hint="eastAsia" w:ascii="宋体" w:hAnsi="宋体" w:cs="宋体"/>
          <w:szCs w:val="32"/>
          <w:u w:val="single"/>
        </w:rPr>
        <w:t xml:space="preserve">                      </w:t>
      </w:r>
      <w:r>
        <w:rPr>
          <w:rFonts w:hint="eastAsia" w:ascii="宋体" w:hAnsi="宋体" w:cs="宋体"/>
          <w:szCs w:val="32"/>
        </w:rPr>
        <w:t xml:space="preserve">               账号：</w:t>
      </w:r>
      <w:r>
        <w:rPr>
          <w:rFonts w:hint="eastAsia" w:ascii="宋体" w:hAnsi="宋体" w:cs="宋体"/>
          <w:szCs w:val="32"/>
          <w:u w:val="single"/>
        </w:rPr>
        <w:t xml:space="preserve">                         </w:t>
      </w:r>
    </w:p>
    <w:p w14:paraId="154E2105">
      <w:pPr>
        <w:adjustRightInd w:val="0"/>
        <w:snapToGrid w:val="0"/>
        <w:spacing w:line="500" w:lineRule="exact"/>
        <w:ind w:firstLine="475" w:firstLineChars="198"/>
        <w:rPr>
          <w:rFonts w:ascii="宋体" w:hAnsi="宋体" w:cs="宋体"/>
          <w:szCs w:val="32"/>
        </w:rPr>
      </w:pPr>
      <w:r>
        <w:rPr>
          <w:rFonts w:hint="eastAsia" w:ascii="宋体" w:hAnsi="宋体" w:cs="宋体"/>
          <w:szCs w:val="32"/>
        </w:rPr>
        <w:t>电话：</w:t>
      </w:r>
      <w:r>
        <w:rPr>
          <w:rFonts w:hint="eastAsia" w:ascii="宋体" w:hAnsi="宋体" w:cs="宋体"/>
          <w:szCs w:val="32"/>
          <w:u w:val="single"/>
        </w:rPr>
        <w:t xml:space="preserve">                      </w:t>
      </w:r>
      <w:r>
        <w:rPr>
          <w:rFonts w:hint="eastAsia" w:ascii="宋体" w:hAnsi="宋体" w:cs="宋体"/>
          <w:szCs w:val="32"/>
        </w:rPr>
        <w:t xml:space="preserve">               电话：</w:t>
      </w:r>
      <w:r>
        <w:rPr>
          <w:rFonts w:hint="eastAsia" w:ascii="宋体" w:hAnsi="宋体" w:cs="宋体"/>
          <w:szCs w:val="32"/>
          <w:u w:val="single"/>
        </w:rPr>
        <w:t xml:space="preserve">                         </w:t>
      </w:r>
    </w:p>
    <w:p w14:paraId="3F4DF4BE">
      <w:pPr>
        <w:adjustRightInd w:val="0"/>
        <w:snapToGrid w:val="0"/>
        <w:spacing w:line="500" w:lineRule="exact"/>
        <w:ind w:firstLine="475" w:firstLineChars="198"/>
        <w:rPr>
          <w:rFonts w:ascii="宋体" w:hAnsi="宋体" w:cs="宋体"/>
          <w:szCs w:val="32"/>
        </w:rPr>
      </w:pPr>
      <w:r>
        <w:rPr>
          <w:rFonts w:hint="eastAsia" w:ascii="宋体" w:hAnsi="宋体" w:cs="宋体"/>
          <w:szCs w:val="32"/>
        </w:rPr>
        <w:t>传真：</w:t>
      </w:r>
      <w:r>
        <w:rPr>
          <w:rFonts w:hint="eastAsia" w:ascii="宋体" w:hAnsi="宋体" w:cs="宋体"/>
          <w:szCs w:val="32"/>
          <w:u w:val="single"/>
        </w:rPr>
        <w:t xml:space="preserve">                      </w:t>
      </w:r>
      <w:r>
        <w:rPr>
          <w:rFonts w:hint="eastAsia" w:ascii="宋体" w:hAnsi="宋体" w:cs="宋体"/>
          <w:szCs w:val="32"/>
        </w:rPr>
        <w:t xml:space="preserve">               传真：</w:t>
      </w:r>
      <w:r>
        <w:rPr>
          <w:rFonts w:hint="eastAsia" w:ascii="宋体" w:hAnsi="宋体" w:cs="宋体"/>
          <w:szCs w:val="32"/>
          <w:u w:val="single"/>
        </w:rPr>
        <w:t xml:space="preserve">                         </w:t>
      </w:r>
    </w:p>
    <w:p w14:paraId="5A1805E2">
      <w:r>
        <w:rPr>
          <w:rFonts w:hint="eastAsia" w:ascii="宋体" w:hAnsi="宋体" w:cs="宋体"/>
          <w:szCs w:val="32"/>
        </w:rPr>
        <w:t>电子邮箱：</w:t>
      </w:r>
      <w:r>
        <w:rPr>
          <w:rFonts w:hint="eastAsia" w:ascii="宋体" w:hAnsi="宋体" w:cs="宋体"/>
          <w:szCs w:val="32"/>
          <w:u w:val="single"/>
        </w:rPr>
        <w:t xml:space="preserve">                  </w:t>
      </w:r>
      <w:r>
        <w:rPr>
          <w:rFonts w:hint="eastAsia" w:ascii="宋体" w:hAnsi="宋体" w:cs="宋体"/>
          <w:szCs w:val="32"/>
        </w:rPr>
        <w:t xml:space="preserve">               电子邮箱：</w:t>
      </w:r>
      <w:r>
        <w:rPr>
          <w:rFonts w:hint="eastAsia" w:ascii="宋体" w:hAnsi="宋体" w:cs="宋体"/>
          <w:szCs w:val="32"/>
          <w:u w:val="single"/>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2F5B885"/>
    <w:multiLevelType w:val="singleLevel"/>
    <w:tmpl w:val="52F5B885"/>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548716D"/>
    <w:rsid w:val="1FE829FF"/>
    <w:rsid w:val="3E2B6424"/>
    <w:rsid w:val="464369D0"/>
    <w:rsid w:val="468C785B"/>
    <w:rsid w:val="540B373A"/>
    <w:rsid w:val="5548716D"/>
    <w:rsid w:val="5696004E"/>
    <w:rsid w:val="5A0B5A85"/>
    <w:rsid w:val="676972BF"/>
    <w:rsid w:val="700A0487"/>
    <w:rsid w:val="725D795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Calibri"/>
      <w:kern w:val="2"/>
      <w:sz w:val="24"/>
      <w:szCs w:val="21"/>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1192</Words>
  <Characters>1209</Characters>
  <Lines>0</Lines>
  <Paragraphs>0</Paragraphs>
  <TotalTime>1</TotalTime>
  <ScaleCrop>false</ScaleCrop>
  <LinksUpToDate>false</LinksUpToDate>
  <CharactersWithSpaces>2030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2025-03-25T08:58:00Z</dcterms:created>
  <dc:creator>哎呦</dc:creator>
  <cp:lastModifiedBy>伤了心的女人怎么办</cp:lastModifiedBy>
  <dcterms:modified xsi:type="dcterms:W3CDTF">2025-09-28T07:30:46Z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039C20FD363F46D3B2C93CAA398B0F0A_13</vt:lpwstr>
  </property>
  <property fmtid="{D5CDD505-2E9C-101B-9397-08002B2CF9AE}" pid="4" name="KSOTemplateDocerSaveRecord">
    <vt:lpwstr>eyJoZGlkIjoiZDdkZTM5Y2FkMjQxZWFjNGM4MjNkZGMzYzJkZmY2NWEiLCJ1c2VySWQiOiI0NDk3MzcxODkifQ==</vt:lpwstr>
  </property>
</Properties>
</file>