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w:t>
      </w:r>
      <w:r>
        <w:rPr>
          <w:rFonts w:hint="eastAsia" w:ascii="sans-serif" w:hAnsi="sans-serif" w:eastAsia="宋体" w:cs="sans-serif"/>
          <w:i w:val="0"/>
          <w:iCs w:val="0"/>
          <w:caps w:val="0"/>
          <w:color w:val="auto"/>
          <w:spacing w:val="0"/>
          <w:sz w:val="30"/>
          <w:szCs w:val="30"/>
          <w:shd w:val="clear" w:color="auto" w:fill="FFFFFF"/>
          <w:lang w:val="en-US" w:eastAsia="zh-CN"/>
        </w:rPr>
        <w:t>招标</w:t>
      </w:r>
      <w:r>
        <w:rPr>
          <w:rFonts w:hint="default" w:ascii="sans-serif" w:hAnsi="sans-serif" w:eastAsia="sans-serif" w:cs="sans-serif"/>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(1)</w:t>
      </w:r>
      <w:r>
        <w:rPr>
          <w:rFonts w:hint="eastAsia" w:ascii="宋体" w:hAnsi="宋体" w:eastAsia="宋体" w:cs="宋体"/>
          <w:color w:val="auto"/>
          <w:highlight w:val="none"/>
        </w:rPr>
        <w:t>营业执照：具有独立承担民事责任能力的法人、其他组织或自然人，投标人是法人或其他组织的应提供营业执照等证明文件，自然人的提供有效的自然人身份证明</w:t>
      </w:r>
      <w:r>
        <w:rPr>
          <w:rFonts w:hint="eastAsia" w:ascii="宋体" w:hAnsi="宋体" w:eastAsia="宋体" w:cs="宋体"/>
          <w:color w:val="auto"/>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或财政部门认可的政府采购专业担保机构出具的担保函；（以上形式的资料提供任何一种即可）。</w:t>
      </w:r>
      <w:r>
        <w:rPr>
          <w:rFonts w:hint="eastAsia" w:ascii="宋体" w:hAnsi="宋体" w:eastAsia="宋体" w:cs="宋体"/>
          <w:color w:val="auto"/>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rPr>
        <w:t>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(4)</w:t>
      </w:r>
      <w:r>
        <w:rPr>
          <w:rFonts w:hint="eastAsia" w:ascii="宋体" w:hAnsi="宋体" w:eastAsia="宋体" w:cs="宋体"/>
          <w:color w:val="auto"/>
          <w:highlight w:val="none"/>
        </w:rPr>
        <w:t>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(5)</w:t>
      </w:r>
      <w:r>
        <w:rPr>
          <w:rFonts w:hint="eastAsia" w:ascii="宋体" w:hAnsi="宋体" w:eastAsia="宋体" w:cs="宋体"/>
          <w:color w:val="auto"/>
          <w:highlight w:val="none"/>
        </w:rPr>
        <w:t>无重大违法记录的书面声明：提供参加政府采购活动前三年内，在经营活动中没有重大违法记录的书面声明</w:t>
      </w:r>
      <w:r>
        <w:rPr>
          <w:rFonts w:hint="eastAsia" w:ascii="宋体" w:hAnsi="宋体" w:eastAsia="宋体" w:cs="宋体"/>
          <w:color w:val="auto"/>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(6)</w:t>
      </w:r>
      <w:r>
        <w:rPr>
          <w:rFonts w:hint="eastAsia" w:ascii="宋体" w:hAnsi="宋体" w:eastAsia="宋体" w:cs="宋体"/>
          <w:color w:val="auto"/>
          <w:highlight w:val="none"/>
        </w:rPr>
        <w:t>履约声明：具有履行合同所必需的设备和专业技术能力的书面声明</w:t>
      </w:r>
      <w:r>
        <w:rPr>
          <w:rFonts w:hint="eastAsia" w:ascii="宋体" w:hAnsi="宋体" w:eastAsia="宋体" w:cs="宋体"/>
          <w:color w:val="auto"/>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(7)</w:t>
      </w:r>
      <w:r>
        <w:rPr>
          <w:rFonts w:hint="eastAsia" w:ascii="宋体" w:hAnsi="宋体" w:eastAsia="宋体" w:cs="宋体"/>
          <w:color w:val="auto"/>
          <w:highlight w:val="none"/>
        </w:rPr>
        <w:t>法定代表人授权委托书（附法定代表人、被授权人身份证复印件并加盖公章）。（法定代表人参加投标只须提供法定代表人身份证明书及身份证复印件）</w:t>
      </w:r>
      <w:r>
        <w:rPr>
          <w:rFonts w:hint="eastAsia" w:ascii="宋体" w:hAnsi="宋体" w:eastAsia="宋体" w:cs="宋体"/>
          <w:color w:val="auto"/>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（8）</w:t>
      </w:r>
      <w:r>
        <w:rPr>
          <w:rFonts w:hint="eastAsia" w:cs="宋体"/>
          <w:color w:val="auto"/>
          <w:highlight w:val="none"/>
          <w:lang w:val="en-US" w:eastAsia="zh-CN"/>
        </w:rPr>
        <w:t>供应商须具备行政主管部门颁发的测绘（工程测量专业）乙级及以上资质，并在人员、设备、资金等方面具备相应的能力。</w:t>
      </w:r>
    </w:p>
    <w:p w14:paraId="34EDE60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highlight w:val="none"/>
          <w:lang w:eastAsia="zh-CN"/>
        </w:rPr>
      </w:pPr>
      <w:r>
        <w:rPr>
          <w:rFonts w:hint="eastAsia" w:cs="宋体"/>
          <w:color w:val="auto"/>
          <w:highlight w:val="none"/>
          <w:lang w:eastAsia="zh-CN"/>
        </w:rPr>
        <w:t>（</w:t>
      </w:r>
      <w:r>
        <w:rPr>
          <w:rFonts w:hint="eastAsia" w:cs="宋体"/>
          <w:color w:val="auto"/>
          <w:highlight w:val="none"/>
          <w:lang w:val="en-US" w:eastAsia="zh-CN"/>
        </w:rPr>
        <w:t>9</w:t>
      </w:r>
      <w:r>
        <w:rPr>
          <w:rFonts w:hint="eastAsia" w:cs="宋体"/>
          <w:color w:val="auto"/>
          <w:highlight w:val="none"/>
          <w:lang w:eastAsia="zh-CN"/>
        </w:rPr>
        <w:t>）供应商拟派项目经理具备工程测量或测绘等相关专业中级及以上技术职称。</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cs="宋体"/>
          <w:color w:val="auto"/>
          <w:highlight w:val="none"/>
          <w:lang w:eastAsia="zh-CN"/>
        </w:rPr>
        <w:t>（</w:t>
      </w:r>
      <w:r>
        <w:rPr>
          <w:rFonts w:hint="eastAsia" w:cs="宋体"/>
          <w:color w:val="auto"/>
          <w:highlight w:val="none"/>
          <w:lang w:val="en-US" w:eastAsia="zh-CN"/>
        </w:rPr>
        <w:t>10</w:t>
      </w:r>
      <w:r>
        <w:rPr>
          <w:rFonts w:hint="eastAsia" w:cs="宋体"/>
          <w:color w:val="auto"/>
          <w:highlight w:val="none"/>
          <w:lang w:eastAsia="zh-CN"/>
        </w:rPr>
        <w:t>）</w:t>
      </w:r>
      <w:r>
        <w:rPr>
          <w:rFonts w:hint="eastAsia" w:ascii="宋体" w:hAnsi="宋体" w:eastAsia="宋体" w:cs="宋体"/>
          <w:color w:val="auto"/>
          <w:highlight w:val="none"/>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color w:val="auto"/>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cs="宋体"/>
          <w:color w:val="auto"/>
          <w:highlight w:val="none"/>
          <w:lang w:val="en-US" w:eastAsia="zh-CN"/>
        </w:rPr>
        <w:t>11</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单位负责人为同一人或者存在控股、管理关系的不同单位，不得参加同一合同包下的政府采购活动</w:t>
      </w:r>
      <w:r>
        <w:rPr>
          <w:rFonts w:hint="eastAsia" w:ascii="宋体" w:hAnsi="宋体" w:eastAsia="宋体" w:cs="宋体"/>
          <w:color w:val="auto"/>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cs="宋体"/>
          <w:color w:val="auto"/>
          <w:highlight w:val="none"/>
          <w:lang w:eastAsia="zh-CN"/>
        </w:rPr>
        <w:t>（</w:t>
      </w:r>
      <w:r>
        <w:rPr>
          <w:rFonts w:hint="eastAsia" w:cs="宋体"/>
          <w:color w:val="auto"/>
          <w:highlight w:val="none"/>
          <w:lang w:val="en-US" w:eastAsia="zh-CN"/>
        </w:rPr>
        <w:t>12</w:t>
      </w:r>
      <w:r>
        <w:rPr>
          <w:rFonts w:hint="eastAsia" w:cs="宋体"/>
          <w:color w:val="auto"/>
          <w:highlight w:val="none"/>
          <w:lang w:eastAsia="zh-CN"/>
        </w:rPr>
        <w:t>）</w:t>
      </w:r>
      <w:r>
        <w:rPr>
          <w:rFonts w:hint="eastAsia" w:ascii="宋体" w:hAnsi="宋体" w:eastAsia="宋体" w:cs="宋体"/>
          <w:color w:val="auto"/>
          <w:highlight w:val="none"/>
        </w:rPr>
        <w:t>本</w:t>
      </w:r>
      <w:r>
        <w:rPr>
          <w:rFonts w:hint="eastAsia" w:cs="宋体"/>
          <w:color w:val="auto"/>
          <w:highlight w:val="none"/>
          <w:lang w:val="en-US" w:eastAsia="zh-CN"/>
        </w:rPr>
        <w:t>项目</w:t>
      </w:r>
      <w:r>
        <w:rPr>
          <w:rFonts w:hint="eastAsia" w:ascii="宋体" w:hAnsi="宋体" w:eastAsia="宋体" w:cs="宋体"/>
          <w:color w:val="auto"/>
          <w:highlight w:val="none"/>
        </w:rPr>
        <w:t>不接受联合体</w:t>
      </w:r>
      <w:r>
        <w:rPr>
          <w:rFonts w:hint="eastAsia" w:cs="宋体"/>
          <w:color w:val="auto"/>
          <w:highlight w:val="none"/>
          <w:lang w:val="en-US" w:eastAsia="zh-CN"/>
        </w:rPr>
        <w:t>投标</w:t>
      </w:r>
      <w:r>
        <w:rPr>
          <w:rFonts w:hint="eastAsia" w:ascii="宋体" w:hAnsi="宋体" w:eastAsia="宋体" w:cs="宋体"/>
          <w:color w:val="auto"/>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3D2CF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637877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68D8F9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15868"/>
      <w:bookmarkStart w:id="1" w:name="_Toc20662"/>
      <w:bookmarkStart w:id="2" w:name="_Toc25524"/>
      <w:bookmarkStart w:id="3" w:name="_Toc9165"/>
      <w:bookmarkStart w:id="4" w:name="_Toc4561"/>
      <w:bookmarkStart w:id="5" w:name="_Toc1517"/>
      <w:bookmarkStart w:id="6" w:name="_Toc7084"/>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15131"/>
      <w:bookmarkStart w:id="9" w:name="_Toc10651"/>
      <w:bookmarkStart w:id="10" w:name="_Toc952"/>
      <w:bookmarkStart w:id="11" w:name="_Toc21260"/>
      <w:bookmarkStart w:id="12" w:name="_Toc22023"/>
      <w:bookmarkStart w:id="13" w:name="_Toc267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3961"/>
      <w:bookmarkStart w:id="15" w:name="_Toc21910"/>
      <w:bookmarkStart w:id="16" w:name="_Toc24547"/>
      <w:bookmarkStart w:id="17" w:name="_Toc18882"/>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852E304">
      <w:pPr>
        <w:pStyle w:val="11"/>
        <w:widowControl/>
        <w:spacing w:line="360" w:lineRule="auto"/>
        <w:ind w:firstLine="602" w:firstLineChars="200"/>
        <w:jc w:val="center"/>
        <w:rPr>
          <w:rFonts w:cs="华文仿宋"/>
          <w:b/>
          <w:bCs/>
          <w:color w:val="auto"/>
          <w:sz w:val="30"/>
          <w:szCs w:val="30"/>
        </w:rPr>
      </w:pPr>
      <w:bookmarkStart w:id="18" w:name="_Toc29800"/>
      <w:bookmarkStart w:id="19" w:name="_Toc6945"/>
      <w:bookmarkStart w:id="20" w:name="_Toc23557"/>
      <w:bookmarkStart w:id="21" w:name="_Toc29613"/>
      <w:bookmarkStart w:id="22" w:name="_Toc26738"/>
      <w:bookmarkStart w:id="23" w:name="_Toc22198"/>
      <w:bookmarkStart w:id="24" w:name="_Toc14081"/>
      <w:bookmarkStart w:id="25" w:name="_Toc13597"/>
      <w:bookmarkStart w:id="26" w:name="_Toc12905"/>
      <w:bookmarkStart w:id="27" w:name="_Toc483349441"/>
      <w:bookmarkStart w:id="28" w:name="_Toc31865"/>
      <w:bookmarkStart w:id="29" w:name="_Toc22704"/>
      <w:bookmarkStart w:id="30" w:name="_Toc13312"/>
      <w:bookmarkStart w:id="31" w:name="_Toc9004"/>
      <w:bookmarkStart w:id="32" w:name="_Toc12408"/>
      <w:bookmarkStart w:id="33" w:name="_Toc31501"/>
      <w:bookmarkStart w:id="34" w:name="_Toc21050"/>
      <w:bookmarkStart w:id="35" w:name="_Toc19326"/>
      <w:bookmarkStart w:id="36" w:name="_Toc15591"/>
      <w:bookmarkStart w:id="37" w:name="_Toc17265"/>
      <w:bookmarkStart w:id="38" w:name="_Toc17482"/>
      <w:bookmarkStart w:id="39" w:name="_Toc18044"/>
      <w:bookmarkStart w:id="46" w:name="_GoBack"/>
      <w:bookmarkEnd w:id="46"/>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4050"/>
      <w:bookmarkStart w:id="41" w:name="_Toc15794"/>
      <w:bookmarkStart w:id="42" w:name="_Toc2556"/>
      <w:bookmarkStart w:id="43" w:name="_Toc7264"/>
      <w:bookmarkStart w:id="44" w:name="_Toc5624"/>
      <w:bookmarkStart w:id="45" w:name="_Toc26876"/>
      <w:r>
        <w:rPr>
          <w:rFonts w:hint="eastAsia" w:ascii="宋体" w:hAnsi="宋体"/>
          <w:color w:val="auto"/>
          <w:szCs w:val="21"/>
        </w:rPr>
        <w:t>备注：</w:t>
      </w:r>
      <w:r>
        <w:rPr>
          <w:rFonts w:hint="eastAsia" w:ascii="宋体" w:hAnsi="宋体"/>
          <w:b/>
          <w:bCs/>
          <w:color w:val="auto"/>
          <w:szCs w:val="21"/>
        </w:rPr>
        <w:t>1、法定代表人亲自参加</w:t>
      </w:r>
      <w:r>
        <w:rPr>
          <w:rFonts w:hint="eastAsia" w:ascii="宋体" w:hAnsi="宋体"/>
          <w:b/>
          <w:bCs/>
          <w:color w:val="auto"/>
          <w:szCs w:val="21"/>
          <w:lang w:val="en-US" w:eastAsia="zh-CN"/>
        </w:rPr>
        <w:t>投标</w:t>
      </w:r>
      <w:r>
        <w:rPr>
          <w:rFonts w:hint="eastAsia" w:ascii="宋体" w:hAnsi="宋体"/>
          <w:b/>
          <w:bCs/>
          <w:color w:val="auto"/>
          <w:szCs w:val="21"/>
        </w:rPr>
        <w:t>的，无需提供该委托授权书。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w:t>
      </w:r>
      <w:r>
        <w:rPr>
          <w:rFonts w:hint="eastAsia" w:ascii="宋体" w:hAnsi="宋体"/>
          <w:color w:val="auto"/>
          <w:sz w:val="24"/>
          <w:lang w:val="en-US" w:eastAsia="zh-CN"/>
        </w:rPr>
        <w:t>投标</w:t>
      </w:r>
      <w:r>
        <w:rPr>
          <w:rFonts w:hint="eastAsia" w:ascii="宋体" w:hAnsi="宋体"/>
          <w:color w:val="auto"/>
          <w:sz w:val="24"/>
        </w:rPr>
        <w:t>，本项目实施过程由本单位独立承担。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2FF5E45"/>
    <w:rsid w:val="0365214C"/>
    <w:rsid w:val="045521C0"/>
    <w:rsid w:val="04893C18"/>
    <w:rsid w:val="0512785A"/>
    <w:rsid w:val="057C19CF"/>
    <w:rsid w:val="06A967F3"/>
    <w:rsid w:val="0B7373D0"/>
    <w:rsid w:val="0CF930AC"/>
    <w:rsid w:val="0CFB58CF"/>
    <w:rsid w:val="0E1D4D7D"/>
    <w:rsid w:val="0E9877E2"/>
    <w:rsid w:val="1170063A"/>
    <w:rsid w:val="126F08F1"/>
    <w:rsid w:val="129A6BCC"/>
    <w:rsid w:val="12E34F1A"/>
    <w:rsid w:val="12F11306"/>
    <w:rsid w:val="12F232D0"/>
    <w:rsid w:val="13223BB5"/>
    <w:rsid w:val="136A0736"/>
    <w:rsid w:val="17BE5353"/>
    <w:rsid w:val="1A1D50D7"/>
    <w:rsid w:val="1A442A69"/>
    <w:rsid w:val="1A5B5BFF"/>
    <w:rsid w:val="1F3A2287"/>
    <w:rsid w:val="1FFC578E"/>
    <w:rsid w:val="21D342CD"/>
    <w:rsid w:val="25453ACD"/>
    <w:rsid w:val="26F31699"/>
    <w:rsid w:val="27165388"/>
    <w:rsid w:val="28397580"/>
    <w:rsid w:val="28F827CB"/>
    <w:rsid w:val="2B3848E8"/>
    <w:rsid w:val="2E7A61FC"/>
    <w:rsid w:val="2E8E6176"/>
    <w:rsid w:val="31796C3F"/>
    <w:rsid w:val="34392ECD"/>
    <w:rsid w:val="36DE12F2"/>
    <w:rsid w:val="3851235B"/>
    <w:rsid w:val="39184F8F"/>
    <w:rsid w:val="3A06128C"/>
    <w:rsid w:val="3AD93148"/>
    <w:rsid w:val="41FB544E"/>
    <w:rsid w:val="45DD7FC6"/>
    <w:rsid w:val="478163F5"/>
    <w:rsid w:val="481D611E"/>
    <w:rsid w:val="489A776F"/>
    <w:rsid w:val="49CD5922"/>
    <w:rsid w:val="4A9D3546"/>
    <w:rsid w:val="4B420C77"/>
    <w:rsid w:val="4E2168F4"/>
    <w:rsid w:val="4ED96B17"/>
    <w:rsid w:val="4EE554BC"/>
    <w:rsid w:val="4F0A15BF"/>
    <w:rsid w:val="4F1A33B7"/>
    <w:rsid w:val="4F3F2E1E"/>
    <w:rsid w:val="4FC96B8B"/>
    <w:rsid w:val="50923421"/>
    <w:rsid w:val="51C615D4"/>
    <w:rsid w:val="52374585"/>
    <w:rsid w:val="52D374D1"/>
    <w:rsid w:val="556829A3"/>
    <w:rsid w:val="57366C49"/>
    <w:rsid w:val="57541431"/>
    <w:rsid w:val="57607DD5"/>
    <w:rsid w:val="57AA72A2"/>
    <w:rsid w:val="57FB7AFE"/>
    <w:rsid w:val="5C2B7526"/>
    <w:rsid w:val="5D5864E9"/>
    <w:rsid w:val="5DDE7CA6"/>
    <w:rsid w:val="5F131BD1"/>
    <w:rsid w:val="5F781A34"/>
    <w:rsid w:val="5FCA7E02"/>
    <w:rsid w:val="600D2C31"/>
    <w:rsid w:val="60964868"/>
    <w:rsid w:val="65594D61"/>
    <w:rsid w:val="667C62AE"/>
    <w:rsid w:val="6A570BC4"/>
    <w:rsid w:val="6AD064C5"/>
    <w:rsid w:val="6B376C47"/>
    <w:rsid w:val="6CF22E26"/>
    <w:rsid w:val="6DB76B62"/>
    <w:rsid w:val="7036571F"/>
    <w:rsid w:val="75CD2DB2"/>
    <w:rsid w:val="78160310"/>
    <w:rsid w:val="79FD220E"/>
    <w:rsid w:val="7BF02C26"/>
    <w:rsid w:val="7E6F077A"/>
    <w:rsid w:val="7E793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2417</Words>
  <Characters>2527</Characters>
  <Lines>0</Lines>
  <Paragraphs>0</Paragraphs>
  <TotalTime>15</TotalTime>
  <ScaleCrop>false</ScaleCrop>
  <LinksUpToDate>false</LinksUpToDate>
  <CharactersWithSpaces>3419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2025-10-11T06:50:50Z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