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7FEA2E3B">
      <w:pPr>
        <w:spacing w:line="360" w:lineRule="auto"/>
        <w:ind w:firstLine="720" w:firstLineChars="300"/>
      </w:pPr>
    </w:p>
    <w:p w14:paraId="627A5BF9">
      <w:pPr>
        <w:pStyle w:val="4"/>
        <w:jc w:val="center"/>
        <w:outlineLvl w:val="2"/>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三原县医院安保服务采购项目</w:t>
      </w:r>
    </w:p>
    <w:p w14:paraId="4AD7437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default" w:ascii="宋体" w:hAnsi="宋体" w:eastAsia="宋体" w:cs="宋体"/>
          <w:sz w:val="36"/>
          <w:szCs w:val="36"/>
          <w:lang w:val="en-US" w:eastAsia="zh-CN"/>
        </w:rPr>
      </w:pPr>
      <w:r>
        <w:rPr>
          <w:rFonts w:hint="eastAsia" w:ascii="宋体" w:hAnsi="宋体" w:cs="宋体"/>
          <w:sz w:val="36"/>
          <w:szCs w:val="36"/>
          <w:lang w:val="en-US" w:eastAsia="zh-CN"/>
        </w:rPr>
        <w:t xml:space="preserve">  </w:t>
      </w:r>
      <w:r>
        <w:rPr>
          <w:rFonts w:hint="eastAsia" w:ascii="宋体" w:hAnsi="宋体" w:cs="宋体"/>
          <w:sz w:val="36"/>
          <w:szCs w:val="36"/>
        </w:rPr>
        <w:t>年  月</w:t>
      </w:r>
      <w:bookmarkEnd w:id="0"/>
      <w:r>
        <w:rPr>
          <w:rFonts w:hint="eastAsia" w:ascii="宋体" w:hAnsi="宋体" w:cs="宋体"/>
          <w:sz w:val="36"/>
          <w:szCs w:val="36"/>
          <w:lang w:val="en-US" w:eastAsia="zh-CN"/>
        </w:rPr>
        <w:t xml:space="preserve">  日</w:t>
      </w:r>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075F37E2">
      <w:pPr>
        <w:pStyle w:val="4"/>
        <w:ind w:firstLine="480" w:firstLineChars="200"/>
        <w:jc w:val="left"/>
        <w:outlineLvl w:val="2"/>
        <w:rPr>
          <w:rFonts w:hint="eastAsia" w:ascii="宋体" w:hAnsi="宋体" w:eastAsia="宋体" w:cs="宋体"/>
          <w:kern w:val="2"/>
          <w:sz w:val="24"/>
          <w:szCs w:val="32"/>
          <w:u w:val="single"/>
          <w:lang w:val="en-US" w:eastAsia="zh-CN" w:bidi="ar-SA"/>
        </w:rPr>
      </w:pPr>
      <w:r>
        <w:rPr>
          <w:rFonts w:hint="eastAsia" w:ascii="宋体" w:hAnsi="宋体" w:eastAsia="宋体" w:cs="宋体"/>
          <w:kern w:val="2"/>
          <w:sz w:val="24"/>
          <w:szCs w:val="32"/>
          <w:lang w:val="en-US" w:eastAsia="zh-CN" w:bidi="ar-SA"/>
        </w:rPr>
        <w:t>1. 项目名称：</w:t>
      </w:r>
      <w:r>
        <w:rPr>
          <w:rFonts w:hint="eastAsia" w:ascii="宋体" w:hAnsi="宋体" w:eastAsia="宋体" w:cs="宋体"/>
          <w:kern w:val="2"/>
          <w:sz w:val="24"/>
          <w:szCs w:val="32"/>
          <w:u w:val="single"/>
          <w:lang w:val="en-US" w:eastAsia="zh-CN" w:bidi="ar-SA"/>
        </w:rPr>
        <w:t>三原县医院安保服务采购项目</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cs="宋体"/>
          <w:szCs w:val="32"/>
          <w:lang w:val="en-US" w:eastAsia="zh-CN"/>
        </w:rPr>
        <w:t xml:space="preserve"> </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hint="eastAsia" w:ascii="宋体" w:hAnsi="宋体" w:cs="宋体"/>
          <w:b/>
          <w:szCs w:val="32"/>
        </w:rPr>
      </w:pPr>
      <w:r>
        <w:rPr>
          <w:rFonts w:hint="eastAsia" w:ascii="宋体" w:hAnsi="宋体" w:cs="宋体"/>
          <w:b/>
          <w:szCs w:val="32"/>
        </w:rPr>
        <w:t>四、结算方式：</w:t>
      </w:r>
    </w:p>
    <w:p w14:paraId="7D271CD2">
      <w:pPr>
        <w:adjustRightInd w:val="0"/>
        <w:snapToGrid w:val="0"/>
        <w:spacing w:line="500" w:lineRule="exact"/>
        <w:ind w:firstLine="475" w:firstLineChars="198"/>
        <w:rPr>
          <w:rFonts w:hint="eastAsia" w:ascii="宋体" w:hAnsi="宋体" w:cs="宋体"/>
          <w:szCs w:val="32"/>
          <w:u w:val="single"/>
          <w:lang w:val="en-US" w:eastAsia="zh-CN"/>
        </w:rPr>
      </w:pPr>
      <w:r>
        <w:rPr>
          <w:rFonts w:hint="eastAsia" w:ascii="宋体" w:hAnsi="宋体" w:cs="宋体"/>
          <w:szCs w:val="32"/>
          <w:u w:val="single"/>
          <w:lang w:val="en-US" w:eastAsia="zh-CN"/>
        </w:rPr>
        <w:t>要求按自然月结算，自保安人员首次执勤满一个自然月之日起算。每月结算时，乙方需先向甲方提供合规的保安服务费发票。甲方在收到发票后的5个工作日内，将服务费足额汇入乙方指定的银行账户。若付款期限内遇法定节假日，付款时间可相应顺延，顺延天数与节假日天数一致。</w:t>
      </w:r>
      <w:bookmarkStart w:id="1" w:name="_GoBack"/>
      <w:bookmarkEnd w:id="1"/>
    </w:p>
    <w:p w14:paraId="75BE7749">
      <w:pPr>
        <w:adjustRightInd w:val="0"/>
        <w:snapToGrid w:val="0"/>
        <w:spacing w:line="500" w:lineRule="exact"/>
        <w:ind w:firstLine="475" w:firstLineChars="198"/>
        <w:rPr>
          <w:rFonts w:hint="eastAsia" w:ascii="宋体" w:hAnsi="宋体" w:cs="宋体"/>
          <w:szCs w:val="32"/>
          <w:u w:val="single"/>
          <w:lang w:val="en-US" w:eastAsia="zh-CN"/>
        </w:rPr>
      </w:pPr>
      <w:r>
        <w:rPr>
          <w:rFonts w:hint="eastAsia" w:ascii="宋体" w:hAnsi="宋体" w:cs="宋体"/>
          <w:szCs w:val="32"/>
          <w:u w:val="single"/>
          <w:lang w:val="en-US" w:eastAsia="zh-CN"/>
        </w:rPr>
        <w:t>自服务的第二个自然月起，甲方将对乙方的服务质量进行月度考核。只有在乙方达到甲方设定的考核标准后，甲方才按约定的流程支付当月服务费。</w:t>
      </w:r>
    </w:p>
    <w:p w14:paraId="1EDD796D">
      <w:pPr>
        <w:adjustRightInd w:val="0"/>
        <w:snapToGrid w:val="0"/>
        <w:spacing w:line="500" w:lineRule="exact"/>
        <w:ind w:firstLine="475" w:firstLineChars="198"/>
        <w:rPr>
          <w:rFonts w:hint="default" w:ascii="宋体" w:hAnsi="宋体" w:cs="宋体"/>
          <w:szCs w:val="32"/>
          <w:lang w:val="en-US" w:eastAsia="zh-CN"/>
        </w:rPr>
      </w:pPr>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6701A1AF">
      <w:pPr>
        <w:pStyle w:val="4"/>
        <w:spacing w:line="360" w:lineRule="auto"/>
        <w:ind w:firstLine="240" w:firstLineChars="100"/>
        <w:rPr>
          <w:rFonts w:hint="default" w:ascii="Times New Roman" w:hAnsi="Times New Roman" w:eastAsia="宋体"/>
          <w:color w:val="auto"/>
          <w:spacing w:val="-19"/>
          <w:highlight w:val="yellow"/>
          <w:u w:val="single"/>
          <w:lang w:val="en-US" w:eastAsia="zh-CN"/>
        </w:rPr>
      </w:pPr>
      <w:r>
        <w:rPr>
          <w:rFonts w:hint="eastAsia" w:ascii="宋体" w:hAnsi="宋体" w:eastAsia="宋体" w:cs="宋体"/>
          <w:kern w:val="2"/>
          <w:sz w:val="24"/>
          <w:szCs w:val="32"/>
          <w:lang w:val="en-US" w:eastAsia="zh-CN" w:bidi="ar-SA"/>
        </w:rPr>
        <w:t>服务期：</w:t>
      </w:r>
      <w:r>
        <w:rPr>
          <w:rFonts w:hint="eastAsia" w:ascii="宋体" w:hAnsi="宋体" w:eastAsia="宋体" w:cs="宋体"/>
          <w:kern w:val="2"/>
          <w:sz w:val="24"/>
          <w:szCs w:val="32"/>
          <w:u w:val="single"/>
          <w:lang w:val="en-US" w:eastAsia="zh-CN" w:bidi="ar-SA"/>
        </w:rPr>
        <w:t>合同签订之日起三年。本项目一招三年，合同一年一签。每年合同期满前，在采购人考核合格的情况下,采购人有权决定是否续签合同，但是累计合同履行期限不超过三年，本次磋商成交价格（含总价和单价）即为第二年和第三年的采购合同价。</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008C458D"/>
    <w:rsid w:val="153B0F5F"/>
    <w:rsid w:val="34B16811"/>
    <w:rsid w:val="40CE05D7"/>
    <w:rsid w:val="464369D0"/>
    <w:rsid w:val="4B1F5D09"/>
    <w:rsid w:val="5548716D"/>
    <w:rsid w:val="5696004E"/>
    <w:rsid w:val="668A09CB"/>
    <w:rsid w:val="700A0487"/>
    <w:rsid w:val="725D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1266</Words>
  <Characters>1283</Characters>
  <Lines>0</Lines>
  <Paragraphs>0</Paragraphs>
  <TotalTime>4</TotalTime>
  <ScaleCrop>false</ScaleCrop>
  <LinksUpToDate>false</LinksUpToDate>
  <CharactersWithSpaces>2064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伤了心的女人怎么办</cp:lastModifiedBy>
  <dcterms:modified xsi:type="dcterms:W3CDTF">2025-09-23T09:25:10Z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25314EE6A4AD43CBBD29C1FE48EE9204_11</vt:lpwstr>
  </property>
  <property fmtid="{D5CDD505-2E9C-101B-9397-08002B2CF9AE}" pid="4" name="KSOTemplateDocerSaveRecord">
    <vt:lpwstr>eyJoZGlkIjoiZDdkZTM5Y2FkMjQxZWFjNGM4MjNkZGMzYzJkZmY2NWEiLCJ1c2VySWQiOiIxMDYxNDQyNDg1In0=</vt:lpwstr>
  </property>
</Properties>
</file>